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beforeAutospacing="0" w:after="62" w:afterLines="20" w:afterAutospacing="0" w:line="360" w:lineRule="auto"/>
        <w:jc w:val="center"/>
        <w:rPr>
          <w:lang w:val="en-US"/>
        </w:rPr>
        <w:sectPr>
          <w:pgSz w:w="11906" w:h="16838"/>
          <w:pgMar w:top="1440" w:right="1440" w:bottom="1440" w:left="1440" w:header="708" w:footer="708" w:gutter="0"/>
          <w:pgNumType w:fmt="decimal"/>
          <w:cols w:space="708" w:num="1"/>
          <w:docGrid w:linePitch="360" w:charSpace="0"/>
        </w:sectPr>
      </w:pPr>
      <w:r>
        <w:pict>
          <v:group id="_x0000_s1033" o:spid="_x0000_s1033" o:spt="203" style="position:absolute;left:0pt;margin-left:-14.4pt;margin-top:0.35pt;height:841.75pt;width:612.8pt;mso-position-horizontal-relative:page;mso-position-vertical-relative:page;z-index:-251657216;mso-width-relative:page;mso-height-relative:page;" coordsize="12123,16835">
            <o:lock v:ext="edit" grouping="f" rotation="f" text="f" aspectratio="f"/>
            <v:rect id="_x0000_s1034" o:spid="_x0000_s1034" o:spt="1" style="position:absolute;left:45;top:0;height:1280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  <v:rect id="_x0000_s1035" o:spid="_x0000_s1035" o:spt="1" style="position:absolute;left:0;top:16417;height:419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</v:group>
        </w:pict>
      </w:r>
      <w:r>
        <w:rPr>
          <w:rFonts w:hint="default" w:ascii="Times New Roman" w:hAnsi="Times New Roman" w:cs="Times New Roman"/>
          <w:sz w:val="34"/>
          <w:szCs w:val="34"/>
          <w:lang w:val="en-US"/>
        </w:rPr>
        <w:drawing>
          <wp:inline distT="0" distB="0" distL="114300" distR="114300">
            <wp:extent cx="711200" cy="701675"/>
            <wp:effectExtent l="0" t="0" r="0" b="9525"/>
            <wp:docPr id="1" name="Picture 1" descr="HUF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FI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line id="_x0000_s1032" o:spid="_x0000_s1032" o:spt="20" style="position:absolute;left:0pt;margin-top:-16.2pt;height:0.05pt;width:612.25pt;mso-position-horizontal:left;mso-position-horizontal-relative:page;z-index:251661312;mso-width-relative:page;mso-height-relative:page;" filled="f" stroked="t" coordsize="21600,21600">
            <v:path arrowok="t"/>
            <v:fill on="f" focussize="0,0"/>
            <v:stroke weight="2.5pt" color="#FFFFFF"/>
            <v:imagedata o:title=""/>
            <o:lock v:ext="edit" grouping="f" rotation="f" text="f" aspectratio="f"/>
          </v:line>
        </w:pict>
      </w:r>
    </w:p>
    <w:p>
      <w:pPr>
        <w:jc w:val="both"/>
        <w:rPr>
          <w:sz w:val="10"/>
          <w:szCs w:val="10"/>
          <w:lang w:val="en-US"/>
        </w:rPr>
        <w:sectPr>
          <w:footerReference r:id="rId5" w:type="default"/>
          <w:type w:val="continuous"/>
          <w:pgSz w:w="11906" w:h="16838"/>
          <w:pgMar w:top="1440" w:right="1440" w:bottom="1440" w:left="1440" w:header="708" w:footer="708" w:gutter="0"/>
          <w:pgNumType w:fmt="decimal"/>
          <w:cols w:space="708" w:num="1"/>
          <w:docGrid w:linePitch="360" w:charSpace="0"/>
        </w:sect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30"/>
          <w:szCs w:val="30"/>
          <w:lang w:val="en-US"/>
        </w:rPr>
        <w:t>Bộ Công Thương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w:t>Trường Đại học Công nghiệp Thực phẩm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w:t>TP. Hồ Chí Minh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16"/>
          <w:szCs w:val="16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2"/>
          <w:szCs w:val="42"/>
          <w:lang w:val="en-US"/>
        </w:rPr>
      </w:pPr>
      <w:r>
        <w:rPr>
          <w:rFonts w:hint="default" w:ascii="Times New Roman" w:hAnsi="Times New Roman" w:cs="Times New Roman"/>
          <w:i/>
          <w:iCs/>
          <w:sz w:val="30"/>
          <w:szCs w:val="30"/>
          <w:lang w:val="en-US"/>
        </w:rPr>
        <w:t>Môn học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:</w:t>
      </w:r>
      <w:r>
        <w:rPr>
          <w:rFonts w:hint="default" w:ascii="Times New Roman" w:hAnsi="Times New Roman" w:cs="Times New Roman"/>
          <w:sz w:val="34"/>
          <w:szCs w:val="3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0000"/>
          <w:sz w:val="42"/>
          <w:szCs w:val="42"/>
          <w:lang w:val="en-US"/>
        </w:rPr>
        <w:t>HỆ QUẢN TRỊ CƠ SỞ DỮ LIỆU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u w:val="single"/>
          <w:lang w:val="en-US"/>
        </w:rPr>
        <w:t xml:space="preserve">Đề tài: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002060"/>
          <w:sz w:val="54"/>
          <w:szCs w:val="54"/>
          <w:lang w:val="en-US"/>
          <w14:glow w14:rad="0">
            <w14:srgbClr w14:val="000000"/>
          </w14:glow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color w:val="002060"/>
          <w:sz w:val="54"/>
          <w:szCs w:val="54"/>
          <w:lang w:val="en-US"/>
          <w14:glow w14:rad="0">
            <w14:srgbClr w14:val="000000"/>
          </w14:glow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QUẢN LÝ PHÒNG GYM</w:t>
      </w:r>
    </w:p>
    <w:p>
      <w:pPr>
        <w:jc w:val="center"/>
        <w:rPr>
          <w:rFonts w:hint="default" w:ascii="Times New Roman" w:hAnsi="Times New Roman" w:cs="Times New Roman"/>
          <w:b/>
          <w:bCs/>
          <w:sz w:val="50"/>
          <w:szCs w:val="5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0"/>
          <w:szCs w:val="5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0"/>
          <w:szCs w:val="5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50"/>
          <w:szCs w:val="5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50"/>
          <w:szCs w:val="50"/>
          <w:lang w:val="en-US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GVHD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 Nguyễn Thị Thanh Thủy.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wordWrap w:val="0"/>
        <w:spacing w:line="240" w:lineRule="auto"/>
        <w:jc w:val="righ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Nhóm thực hiện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1"/>
        </w:numPr>
        <w:wordWrap w:val="0"/>
        <w:spacing w:line="240" w:lineRule="auto"/>
        <w:jc w:val="right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Lê Bữu Điền 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2001190473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(Nhóm trưởng).</w:t>
      </w:r>
    </w:p>
    <w:p>
      <w:pPr>
        <w:numPr>
          <w:ilvl w:val="0"/>
          <w:numId w:val="1"/>
        </w:numPr>
        <w:wordWrap w:val="0"/>
        <w:spacing w:line="240" w:lineRule="auto"/>
        <w:ind w:left="0" w:leftChars="0" w:firstLine="0" w:firstLineChars="0"/>
        <w:jc w:val="right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Nguyễn Lê Gia Bảo - 2001190421.</w:t>
      </w:r>
    </w:p>
    <w:p>
      <w:pPr>
        <w:numPr>
          <w:ilvl w:val="0"/>
          <w:numId w:val="1"/>
        </w:numPr>
        <w:wordWrap w:val="0"/>
        <w:spacing w:line="240" w:lineRule="auto"/>
        <w:ind w:left="0" w:leftChars="0" w:firstLine="0" w:firstLineChars="0"/>
        <w:jc w:val="right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Đỗ Duy Phương 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2001190754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wordWrap w:val="0"/>
        <w:spacing w:line="240" w:lineRule="auto"/>
        <w:ind w:left="0" w:leftChars="0" w:firstLine="0" w:firstLineChars="0"/>
        <w:jc w:val="right"/>
        <w:rPr>
          <w:rFonts w:hint="default" w:ascii="Times New Roman" w:hAnsi="Times New Roman" w:eastAsia="Helvetica" w:cs="Times New Roman"/>
          <w:i w:val="0"/>
          <w:iCs w:val="0"/>
          <w:caps w:val="0"/>
          <w:color w:val="8A8D91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Lý Uyễn Nhi 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2008192120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jc w:val="center"/>
      </w:pPr>
    </w:p>
    <w:p>
      <w:pPr>
        <w:jc w:val="center"/>
        <w:sectPr>
          <w:type w:val="continuous"/>
          <w:pgSz w:w="11906" w:h="16838"/>
          <w:pgMar w:top="1440" w:right="1440" w:bottom="1440" w:left="1440" w:header="708" w:footer="708" w:gutter="0"/>
          <w:pgNumType w:fmt="decimal"/>
          <w:cols w:space="708" w:num="1"/>
          <w:docGrid w:linePitch="360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BIÊN BẢN:</w:t>
      </w:r>
    </w:p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tbl>
      <w:tblPr>
        <w:tblStyle w:val="7"/>
        <w:tblW w:w="51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2531"/>
        <w:gridCol w:w="3461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pct"/>
            <w:shd w:val="clear" w:color="auto" w:fill="2E75B5" w:themeFill="accent5" w:themeFillShade="BF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1333" w:type="pct"/>
            <w:shd w:val="clear" w:color="auto" w:fill="2E75B5" w:themeFill="accent5" w:themeFillShade="BF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Họ tên</w:t>
            </w:r>
          </w:p>
        </w:tc>
        <w:tc>
          <w:tcPr>
            <w:tcW w:w="1823" w:type="pct"/>
            <w:shd w:val="clear" w:color="auto" w:fill="2E75B5" w:themeFill="accent5" w:themeFillShade="BF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Nội dung phân công</w:t>
            </w:r>
          </w:p>
        </w:tc>
        <w:tc>
          <w:tcPr>
            <w:tcW w:w="951" w:type="pct"/>
            <w:shd w:val="clear" w:color="auto" w:fill="2E75B5" w:themeFill="accent5" w:themeFillShade="BF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Tiến độ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1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2001190473</w:t>
            </w:r>
          </w:p>
        </w:tc>
        <w:tc>
          <w:tcPr>
            <w:tcW w:w="133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Lê Bữu Điền (NT)</w:t>
            </w:r>
          </w:p>
        </w:tc>
        <w:tc>
          <w:tcPr>
            <w:tcW w:w="182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 Tổng hợp, chỉnh sửa file word.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- Tạo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Stored Procedure và Function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951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2001190421</w:t>
            </w:r>
          </w:p>
        </w:tc>
        <w:tc>
          <w:tcPr>
            <w:tcW w:w="133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Nguyễn Lê Gia Bảo</w:t>
            </w:r>
          </w:p>
        </w:tc>
        <w:tc>
          <w:tcPr>
            <w:tcW w:w="182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 Cài đặt các ràng buộc.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 Chỉnh sửa file SQL.</w:t>
            </w:r>
          </w:p>
        </w:tc>
        <w:tc>
          <w:tcPr>
            <w:tcW w:w="951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2001190754</w:t>
            </w:r>
          </w:p>
        </w:tc>
        <w:tc>
          <w:tcPr>
            <w:tcW w:w="133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Đỗ Duy Phương</w:t>
            </w:r>
          </w:p>
        </w:tc>
        <w:tc>
          <w:tcPr>
            <w:tcW w:w="182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 Bảo mật và phân quyền CSDL.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 Tổng hợp file SQL.</w:t>
            </w:r>
          </w:p>
        </w:tc>
        <w:tc>
          <w:tcPr>
            <w:tcW w:w="951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2008192120</w:t>
            </w:r>
          </w:p>
        </w:tc>
        <w:tc>
          <w:tcPr>
            <w:tcW w:w="133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Lý Uyển Nhi</w:t>
            </w:r>
          </w:p>
        </w:tc>
        <w:tc>
          <w:tcPr>
            <w:tcW w:w="1823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 Tạo CSDL, tạo Bảng.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 Ghi file word.</w:t>
            </w:r>
          </w:p>
        </w:tc>
        <w:tc>
          <w:tcPr>
            <w:tcW w:w="951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100%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sectPr>
          <w:footerReference r:id="rId6" w:type="default"/>
          <w:pgSz w:w="11906" w:h="16838"/>
          <w:pgMar w:top="1440" w:right="1440" w:bottom="1440" w:left="1440" w:header="708" w:footer="708" w:gutter="0"/>
          <w:pgNumType w:fmt="decimal" w:start="1"/>
          <w:cols w:space="708" w:num="1"/>
          <w:docGrid w:linePitch="360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CƠ SỞ DỮ LIỆU: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036820" cy="4240530"/>
            <wp:effectExtent l="0" t="0" r="508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4328" r="765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/>
    <w:p/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  <w:sectPr>
          <w:footerReference r:id="rId7" w:type="default"/>
          <w:pgSz w:w="11906" w:h="16838"/>
          <w:pgMar w:top="1440" w:right="1440" w:bottom="1440" w:left="1440" w:header="708" w:footer="708" w:gutter="0"/>
          <w:pgNumType w:fmt="decimal" w:start="1"/>
          <w:cols w:space="708" w:num="1"/>
          <w:docGrid w:linePitch="360" w:charSpace="0"/>
        </w:sectPr>
      </w:pPr>
    </w:p>
    <w:p>
      <w:p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PHẦN 4: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Bảo mật và phân quyền CSDL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ind w:firstLine="720" w:firstLine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Trình bày lịch trình backup của hệ thống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. 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- Để dữ liệu có thể được khôi phục tại bất ký thời điểm nào thì chúng tôi sử dụng mô hình phục hồi Full Recovery.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60" w:lineRule="auto"/>
        <w:ind w:firstLine="720" w:firstLineChars="0"/>
        <w:textAlignment w:val="auto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- Lịch trình backup dữ liệu: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154"/>
        <w:gridCol w:w="1154"/>
        <w:gridCol w:w="115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shd w:val="clear" w:color="auto" w:fill="9CC2E5" w:themeFill="accent5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60" w:lineRule="auto"/>
              <w:jc w:val="center"/>
              <w:textAlignment w:val="auto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spacing w:val="0"/>
                <w:sz w:val="28"/>
                <w:szCs w:val="28"/>
                <w:shd w:val="clear" w:fill="FFFFFF"/>
                <w:vertAlign w:val="subscript"/>
                <w:lang w:val="en-US"/>
              </w:rPr>
              <w:t>1</w:t>
            </w:r>
          </w:p>
        </w:tc>
        <w:tc>
          <w:tcPr>
            <w:tcW w:w="1154" w:type="dxa"/>
            <w:shd w:val="clear" w:color="auto" w:fill="9CC2E5" w:themeFill="accent5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60" w:lineRule="auto"/>
              <w:jc w:val="center"/>
              <w:textAlignment w:val="auto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  <w:vertAlign w:val="subscript"/>
                <w:lang w:val="en-US"/>
              </w:rPr>
              <w:t>2</w:t>
            </w:r>
          </w:p>
        </w:tc>
        <w:tc>
          <w:tcPr>
            <w:tcW w:w="1154" w:type="dxa"/>
            <w:shd w:val="clear" w:color="auto" w:fill="9CC2E5" w:themeFill="accent5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60" w:lineRule="auto"/>
              <w:jc w:val="center"/>
              <w:textAlignment w:val="auto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  <w:vertAlign w:val="subscript"/>
                <w:lang w:val="en-US"/>
              </w:rPr>
              <w:t>3</w:t>
            </w:r>
          </w:p>
        </w:tc>
        <w:tc>
          <w:tcPr>
            <w:tcW w:w="1155" w:type="dxa"/>
            <w:shd w:val="clear" w:color="auto" w:fill="9CC2E5" w:themeFill="accent5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60" w:lineRule="auto"/>
              <w:jc w:val="center"/>
              <w:textAlignment w:val="auto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  <w:vertAlign w:val="subscript"/>
                <w:lang w:val="en-US"/>
              </w:rPr>
              <w:t>4</w:t>
            </w:r>
          </w:p>
        </w:tc>
        <w:tc>
          <w:tcPr>
            <w:tcW w:w="1155" w:type="dxa"/>
            <w:shd w:val="clear" w:color="auto" w:fill="9CC2E5" w:themeFill="accent5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60" w:lineRule="auto"/>
              <w:jc w:val="center"/>
              <w:textAlignment w:val="auto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  <w:vertAlign w:val="subscrip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60" w:lineRule="auto"/>
              <w:jc w:val="center"/>
              <w:textAlignment w:val="auto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7F6000" w:themeColor="accent4" w:themeShade="8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385723" w:themeColor="accent6" w:themeShade="8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Full</w:t>
            </w:r>
          </w:p>
        </w:tc>
        <w:tc>
          <w:tcPr>
            <w:tcW w:w="11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60" w:lineRule="auto"/>
              <w:jc w:val="center"/>
              <w:textAlignment w:val="auto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7F6000" w:themeColor="accent4" w:themeShade="8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7030A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Diff</w:t>
            </w:r>
          </w:p>
        </w:tc>
        <w:tc>
          <w:tcPr>
            <w:tcW w:w="11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60" w:lineRule="auto"/>
              <w:jc w:val="center"/>
              <w:textAlignment w:val="auto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7F6000" w:themeColor="accent4" w:themeShade="8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7030A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Diff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60" w:lineRule="auto"/>
              <w:jc w:val="center"/>
              <w:textAlignment w:val="auto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7F6000" w:themeColor="accent4" w:themeShade="80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7F6000" w:themeColor="accent4" w:themeShade="8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L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7F6000" w:themeColor="accent4" w:themeShade="8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og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60" w:lineRule="auto"/>
              <w:jc w:val="center"/>
              <w:textAlignment w:val="auto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7F6000" w:themeColor="accent4" w:themeShade="80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7F6000" w:themeColor="accent4" w:themeShade="8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L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7F6000" w:themeColor="accent4" w:themeShade="8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og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60" w:lineRule="auto"/>
        <w:ind w:firstLine="720" w:firstLineChars="0"/>
        <w:textAlignment w:val="auto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* Chú thích: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60" w:lineRule="auto"/>
        <w:ind w:firstLine="720" w:firstLineChars="0"/>
        <w:textAlignment w:val="auto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7F6000" w:themeColor="accent4" w:themeShade="80"/>
          <w:spacing w:val="0"/>
          <w:sz w:val="28"/>
          <w:szCs w:val="28"/>
          <w:shd w:val="clear" w:fill="FFFFFF"/>
          <w:lang w:val="en-US"/>
        </w:rPr>
        <w:t>Log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7F6000" w:themeColor="accent4" w:themeShade="80"/>
          <w:spacing w:val="0"/>
          <w:sz w:val="28"/>
          <w:szCs w:val="28"/>
          <w:shd w:val="clear" w:fill="FFFFFF"/>
          <w:lang w:val="en-US"/>
        </w:rPr>
        <w:t>file log backup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60" w:lineRule="auto"/>
        <w:ind w:firstLine="720" w:firstLineChars="0"/>
        <w:textAlignment w:val="auto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7030A0"/>
          <w:spacing w:val="0"/>
          <w:sz w:val="28"/>
          <w:szCs w:val="28"/>
          <w:shd w:val="clear" w:fill="FFFFFF"/>
          <w:lang w:val="en-US"/>
        </w:rPr>
        <w:t>Diff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7030A0"/>
          <w:spacing w:val="0"/>
          <w:sz w:val="28"/>
          <w:szCs w:val="28"/>
          <w:shd w:val="clear" w:fill="FFFFFF"/>
          <w:lang w:val="en-US"/>
        </w:rPr>
        <w:t>file differential backup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60" w:lineRule="auto"/>
        <w:ind w:firstLine="720" w:firstLineChars="0"/>
        <w:textAlignment w:val="auto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85723" w:themeColor="accent6" w:themeShade="80"/>
          <w:spacing w:val="0"/>
          <w:sz w:val="28"/>
          <w:szCs w:val="28"/>
          <w:shd w:val="clear" w:fill="FFFFFF"/>
          <w:lang w:val="en-US"/>
        </w:rPr>
        <w:t>Full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385723" w:themeColor="accent6" w:themeShade="80"/>
          <w:spacing w:val="0"/>
          <w:sz w:val="28"/>
          <w:szCs w:val="28"/>
          <w:shd w:val="clear"/>
          <w:lang w:val="en-US"/>
        </w:rPr>
        <w:t>file full backup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60" w:lineRule="auto"/>
        <w:ind w:left="0" w:leftChars="0" w:firstLine="720" w:firstLineChars="0"/>
        <w:jc w:val="left"/>
        <w:textAlignment w:val="auto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Viết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lệnh Backup và Restore Database theo lịch trình đó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6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11"/>
          <w:szCs w:val="11"/>
          <w:shd w:val="clear" w:fill="FFFFFF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gym</w:t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thay đổi mô hình khôi phục trong CSDL gym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recovery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full</w:t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thành full recovery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Backup ____________________________________________________________________________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fullbakup 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backup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gym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'D:\gym_full.bak'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description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'Backup full Vao O Dia D'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differential backup 1 -------------------------------------------------------------</w:t>
      </w:r>
      <w:r>
        <w:rPr>
          <w:rFonts w:hint="default" w:ascii="Consolas" w:hAnsi="Consolas" w:eastAsia="Consolas"/>
          <w:color w:val="0000FF"/>
          <w:sz w:val="19"/>
          <w:szCs w:val="24"/>
        </w:rPr>
        <w:t>backup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gym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'D:\gym_diff.bak'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init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differential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differential backup 2 -------------------------------------------------------------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BACKUP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gym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'D:\gym_diff.bak'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DIFFERENTIAL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log backup 1 ----------------------------------------------------------------------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backup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log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gym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'D:\gym_log.trn'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log backup 2 ----------------------------------------------------------------------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BACKUP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LOG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gym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'D:\gym_log.trn'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RESTORE ___________________________________________________________________________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Đầu tiên backup log tail_caiDuoi --------------------------------------------------</w:t>
      </w:r>
      <w:r>
        <w:rPr>
          <w:rFonts w:hint="default" w:ascii="Consolas" w:hAnsi="Consolas" w:eastAsia="Consolas"/>
          <w:color w:val="0000FF"/>
          <w:sz w:val="19"/>
          <w:szCs w:val="24"/>
        </w:rPr>
        <w:t>BACKUP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LOG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gym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DISK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'D:\gym_log.trn'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no_truncate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Bước 1: Phục hồi lại sử dụng file backup full gần nhất ----------------------------</w:t>
      </w:r>
      <w:r>
        <w:rPr>
          <w:rFonts w:hint="default" w:ascii="Consolas" w:hAnsi="Consolas" w:eastAsia="Consolas"/>
          <w:color w:val="0000FF"/>
          <w:sz w:val="19"/>
          <w:szCs w:val="24"/>
        </w:rPr>
        <w:t>restore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gym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'D:\gym_full.bak'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replace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norecovery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Bước 2: Phục hồi lại differential backup gần nhất 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restore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gym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'D:\gym_diff.bak'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norecovery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Bước 3: Phục hồi lại log backup từ sau lần differential backup gần nhất 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restore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gym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'D:\gym_log.trn'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norecovery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restore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gym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'D:\gym_log.trn'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norecovery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restore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gym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'D:\gym_log.trn'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  <w:sectPr>
          <w:footerReference r:id="rId8" w:type="default"/>
          <w:pgSz w:w="11906" w:h="16838"/>
          <w:pgMar w:top="1440" w:right="1440" w:bottom="1440" w:left="1440" w:header="708" w:footer="708" w:gutter="0"/>
          <w:pgNumType w:fmt="decimal"/>
          <w:cols w:space="708" w:num="1"/>
          <w:docGrid w:linePitch="360" w:charSpace="0"/>
        </w:sect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recovery</w:t>
      </w:r>
    </w:p>
    <w:p>
      <w:pPr>
        <w:numPr>
          <w:ilvl w:val="0"/>
          <w:numId w:val="0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3.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Trình bày các nhóm quyền trong hệ thống và viết lệnh minh họa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.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3.1.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ác nhóm quyền trong hệ thống: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u w:val="single"/>
          <w:shd w:val="clear" w:fill="FFFFFF"/>
          <w:lang w:val="en-US"/>
        </w:rPr>
        <w:t>Ban quản lý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: Có tất cả các quyền với mọi bảng.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u w:val="single"/>
          <w:shd w:val="clear" w:fill="FFFFFF"/>
          <w:lang w:val="en-US"/>
        </w:rPr>
        <w:t>Khách hàng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: Chỉ được quyền xem đối với bảng KHACHHANG, PT và DICHVU.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u w:val="single"/>
          <w:shd w:val="clear" w:fill="FFFFFF"/>
          <w:lang w:val="en-US"/>
        </w:rPr>
        <w:t>Nhân viên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: Được quyền xem, chỉnh sửa, cập nhật đối với bảng DANGKY và CTDK.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3.2. Lệnh minh họa: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/>
          <w:iCs/>
          <w:caps w:val="0"/>
          <w:spacing w:val="0"/>
          <w:sz w:val="28"/>
          <w:szCs w:val="28"/>
          <w:shd w:val="clear" w:fill="FFFFFF"/>
          <w:lang w:val="en-US"/>
        </w:rPr>
        <w:t>- Ban quản lý.</w:t>
      </w:r>
    </w:p>
    <w:tbl>
      <w:tblPr>
        <w:tblStyle w:val="3"/>
        <w:tblpPr w:leftFromText="180" w:rightFromText="180" w:vertAnchor="text" w:horzAnchor="page" w:tblpX="1792" w:tblpY="215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390"/>
        <w:gridCol w:w="1240"/>
        <w:gridCol w:w="1290"/>
        <w:gridCol w:w="1270"/>
        <w:gridCol w:w="1290"/>
        <w:gridCol w:w="1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8" w:hRule="atLeast"/>
        </w:trPr>
        <w:tc>
          <w:tcPr>
            <w:tcW w:w="1530" w:type="dxa"/>
            <w:shd w:val="clear" w:color="auto" w:fill="auto"/>
            <w:vAlign w:val="center"/>
          </w:tcPr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FF0000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800000"/>
                <w:sz w:val="19"/>
                <w:szCs w:val="24"/>
              </w:rPr>
              <w:t>sp_addrole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'B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lang w:val="en-US"/>
              </w:rPr>
              <w:t>QL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'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grant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insert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delete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update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on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KHACHHANG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to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B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QL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grant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insert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delete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update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on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CHINHANH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to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B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QL</w:t>
            </w:r>
          </w:p>
          <w:p>
            <w:pPr>
              <w:tabs>
                <w:tab w:val="left" w:pos="153"/>
                <w:tab w:val="left" w:pos="720"/>
              </w:tabs>
              <w:jc w:val="center"/>
              <w:rPr>
                <w:rFonts w:ascii="Times New Roman" w:hAnsi="Times New Roman" w:eastAsia="Times New Roman"/>
                <w:b/>
                <w:color w:val="000000" w:themeColor="text1"/>
                <w:sz w:val="28"/>
                <w:szCs w:val="28"/>
                <w:lang w:val="nb-N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grant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insert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delete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update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on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CSVC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to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B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QL</w:t>
            </w:r>
          </w:p>
          <w:p>
            <w:pPr>
              <w:tabs>
                <w:tab w:val="left" w:pos="153"/>
                <w:tab w:val="left" w:pos="720"/>
              </w:tabs>
              <w:jc w:val="center"/>
              <w:rPr>
                <w:rFonts w:ascii="Times New Roman" w:hAnsi="Times New Roman" w:eastAsia="Times New Roman"/>
                <w:b/>
                <w:color w:val="000000" w:themeColor="text1"/>
                <w:sz w:val="28"/>
                <w:szCs w:val="28"/>
                <w:lang w:val="nb-N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grant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insert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delete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update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on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PT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to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B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QL</w:t>
            </w:r>
          </w:p>
          <w:p>
            <w:pPr>
              <w:tabs>
                <w:tab w:val="left" w:pos="153"/>
                <w:tab w:val="left" w:pos="720"/>
              </w:tabs>
              <w:jc w:val="center"/>
              <w:rPr>
                <w:rFonts w:ascii="Times New Roman" w:hAnsi="Times New Roman" w:eastAsia="Times New Roman"/>
                <w:b/>
                <w:color w:val="000000" w:themeColor="text1"/>
                <w:sz w:val="28"/>
                <w:szCs w:val="28"/>
                <w:lang w:val="nb-N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grant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insert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delete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update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on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DICHVU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to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B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QL</w:t>
            </w:r>
          </w:p>
          <w:p>
            <w:pPr>
              <w:tabs>
                <w:tab w:val="left" w:pos="153"/>
                <w:tab w:val="left" w:pos="720"/>
              </w:tabs>
              <w:jc w:val="center"/>
              <w:rPr>
                <w:rFonts w:ascii="Times New Roman" w:hAnsi="Times New Roman" w:eastAsia="Times New Roman"/>
                <w:b/>
                <w:color w:val="000000" w:themeColor="text1"/>
                <w:sz w:val="28"/>
                <w:szCs w:val="28"/>
                <w:lang w:val="nb-N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grant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insert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delete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update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on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DANGKY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to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B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QL</w:t>
            </w:r>
          </w:p>
          <w:p>
            <w:pPr>
              <w:tabs>
                <w:tab w:val="left" w:pos="153"/>
                <w:tab w:val="left" w:pos="720"/>
              </w:tabs>
              <w:jc w:val="center"/>
              <w:rPr>
                <w:rFonts w:ascii="Times New Roman" w:hAnsi="Times New Roman" w:eastAsia="Times New Roman"/>
                <w:b/>
                <w:color w:val="000000" w:themeColor="text1"/>
                <w:sz w:val="28"/>
                <w:szCs w:val="28"/>
                <w:lang w:val="nb-N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grant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insert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delete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update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on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CTDK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to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B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QL</w:t>
            </w:r>
          </w:p>
          <w:p>
            <w:pPr>
              <w:tabs>
                <w:tab w:val="left" w:pos="153"/>
                <w:tab w:val="left" w:pos="720"/>
              </w:tabs>
              <w:jc w:val="center"/>
              <w:rPr>
                <w:rFonts w:ascii="Times New Roman" w:hAnsi="Times New Roman" w:eastAsia="Times New Roman"/>
                <w:b/>
                <w:color w:val="000000" w:themeColor="text1"/>
                <w:sz w:val="28"/>
                <w:szCs w:val="28"/>
                <w:lang w:val="nb-N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/>
          <w:iCs/>
          <w:caps w:val="0"/>
          <w:spacing w:val="0"/>
          <w:sz w:val="28"/>
          <w:szCs w:val="28"/>
          <w:shd w:val="clear" w:fill="FFFFFF"/>
          <w:lang w:val="en-US"/>
        </w:rPr>
        <w:t>- Khách hàng.</w:t>
      </w:r>
    </w:p>
    <w:tbl>
      <w:tblPr>
        <w:tblStyle w:val="3"/>
        <w:tblpPr w:leftFromText="180" w:rightFromText="180" w:vertAnchor="text" w:horzAnchor="page" w:tblpX="1792" w:tblpY="215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3190"/>
        <w:gridCol w:w="3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  <w:shd w:val="clear" w:color="auto" w:fill="auto"/>
            <w:vAlign w:val="center"/>
          </w:tcPr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FF0000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800000"/>
                <w:sz w:val="19"/>
                <w:szCs w:val="24"/>
              </w:rPr>
              <w:t>sp_addrole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'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lang w:val="en-US"/>
              </w:rPr>
              <w:t>KH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'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grant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on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KHACHHANG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to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KH</w:t>
            </w:r>
          </w:p>
        </w:tc>
        <w:tc>
          <w:tcPr>
            <w:tcW w:w="3190" w:type="dxa"/>
            <w:shd w:val="clear" w:color="auto" w:fill="auto"/>
            <w:vAlign w:val="center"/>
          </w:tcPr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grant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on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PT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to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KH</w:t>
            </w:r>
          </w:p>
          <w:p>
            <w:pPr>
              <w:tabs>
                <w:tab w:val="left" w:pos="153"/>
                <w:tab w:val="left" w:pos="720"/>
              </w:tabs>
              <w:jc w:val="center"/>
              <w:rPr>
                <w:rFonts w:ascii="Times New Roman" w:hAnsi="Times New Roman" w:eastAsia="Times New Roman"/>
                <w:b/>
                <w:color w:val="000000" w:themeColor="text1"/>
                <w:sz w:val="28"/>
                <w:szCs w:val="28"/>
                <w:lang w:val="nb-N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0" w:type="dxa"/>
            <w:shd w:val="clear" w:color="auto" w:fill="auto"/>
            <w:vAlign w:val="center"/>
          </w:tcPr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grant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on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DICHVU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to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KH</w:t>
            </w:r>
          </w:p>
          <w:p>
            <w:pPr>
              <w:tabs>
                <w:tab w:val="left" w:pos="153"/>
                <w:tab w:val="left" w:pos="720"/>
              </w:tabs>
              <w:jc w:val="center"/>
              <w:rPr>
                <w:rFonts w:ascii="Times New Roman" w:hAnsi="Times New Roman" w:eastAsia="Times New Roman"/>
                <w:b/>
                <w:color w:val="000000" w:themeColor="text1"/>
                <w:sz w:val="28"/>
                <w:szCs w:val="28"/>
                <w:lang w:val="nb-N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/>
          <w:iCs/>
          <w:caps w:val="0"/>
          <w:spacing w:val="0"/>
          <w:sz w:val="28"/>
          <w:szCs w:val="28"/>
          <w:shd w:val="clear" w:fill="FFFFFF"/>
          <w:lang w:val="en-US"/>
        </w:rPr>
        <w:t>- Nhân viên.</w:t>
      </w:r>
    </w:p>
    <w:tbl>
      <w:tblPr>
        <w:tblStyle w:val="3"/>
        <w:tblpPr w:leftFromText="180" w:rightFromText="180" w:vertAnchor="text" w:horzAnchor="page" w:tblpX="1792" w:tblpY="215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7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shd w:val="clear" w:color="auto" w:fill="auto"/>
            <w:vAlign w:val="center"/>
          </w:tcPr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FF0000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800000"/>
                <w:sz w:val="19"/>
                <w:szCs w:val="24"/>
              </w:rPr>
              <w:t>sp_addrole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'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  <w:lang w:val="en-US"/>
              </w:rPr>
              <w:t>NV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'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grant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  <w:lang w:val="en-US"/>
              </w:rPr>
              <w:t xml:space="preserve">, insert, 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update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  <w:lang w:val="en-US"/>
              </w:rPr>
              <w:t xml:space="preserve"> 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on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DANGKY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to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NV</w:t>
            </w:r>
          </w:p>
        </w:tc>
        <w:tc>
          <w:tcPr>
            <w:tcW w:w="4740" w:type="dxa"/>
            <w:shd w:val="clear" w:color="auto" w:fill="auto"/>
            <w:vAlign w:val="center"/>
          </w:tcPr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grant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  <w:lang w:val="en-US"/>
              </w:rPr>
              <w:t xml:space="preserve">, insert, 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update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on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CTDK</w:t>
            </w:r>
          </w:p>
          <w:p>
            <w:pPr>
              <w:spacing w:beforeLines="0" w:afterLines="0"/>
              <w:jc w:val="center"/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to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US"/>
              </w:rPr>
              <w:t>NV</w:t>
            </w:r>
          </w:p>
          <w:p>
            <w:pPr>
              <w:tabs>
                <w:tab w:val="left" w:pos="153"/>
                <w:tab w:val="left" w:pos="720"/>
              </w:tabs>
              <w:jc w:val="center"/>
              <w:rPr>
                <w:rFonts w:ascii="Times New Roman" w:hAnsi="Times New Roman" w:eastAsia="Times New Roman"/>
                <w:b/>
                <w:color w:val="000000" w:themeColor="text1"/>
                <w:sz w:val="28"/>
                <w:szCs w:val="28"/>
                <w:lang w:val="nb-N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SimSu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CAD49E"/>
    <w:multiLevelType w:val="singleLevel"/>
    <w:tmpl w:val="EBCAD4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C5B411"/>
    <w:multiLevelType w:val="singleLevel"/>
    <w:tmpl w:val="6FC5B411"/>
    <w:lvl w:ilvl="0" w:tentative="0">
      <w:start w:val="1"/>
      <w:numFmt w:val="decimal"/>
      <w:suff w:val="space"/>
      <w:lvlText w:val="%1.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E1F8D"/>
    <w:rsid w:val="006B43F1"/>
    <w:rsid w:val="006F34D5"/>
    <w:rsid w:val="00FA30F1"/>
    <w:rsid w:val="017B054C"/>
    <w:rsid w:val="02792CC4"/>
    <w:rsid w:val="02992654"/>
    <w:rsid w:val="03361CF8"/>
    <w:rsid w:val="03702F59"/>
    <w:rsid w:val="037D6631"/>
    <w:rsid w:val="03DB11EE"/>
    <w:rsid w:val="05AD7BA7"/>
    <w:rsid w:val="06425D78"/>
    <w:rsid w:val="06F33A7B"/>
    <w:rsid w:val="09011A8A"/>
    <w:rsid w:val="098C65B7"/>
    <w:rsid w:val="09DD13B6"/>
    <w:rsid w:val="0CC371A5"/>
    <w:rsid w:val="0FBD31B4"/>
    <w:rsid w:val="115B66CC"/>
    <w:rsid w:val="148A5170"/>
    <w:rsid w:val="188957C1"/>
    <w:rsid w:val="18FC6C23"/>
    <w:rsid w:val="18FE52BE"/>
    <w:rsid w:val="19F831E1"/>
    <w:rsid w:val="1A472315"/>
    <w:rsid w:val="1AC062AD"/>
    <w:rsid w:val="1B48458F"/>
    <w:rsid w:val="1F233F4C"/>
    <w:rsid w:val="1FFD19BB"/>
    <w:rsid w:val="20F007D0"/>
    <w:rsid w:val="210D05C2"/>
    <w:rsid w:val="224378D1"/>
    <w:rsid w:val="226468A0"/>
    <w:rsid w:val="228632C7"/>
    <w:rsid w:val="228C453B"/>
    <w:rsid w:val="22B16F81"/>
    <w:rsid w:val="23B0761E"/>
    <w:rsid w:val="252C653D"/>
    <w:rsid w:val="25C1764C"/>
    <w:rsid w:val="26A6419E"/>
    <w:rsid w:val="2B2713D6"/>
    <w:rsid w:val="2CFB62EA"/>
    <w:rsid w:val="2D470541"/>
    <w:rsid w:val="2DB05554"/>
    <w:rsid w:val="2E9E0802"/>
    <w:rsid w:val="2EBA5905"/>
    <w:rsid w:val="2EDD4F5F"/>
    <w:rsid w:val="2F117E82"/>
    <w:rsid w:val="2F9F6775"/>
    <w:rsid w:val="31D63F8D"/>
    <w:rsid w:val="34425420"/>
    <w:rsid w:val="34F546EF"/>
    <w:rsid w:val="36D57717"/>
    <w:rsid w:val="385C1FB7"/>
    <w:rsid w:val="39B20C67"/>
    <w:rsid w:val="3B6D77DF"/>
    <w:rsid w:val="3C3C5E00"/>
    <w:rsid w:val="3C5C0267"/>
    <w:rsid w:val="3D4A1FBE"/>
    <w:rsid w:val="3D930060"/>
    <w:rsid w:val="3E6973ED"/>
    <w:rsid w:val="3EC04A94"/>
    <w:rsid w:val="3ECE1410"/>
    <w:rsid w:val="3FE04FD8"/>
    <w:rsid w:val="40205385"/>
    <w:rsid w:val="40B11828"/>
    <w:rsid w:val="40BD2014"/>
    <w:rsid w:val="42240999"/>
    <w:rsid w:val="44BA3F3D"/>
    <w:rsid w:val="47682F24"/>
    <w:rsid w:val="490E43B0"/>
    <w:rsid w:val="49270A45"/>
    <w:rsid w:val="49C53C34"/>
    <w:rsid w:val="4A9A3FAE"/>
    <w:rsid w:val="4AFC178B"/>
    <w:rsid w:val="4BCF301F"/>
    <w:rsid w:val="4C5C76F6"/>
    <w:rsid w:val="4C8215E1"/>
    <w:rsid w:val="4EE74B84"/>
    <w:rsid w:val="4FDC31E1"/>
    <w:rsid w:val="5081291B"/>
    <w:rsid w:val="51B1135F"/>
    <w:rsid w:val="526C7CF6"/>
    <w:rsid w:val="52F02FD8"/>
    <w:rsid w:val="540076A2"/>
    <w:rsid w:val="550732E8"/>
    <w:rsid w:val="5AEB5AB8"/>
    <w:rsid w:val="5B277F1D"/>
    <w:rsid w:val="5E4B4F37"/>
    <w:rsid w:val="5E784FB5"/>
    <w:rsid w:val="5F3D1FAE"/>
    <w:rsid w:val="5F4E0301"/>
    <w:rsid w:val="60D15002"/>
    <w:rsid w:val="61221E5C"/>
    <w:rsid w:val="61603F54"/>
    <w:rsid w:val="618E3EA0"/>
    <w:rsid w:val="64070D24"/>
    <w:rsid w:val="647B283A"/>
    <w:rsid w:val="681D0936"/>
    <w:rsid w:val="68CA5F6D"/>
    <w:rsid w:val="694A5805"/>
    <w:rsid w:val="6A854C7E"/>
    <w:rsid w:val="6E6B0F33"/>
    <w:rsid w:val="6F362904"/>
    <w:rsid w:val="6F424B74"/>
    <w:rsid w:val="716209A7"/>
    <w:rsid w:val="74A61C38"/>
    <w:rsid w:val="75EE3A3D"/>
    <w:rsid w:val="766C4279"/>
    <w:rsid w:val="769B1C14"/>
    <w:rsid w:val="76F37396"/>
    <w:rsid w:val="786D6067"/>
    <w:rsid w:val="78E94A7B"/>
    <w:rsid w:val="794C37F7"/>
    <w:rsid w:val="7A6336A0"/>
    <w:rsid w:val="7A65096D"/>
    <w:rsid w:val="7AAB4A7B"/>
    <w:rsid w:val="7B4E47CB"/>
    <w:rsid w:val="7EBB303C"/>
    <w:rsid w:val="7FA71A01"/>
    <w:rsid w:val="7FE3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widowControl w:val="0"/>
      <w:spacing w:after="0" w:line="240" w:lineRule="auto"/>
      <w:jc w:val="center"/>
    </w:pPr>
    <w:rPr>
      <w:rFonts w:ascii="Times New Roman" w:hAnsi="Times New Roman" w:eastAsia="方正大标宋简体" w:cstheme="minorBidi"/>
      <w:kern w:val="2"/>
      <w:sz w:val="76"/>
      <w:szCs w:val="20"/>
      <w:lang w:val="en-US" w:eastAsia="zh-CN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instripe"/>
      <sectRole val="1"/>
    </customSectPr>
    <customSectPr/>
    <customSectPr/>
    <customSectPr/>
    <customSectPr/>
    <customSectPr/>
    <customSectPr/>
  </customSectProps>
  <customShpExts>
    <customShpInfo spid="_x0000_s1026" textRotate="1"/>
    <customShpInfo spid="_x0000_s1034"/>
    <customShpInfo spid="_x0000_s1035"/>
    <customShpInfo spid="_x0000_s1033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72</Words>
  <Characters>416</Characters>
  <Lines>3</Lines>
  <Paragraphs>1</Paragraphs>
  <TotalTime>81</TotalTime>
  <ScaleCrop>false</ScaleCrop>
  <LinksUpToDate>false</LinksUpToDate>
  <CharactersWithSpaces>487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2021-05-18T01:08:00Z</dcterms:created>
  <dc:creator>Bữu Điền Lê</dc:creator>
  <cp:lastModifiedBy>google1588947491</cp:lastModifiedBy>
  <dcterms:modified xsi:type="dcterms:W3CDTF">2021-09-10T09:27:03Z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1C10F127979445B59C2E192FFB4F7EB5</vt:lpwstr>
  </property>
</Properties>
</file>