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b/>
          <w:color w:val="auto"/>
          <w:sz w:val="28"/>
          <w:szCs w:val="28"/>
        </w:rPr>
        <w:t>МИНИСТЕРСТВО ОБРАЗОВАНИЯ И НАУКИ РОССИЙСКОЙ ФЕДЕРАЦИИ</w:t>
      </w: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smallCaps/>
          <w:color w:val="auto"/>
          <w:sz w:val="28"/>
          <w:szCs w:val="28"/>
        </w:rPr>
        <w:t xml:space="preserve">ФЕДЕРАЛЬНОЕ </w:t>
      </w:r>
      <w:r w:rsidRPr="000F2212">
        <w:rPr>
          <w:rFonts w:ascii="Times New Roman" w:eastAsia="Times New Roman" w:hAnsi="Times New Roman" w:cs="Times New Roman"/>
          <w:color w:val="auto"/>
          <w:sz w:val="28"/>
          <w:szCs w:val="28"/>
        </w:rPr>
        <w:t xml:space="preserve">ГОСУДАРСТВЕННОЕ </w:t>
      </w:r>
      <w:r w:rsidRPr="000F2212">
        <w:rPr>
          <w:rFonts w:ascii="Times New Roman" w:eastAsia="Times New Roman" w:hAnsi="Times New Roman" w:cs="Times New Roman"/>
          <w:smallCaps/>
          <w:color w:val="auto"/>
          <w:sz w:val="28"/>
          <w:szCs w:val="28"/>
        </w:rPr>
        <w:t xml:space="preserve">БЮДЖЕТНОЕ </w:t>
      </w:r>
      <w:r w:rsidRPr="000F2212">
        <w:rPr>
          <w:rFonts w:ascii="Times New Roman" w:eastAsia="Times New Roman" w:hAnsi="Times New Roman" w:cs="Times New Roman"/>
          <w:color w:val="auto"/>
          <w:sz w:val="28"/>
          <w:szCs w:val="28"/>
        </w:rPr>
        <w:t>ОБРАЗОВАТЕЛЬНОЕ УЧРЕЖДЕНИЕ ВЫСШЕГО ПРОФЕССИОНАЛЬНОГО ОБРАЗОВАНИЯ</w:t>
      </w: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«ПОВОЛЖСКИЙ ГОСУДАРСТВЕННЫЙ ТЕХНОЛОГИЧЕСКИЙ УНИВЕРСИТЕТ»</w:t>
      </w: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Факультет информатики и вычислительной техники</w:t>
      </w: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ind w:left="7080"/>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 xml:space="preserve">Кафедра </w:t>
      </w:r>
      <w:proofErr w:type="spellStart"/>
      <w:r w:rsidRPr="000F2212">
        <w:rPr>
          <w:rFonts w:ascii="Times New Roman" w:eastAsia="Times New Roman" w:hAnsi="Times New Roman" w:cs="Times New Roman"/>
          <w:color w:val="auto"/>
          <w:sz w:val="28"/>
          <w:szCs w:val="28"/>
        </w:rPr>
        <w:t>ИиСП</w:t>
      </w:r>
      <w:proofErr w:type="spellEnd"/>
    </w:p>
    <w:p w:rsidR="003D6F1C" w:rsidRPr="000F2212" w:rsidRDefault="003D6F1C" w:rsidP="003D6F1C">
      <w:pPr>
        <w:ind w:left="7080"/>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jc w:val="left"/>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A221F" w:rsidP="003D6F1C">
      <w:pPr>
        <w:rPr>
          <w:rFonts w:ascii="Times New Roman" w:hAnsi="Times New Roman" w:cs="Times New Roman"/>
          <w:color w:val="auto"/>
          <w:sz w:val="28"/>
          <w:szCs w:val="28"/>
        </w:rPr>
      </w:pPr>
      <w:r w:rsidRPr="003A221F">
        <w:rPr>
          <w:rFonts w:ascii="Times New Roman" w:eastAsia="Times New Roman" w:hAnsi="Times New Roman" w:cs="Times New Roman"/>
          <w:b/>
          <w:color w:val="auto"/>
          <w:sz w:val="28"/>
          <w:szCs w:val="28"/>
          <w:highlight w:val="yellow"/>
        </w:rPr>
        <w:t>ВКР</w:t>
      </w:r>
      <w:r w:rsidR="003D6F1C" w:rsidRPr="003A221F">
        <w:rPr>
          <w:rFonts w:ascii="Times New Roman" w:eastAsia="Times New Roman" w:hAnsi="Times New Roman" w:cs="Times New Roman"/>
          <w:b/>
          <w:color w:val="auto"/>
          <w:sz w:val="28"/>
          <w:szCs w:val="28"/>
          <w:highlight w:val="yellow"/>
        </w:rPr>
        <w:t xml:space="preserve"> по теме</w:t>
      </w: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b/>
          <w:color w:val="auto"/>
          <w:sz w:val="28"/>
          <w:szCs w:val="28"/>
        </w:rPr>
        <w:t xml:space="preserve"> «</w:t>
      </w:r>
      <w:r>
        <w:rPr>
          <w:rFonts w:ascii="Times New Roman" w:eastAsia="Times New Roman" w:hAnsi="Times New Roman" w:cs="Times New Roman"/>
          <w:b/>
          <w:bCs/>
          <w:color w:val="auto"/>
          <w:sz w:val="28"/>
          <w:szCs w:val="28"/>
        </w:rPr>
        <w:t xml:space="preserve">Разработка </w:t>
      </w:r>
      <w:proofErr w:type="spellStart"/>
      <w:r>
        <w:rPr>
          <w:rFonts w:ascii="Times New Roman" w:eastAsia="Times New Roman" w:hAnsi="Times New Roman" w:cs="Times New Roman"/>
          <w:b/>
          <w:bCs/>
          <w:color w:val="auto"/>
          <w:sz w:val="28"/>
          <w:szCs w:val="28"/>
        </w:rPr>
        <w:t>нейросетевого</w:t>
      </w:r>
      <w:proofErr w:type="spellEnd"/>
      <w:r>
        <w:rPr>
          <w:rFonts w:ascii="Times New Roman" w:eastAsia="Times New Roman" w:hAnsi="Times New Roman" w:cs="Times New Roman"/>
          <w:b/>
          <w:bCs/>
          <w:color w:val="auto"/>
          <w:sz w:val="28"/>
          <w:szCs w:val="28"/>
        </w:rPr>
        <w:t xml:space="preserve"> </w:t>
      </w:r>
      <w:proofErr w:type="gramStart"/>
      <w:r>
        <w:rPr>
          <w:rFonts w:ascii="Times New Roman" w:eastAsia="Times New Roman" w:hAnsi="Times New Roman" w:cs="Times New Roman"/>
          <w:b/>
          <w:bCs/>
          <w:color w:val="auto"/>
          <w:sz w:val="28"/>
          <w:szCs w:val="28"/>
        </w:rPr>
        <w:t>игрового</w:t>
      </w:r>
      <w:proofErr w:type="gramEnd"/>
      <w:r>
        <w:rPr>
          <w:rFonts w:ascii="Times New Roman" w:eastAsia="Times New Roman" w:hAnsi="Times New Roman" w:cs="Times New Roman"/>
          <w:b/>
          <w:bCs/>
          <w:color w:val="auto"/>
          <w:sz w:val="28"/>
          <w:szCs w:val="28"/>
        </w:rPr>
        <w:t xml:space="preserve"> AI для военной стратегии на дорожном графе</w:t>
      </w:r>
      <w:r w:rsidRPr="000F2212">
        <w:rPr>
          <w:rFonts w:ascii="Times New Roman" w:eastAsia="Times New Roman" w:hAnsi="Times New Roman" w:cs="Times New Roman"/>
          <w:b/>
          <w:color w:val="auto"/>
          <w:sz w:val="28"/>
          <w:szCs w:val="28"/>
        </w:rPr>
        <w:t>»</w:t>
      </w:r>
    </w:p>
    <w:p w:rsidR="003D6F1C" w:rsidRPr="000F2212" w:rsidRDefault="003D6F1C" w:rsidP="003D6F1C">
      <w:pPr>
        <w:jc w:val="left"/>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jc w:val="both"/>
        <w:rPr>
          <w:rFonts w:ascii="Times New Roman" w:hAnsi="Times New Roman" w:cs="Times New Roman"/>
          <w:color w:val="auto"/>
          <w:sz w:val="28"/>
          <w:szCs w:val="28"/>
        </w:rPr>
      </w:pPr>
    </w:p>
    <w:p w:rsidR="003D6F1C" w:rsidRPr="000F2212" w:rsidRDefault="003D6F1C" w:rsidP="003D6F1C">
      <w:pPr>
        <w:jc w:val="both"/>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ind w:left="6690"/>
        <w:jc w:val="left"/>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Выполнил:</w:t>
      </w:r>
    </w:p>
    <w:p w:rsidR="003D6F1C" w:rsidRPr="000F2212" w:rsidRDefault="003D6F1C" w:rsidP="003D6F1C">
      <w:pPr>
        <w:ind w:left="6690"/>
        <w:jc w:val="left"/>
        <w:rPr>
          <w:rFonts w:ascii="Times New Roman" w:eastAsia="Times New Roman" w:hAnsi="Times New Roman" w:cs="Times New Roman"/>
          <w:color w:val="auto"/>
          <w:sz w:val="28"/>
          <w:szCs w:val="28"/>
        </w:rPr>
      </w:pPr>
      <w:r w:rsidRPr="000F2212">
        <w:rPr>
          <w:rFonts w:ascii="Times New Roman" w:eastAsia="Times New Roman" w:hAnsi="Times New Roman" w:cs="Times New Roman"/>
          <w:color w:val="auto"/>
          <w:sz w:val="28"/>
          <w:szCs w:val="28"/>
        </w:rPr>
        <w:t xml:space="preserve">студент </w:t>
      </w:r>
    </w:p>
    <w:p w:rsidR="003D6F1C" w:rsidRPr="000F2212" w:rsidRDefault="003D6F1C" w:rsidP="003D6F1C">
      <w:pPr>
        <w:ind w:left="6690"/>
        <w:jc w:val="left"/>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группы ПС</w:t>
      </w:r>
      <w:r w:rsidR="003A221F">
        <w:rPr>
          <w:rFonts w:ascii="Times New Roman" w:eastAsia="Times New Roman" w:hAnsi="Times New Roman" w:cs="Times New Roman"/>
          <w:color w:val="auto"/>
          <w:sz w:val="28"/>
          <w:szCs w:val="28"/>
        </w:rPr>
        <w:t>м</w:t>
      </w:r>
      <w:r w:rsidRPr="000F2212">
        <w:rPr>
          <w:rFonts w:ascii="Times New Roman" w:eastAsia="Times New Roman" w:hAnsi="Times New Roman" w:cs="Times New Roman"/>
          <w:color w:val="auto"/>
          <w:sz w:val="28"/>
          <w:szCs w:val="28"/>
        </w:rPr>
        <w:t>-</w:t>
      </w:r>
      <w:r w:rsidR="003A221F">
        <w:rPr>
          <w:rFonts w:ascii="Times New Roman" w:eastAsia="Times New Roman" w:hAnsi="Times New Roman" w:cs="Times New Roman"/>
          <w:color w:val="auto"/>
          <w:sz w:val="28"/>
          <w:szCs w:val="28"/>
        </w:rPr>
        <w:t>2</w:t>
      </w:r>
      <w:r w:rsidRPr="000F2212">
        <w:rPr>
          <w:rFonts w:ascii="Times New Roman" w:eastAsia="Times New Roman" w:hAnsi="Times New Roman" w:cs="Times New Roman"/>
          <w:color w:val="auto"/>
          <w:sz w:val="28"/>
          <w:szCs w:val="28"/>
        </w:rPr>
        <w:t>1</w:t>
      </w:r>
    </w:p>
    <w:p w:rsidR="003D6F1C" w:rsidRPr="000F2212" w:rsidRDefault="003D6F1C" w:rsidP="003D6F1C">
      <w:pPr>
        <w:ind w:left="6690"/>
        <w:jc w:val="left"/>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Колчин И.А.</w:t>
      </w:r>
      <w:r w:rsidRPr="000F2212">
        <w:rPr>
          <w:rFonts w:ascii="Times New Roman" w:eastAsia="Times New Roman" w:hAnsi="Times New Roman" w:cs="Times New Roman"/>
          <w:color w:val="auto"/>
          <w:sz w:val="28"/>
          <w:szCs w:val="28"/>
        </w:rPr>
        <w:br/>
      </w:r>
    </w:p>
    <w:p w:rsidR="003D6F1C" w:rsidRPr="000F2212" w:rsidRDefault="003D6F1C" w:rsidP="003D6F1C">
      <w:pPr>
        <w:jc w:val="left"/>
        <w:rPr>
          <w:rFonts w:ascii="Times New Roman" w:hAnsi="Times New Roman" w:cs="Times New Roman"/>
          <w:color w:val="auto"/>
          <w:sz w:val="28"/>
          <w:szCs w:val="28"/>
        </w:rPr>
      </w:pPr>
    </w:p>
    <w:p w:rsidR="003D6F1C" w:rsidRPr="000F2212" w:rsidRDefault="003D6F1C" w:rsidP="003D6F1C">
      <w:pPr>
        <w:ind w:left="6690"/>
        <w:jc w:val="left"/>
        <w:rPr>
          <w:rFonts w:ascii="Times New Roman" w:hAnsi="Times New Roman" w:cs="Times New Roman"/>
          <w:color w:val="auto"/>
          <w:sz w:val="28"/>
          <w:szCs w:val="28"/>
        </w:rPr>
      </w:pPr>
      <w:r w:rsidRPr="002243EA">
        <w:rPr>
          <w:rFonts w:ascii="Times New Roman" w:eastAsia="Times New Roman" w:hAnsi="Times New Roman" w:cs="Times New Roman"/>
          <w:color w:val="auto"/>
          <w:sz w:val="28"/>
          <w:szCs w:val="28"/>
        </w:rPr>
        <w:t>Проверил:</w:t>
      </w:r>
    </w:p>
    <w:p w:rsidR="003D6F1C" w:rsidRDefault="003D6F1C" w:rsidP="003D6F1C">
      <w:pPr>
        <w:ind w:left="669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к.т.н., доцент </w:t>
      </w:r>
    </w:p>
    <w:p w:rsidR="003D6F1C" w:rsidRPr="002243EA" w:rsidRDefault="003D6F1C" w:rsidP="003D6F1C">
      <w:pPr>
        <w:ind w:left="669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Егошин А.В.</w:t>
      </w:r>
    </w:p>
    <w:p w:rsidR="003D6F1C" w:rsidRPr="000F2212" w:rsidRDefault="003D6F1C" w:rsidP="003D6F1C">
      <w:pPr>
        <w:ind w:left="6690"/>
        <w:jc w:val="left"/>
        <w:rPr>
          <w:rFonts w:ascii="Times New Roman" w:hAnsi="Times New Roman" w:cs="Times New Roman"/>
          <w:color w:val="auto"/>
          <w:sz w:val="28"/>
          <w:szCs w:val="28"/>
        </w:rPr>
      </w:pPr>
    </w:p>
    <w:p w:rsidR="003D6F1C" w:rsidRPr="000F2212" w:rsidRDefault="003D6F1C" w:rsidP="003D6F1C">
      <w:pPr>
        <w:ind w:left="5664"/>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г. Йошкар-Ола</w:t>
      </w:r>
    </w:p>
    <w:p w:rsidR="003D6F1C" w:rsidRPr="003D6F1C" w:rsidRDefault="003D6F1C" w:rsidP="003D6F1C">
      <w:pPr>
        <w:rPr>
          <w:rFonts w:ascii="Times New Roman" w:eastAsia="Times New Roman" w:hAnsi="Times New Roman" w:cs="Times New Roman"/>
          <w:color w:val="auto"/>
          <w:sz w:val="28"/>
          <w:szCs w:val="28"/>
          <w:lang w:val="en-US"/>
        </w:rPr>
      </w:pPr>
      <w:r w:rsidRPr="000F2212">
        <w:rPr>
          <w:rFonts w:ascii="Times New Roman" w:eastAsia="Times New Roman" w:hAnsi="Times New Roman" w:cs="Times New Roman"/>
          <w:color w:val="auto"/>
          <w:sz w:val="28"/>
          <w:szCs w:val="28"/>
        </w:rPr>
        <w:t>201</w:t>
      </w:r>
      <w:r>
        <w:rPr>
          <w:rFonts w:ascii="Times New Roman" w:eastAsia="Times New Roman" w:hAnsi="Times New Roman" w:cs="Times New Roman"/>
          <w:color w:val="auto"/>
          <w:sz w:val="28"/>
          <w:szCs w:val="28"/>
          <w:lang w:val="en-US"/>
        </w:rPr>
        <w:t>9</w:t>
      </w:r>
    </w:p>
    <w:sdt>
      <w:sdtPr>
        <w:id w:val="369237"/>
        <w:docPartObj>
          <w:docPartGallery w:val="Table of Contents"/>
          <w:docPartUnique/>
        </w:docPartObj>
      </w:sdtPr>
      <w:sdtEndPr>
        <w:rPr>
          <w:rFonts w:ascii="Liberation Serif" w:eastAsia="Liberation Serif" w:hAnsi="Liberation Serif" w:cs="Liberation Serif"/>
          <w:color w:val="00000A"/>
          <w:sz w:val="24"/>
          <w:szCs w:val="24"/>
        </w:rPr>
      </w:sdtEndPr>
      <w:sdtContent>
        <w:p w:rsidR="003D6F1C" w:rsidRDefault="003D6F1C">
          <w:pPr>
            <w:pStyle w:val="a6"/>
          </w:pPr>
          <w:r>
            <w:t>Оглавление</w:t>
          </w:r>
        </w:p>
        <w:p w:rsidR="003A221F" w:rsidRDefault="003D6F1C">
          <w:pPr>
            <w:pStyle w:val="1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69640" w:history="1">
            <w:r w:rsidR="003A221F" w:rsidRPr="0013067C">
              <w:rPr>
                <w:rStyle w:val="ab"/>
                <w:rFonts w:eastAsia="Times New Roman"/>
                <w:noProof/>
              </w:rPr>
              <w:t>Актуальность</w:t>
            </w:r>
            <w:r w:rsidR="003A221F">
              <w:rPr>
                <w:noProof/>
                <w:webHidden/>
              </w:rPr>
              <w:tab/>
            </w:r>
            <w:r w:rsidR="003A221F">
              <w:rPr>
                <w:noProof/>
                <w:webHidden/>
              </w:rPr>
              <w:fldChar w:fldCharType="begin"/>
            </w:r>
            <w:r w:rsidR="003A221F">
              <w:rPr>
                <w:noProof/>
                <w:webHidden/>
              </w:rPr>
              <w:instrText xml:space="preserve"> PAGEREF _Toc18669640 \h </w:instrText>
            </w:r>
            <w:r w:rsidR="003A221F">
              <w:rPr>
                <w:noProof/>
                <w:webHidden/>
              </w:rPr>
            </w:r>
            <w:r w:rsidR="003A221F">
              <w:rPr>
                <w:noProof/>
                <w:webHidden/>
              </w:rPr>
              <w:fldChar w:fldCharType="separate"/>
            </w:r>
            <w:r w:rsidR="003A221F">
              <w:rPr>
                <w:noProof/>
                <w:webHidden/>
              </w:rPr>
              <w:t>3</w:t>
            </w:r>
            <w:r w:rsidR="003A221F">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41" w:history="1">
            <w:r w:rsidRPr="0013067C">
              <w:rPr>
                <w:rStyle w:val="ab"/>
                <w:rFonts w:eastAsia="Times New Roman"/>
                <w:noProof/>
              </w:rPr>
              <w:t>Почему этим нужно заниматься</w:t>
            </w:r>
            <w:r>
              <w:rPr>
                <w:noProof/>
                <w:webHidden/>
              </w:rPr>
              <w:tab/>
            </w:r>
            <w:r>
              <w:rPr>
                <w:noProof/>
                <w:webHidden/>
              </w:rPr>
              <w:fldChar w:fldCharType="begin"/>
            </w:r>
            <w:r>
              <w:rPr>
                <w:noProof/>
                <w:webHidden/>
              </w:rPr>
              <w:instrText xml:space="preserve"> PAGEREF _Toc18669641 \h </w:instrText>
            </w:r>
            <w:r>
              <w:rPr>
                <w:noProof/>
                <w:webHidden/>
              </w:rPr>
            </w:r>
            <w:r>
              <w:rPr>
                <w:noProof/>
                <w:webHidden/>
              </w:rPr>
              <w:fldChar w:fldCharType="separate"/>
            </w:r>
            <w:r>
              <w:rPr>
                <w:noProof/>
                <w:webHidden/>
              </w:rPr>
              <w:t>3</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42" w:history="1">
            <w:r w:rsidRPr="0013067C">
              <w:rPr>
                <w:rStyle w:val="ab"/>
                <w:rFonts w:eastAsia="Times New Roman"/>
                <w:noProof/>
              </w:rPr>
              <w:t>Кто занимался исследованиями в данной области</w:t>
            </w:r>
            <w:r>
              <w:rPr>
                <w:noProof/>
                <w:webHidden/>
              </w:rPr>
              <w:tab/>
            </w:r>
            <w:r>
              <w:rPr>
                <w:noProof/>
                <w:webHidden/>
              </w:rPr>
              <w:fldChar w:fldCharType="begin"/>
            </w:r>
            <w:r>
              <w:rPr>
                <w:noProof/>
                <w:webHidden/>
              </w:rPr>
              <w:instrText xml:space="preserve"> PAGEREF _Toc18669642 \h </w:instrText>
            </w:r>
            <w:r>
              <w:rPr>
                <w:noProof/>
                <w:webHidden/>
              </w:rPr>
            </w:r>
            <w:r>
              <w:rPr>
                <w:noProof/>
                <w:webHidden/>
              </w:rPr>
              <w:fldChar w:fldCharType="separate"/>
            </w:r>
            <w:r>
              <w:rPr>
                <w:noProof/>
                <w:webHidden/>
              </w:rPr>
              <w:t>3</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43" w:history="1">
            <w:r w:rsidRPr="0013067C">
              <w:rPr>
                <w:rStyle w:val="ab"/>
                <w:rFonts w:eastAsia="Times New Roman"/>
                <w:noProof/>
              </w:rPr>
              <w:t>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_Toc18669643 \h </w:instrText>
            </w:r>
            <w:r>
              <w:rPr>
                <w:noProof/>
                <w:webHidden/>
              </w:rPr>
            </w:r>
            <w:r>
              <w:rPr>
                <w:noProof/>
                <w:webHidden/>
              </w:rPr>
              <w:fldChar w:fldCharType="separate"/>
            </w:r>
            <w:r>
              <w:rPr>
                <w:noProof/>
                <w:webHidden/>
              </w:rPr>
              <w:t>6</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44" w:history="1">
            <w:r w:rsidRPr="0013067C">
              <w:rPr>
                <w:rStyle w:val="ab"/>
                <w:rFonts w:eastAsia="Times New Roman"/>
                <w:noProof/>
              </w:rPr>
              <w:t>Постановка задачи</w:t>
            </w:r>
            <w:r>
              <w:rPr>
                <w:noProof/>
                <w:webHidden/>
              </w:rPr>
              <w:tab/>
            </w:r>
            <w:r>
              <w:rPr>
                <w:noProof/>
                <w:webHidden/>
              </w:rPr>
              <w:fldChar w:fldCharType="begin"/>
            </w:r>
            <w:r>
              <w:rPr>
                <w:noProof/>
                <w:webHidden/>
              </w:rPr>
              <w:instrText xml:space="preserve"> PAGEREF _Toc18669644 \h </w:instrText>
            </w:r>
            <w:r>
              <w:rPr>
                <w:noProof/>
                <w:webHidden/>
              </w:rPr>
            </w:r>
            <w:r>
              <w:rPr>
                <w:noProof/>
                <w:webHidden/>
              </w:rPr>
              <w:fldChar w:fldCharType="separate"/>
            </w:r>
            <w:r>
              <w:rPr>
                <w:noProof/>
                <w:webHidden/>
              </w:rPr>
              <w:t>6</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45" w:history="1">
            <w:r w:rsidRPr="0013067C">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_Toc18669645 \h </w:instrText>
            </w:r>
            <w:r>
              <w:rPr>
                <w:noProof/>
                <w:webHidden/>
              </w:rPr>
            </w:r>
            <w:r>
              <w:rPr>
                <w:noProof/>
                <w:webHidden/>
              </w:rPr>
              <w:fldChar w:fldCharType="separate"/>
            </w:r>
            <w:r>
              <w:rPr>
                <w:noProof/>
                <w:webHidden/>
              </w:rPr>
              <w:t>6</w:t>
            </w:r>
            <w:r>
              <w:rPr>
                <w:noProof/>
                <w:webHidden/>
              </w:rPr>
              <w:fldChar w:fldCharType="end"/>
            </w:r>
          </w:hyperlink>
        </w:p>
        <w:p w:rsidR="003A221F" w:rsidRDefault="003A221F">
          <w:pPr>
            <w:pStyle w:val="11"/>
            <w:tabs>
              <w:tab w:val="right" w:leader="dot" w:pos="9345"/>
            </w:tabs>
            <w:rPr>
              <w:rFonts w:asciiTheme="minorHAnsi" w:eastAsiaTheme="minorEastAsia" w:hAnsiTheme="minorHAnsi" w:cstheme="minorBidi"/>
              <w:noProof/>
              <w:color w:val="auto"/>
              <w:sz w:val="22"/>
              <w:szCs w:val="22"/>
            </w:rPr>
          </w:pPr>
          <w:hyperlink w:anchor="_Toc18669646" w:history="1">
            <w:r w:rsidRPr="0013067C">
              <w:rPr>
                <w:rStyle w:val="ab"/>
                <w:rFonts w:eastAsia="Times New Roman"/>
                <w:noProof/>
              </w:rPr>
              <w:t>Обзор исследований</w:t>
            </w:r>
            <w:r>
              <w:rPr>
                <w:noProof/>
                <w:webHidden/>
              </w:rPr>
              <w:tab/>
            </w:r>
            <w:r>
              <w:rPr>
                <w:noProof/>
                <w:webHidden/>
              </w:rPr>
              <w:fldChar w:fldCharType="begin"/>
            </w:r>
            <w:r>
              <w:rPr>
                <w:noProof/>
                <w:webHidden/>
              </w:rPr>
              <w:instrText xml:space="preserve"> PAGEREF _Toc18669646 \h </w:instrText>
            </w:r>
            <w:r>
              <w:rPr>
                <w:noProof/>
                <w:webHidden/>
              </w:rPr>
            </w:r>
            <w:r>
              <w:rPr>
                <w:noProof/>
                <w:webHidden/>
              </w:rPr>
              <w:fldChar w:fldCharType="separate"/>
            </w:r>
            <w:r>
              <w:rPr>
                <w:noProof/>
                <w:webHidden/>
              </w:rPr>
              <w:t>7</w:t>
            </w:r>
            <w:r>
              <w:rPr>
                <w:noProof/>
                <w:webHidden/>
              </w:rPr>
              <w:fldChar w:fldCharType="end"/>
            </w:r>
          </w:hyperlink>
        </w:p>
        <w:p w:rsidR="003A221F" w:rsidRDefault="003A221F">
          <w:pPr>
            <w:pStyle w:val="11"/>
            <w:tabs>
              <w:tab w:val="right" w:leader="dot" w:pos="9345"/>
            </w:tabs>
            <w:rPr>
              <w:rFonts w:asciiTheme="minorHAnsi" w:eastAsiaTheme="minorEastAsia" w:hAnsiTheme="minorHAnsi" w:cstheme="minorBidi"/>
              <w:noProof/>
              <w:color w:val="auto"/>
              <w:sz w:val="22"/>
              <w:szCs w:val="22"/>
            </w:rPr>
          </w:pPr>
          <w:hyperlink w:anchor="_Toc18669647" w:history="1">
            <w:r w:rsidRPr="0013067C">
              <w:rPr>
                <w:rStyle w:val="ab"/>
                <w:rFonts w:eastAsia="Times New Roman"/>
                <w:noProof/>
              </w:rPr>
              <w:t>Обзор используемых технологий и методологии</w:t>
            </w:r>
            <w:r>
              <w:rPr>
                <w:noProof/>
                <w:webHidden/>
              </w:rPr>
              <w:tab/>
            </w:r>
            <w:r>
              <w:rPr>
                <w:noProof/>
                <w:webHidden/>
              </w:rPr>
              <w:fldChar w:fldCharType="begin"/>
            </w:r>
            <w:r>
              <w:rPr>
                <w:noProof/>
                <w:webHidden/>
              </w:rPr>
              <w:instrText xml:space="preserve"> PAGEREF _Toc18669647 \h </w:instrText>
            </w:r>
            <w:r>
              <w:rPr>
                <w:noProof/>
                <w:webHidden/>
              </w:rPr>
            </w:r>
            <w:r>
              <w:rPr>
                <w:noProof/>
                <w:webHidden/>
              </w:rPr>
              <w:fldChar w:fldCharType="separate"/>
            </w:r>
            <w:r>
              <w:rPr>
                <w:noProof/>
                <w:webHidden/>
              </w:rPr>
              <w:t>8</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48" w:history="1">
            <w:r w:rsidRPr="0013067C">
              <w:rPr>
                <w:rStyle w:val="ab"/>
                <w:noProof/>
              </w:rPr>
              <w:t>Используемые методологии разработки и технологии</w:t>
            </w:r>
            <w:r>
              <w:rPr>
                <w:noProof/>
                <w:webHidden/>
              </w:rPr>
              <w:tab/>
            </w:r>
            <w:r>
              <w:rPr>
                <w:noProof/>
                <w:webHidden/>
              </w:rPr>
              <w:fldChar w:fldCharType="begin"/>
            </w:r>
            <w:r>
              <w:rPr>
                <w:noProof/>
                <w:webHidden/>
              </w:rPr>
              <w:instrText xml:space="preserve"> PAGEREF _Toc18669648 \h </w:instrText>
            </w:r>
            <w:r>
              <w:rPr>
                <w:noProof/>
                <w:webHidden/>
              </w:rPr>
            </w:r>
            <w:r>
              <w:rPr>
                <w:noProof/>
                <w:webHidden/>
              </w:rPr>
              <w:fldChar w:fldCharType="separate"/>
            </w:r>
            <w:r>
              <w:rPr>
                <w:noProof/>
                <w:webHidden/>
              </w:rPr>
              <w:t>8</w:t>
            </w:r>
            <w:r>
              <w:rPr>
                <w:noProof/>
                <w:webHidden/>
              </w:rPr>
              <w:fldChar w:fldCharType="end"/>
            </w:r>
          </w:hyperlink>
        </w:p>
        <w:p w:rsidR="003A221F" w:rsidRDefault="003A221F">
          <w:pPr>
            <w:pStyle w:val="33"/>
            <w:tabs>
              <w:tab w:val="right" w:leader="dot" w:pos="9345"/>
            </w:tabs>
            <w:rPr>
              <w:noProof/>
            </w:rPr>
          </w:pPr>
          <w:hyperlink w:anchor="_Toc18669649" w:history="1">
            <w:r w:rsidRPr="0013067C">
              <w:rPr>
                <w:rStyle w:val="ab"/>
                <w:noProof/>
                <w:lang w:val="en-US"/>
              </w:rPr>
              <w:t>Test</w:t>
            </w:r>
            <w:r w:rsidRPr="0013067C">
              <w:rPr>
                <w:rStyle w:val="ab"/>
                <w:noProof/>
              </w:rPr>
              <w:t>-</w:t>
            </w:r>
            <w:r w:rsidRPr="0013067C">
              <w:rPr>
                <w:rStyle w:val="ab"/>
                <w:noProof/>
                <w:lang w:val="en-US"/>
              </w:rPr>
              <w:t>driven</w:t>
            </w:r>
            <w:r w:rsidRPr="0013067C">
              <w:rPr>
                <w:rStyle w:val="ab"/>
                <w:noProof/>
              </w:rPr>
              <w:t xml:space="preserve"> </w:t>
            </w:r>
            <w:r w:rsidRPr="0013067C">
              <w:rPr>
                <w:rStyle w:val="ab"/>
                <w:noProof/>
                <w:lang w:val="en-US"/>
              </w:rPr>
              <w:t>development</w:t>
            </w:r>
            <w:r>
              <w:rPr>
                <w:noProof/>
                <w:webHidden/>
              </w:rPr>
              <w:tab/>
            </w:r>
            <w:r>
              <w:rPr>
                <w:noProof/>
                <w:webHidden/>
              </w:rPr>
              <w:fldChar w:fldCharType="begin"/>
            </w:r>
            <w:r>
              <w:rPr>
                <w:noProof/>
                <w:webHidden/>
              </w:rPr>
              <w:instrText xml:space="preserve"> PAGEREF _Toc18669649 \h </w:instrText>
            </w:r>
            <w:r>
              <w:rPr>
                <w:noProof/>
                <w:webHidden/>
              </w:rPr>
            </w:r>
            <w:r>
              <w:rPr>
                <w:noProof/>
                <w:webHidden/>
              </w:rPr>
              <w:fldChar w:fldCharType="separate"/>
            </w:r>
            <w:r>
              <w:rPr>
                <w:noProof/>
                <w:webHidden/>
              </w:rPr>
              <w:t>8</w:t>
            </w:r>
            <w:r>
              <w:rPr>
                <w:noProof/>
                <w:webHidden/>
              </w:rPr>
              <w:fldChar w:fldCharType="end"/>
            </w:r>
          </w:hyperlink>
        </w:p>
        <w:p w:rsidR="003A221F" w:rsidRDefault="003A221F">
          <w:pPr>
            <w:pStyle w:val="33"/>
            <w:tabs>
              <w:tab w:val="right" w:leader="dot" w:pos="9345"/>
            </w:tabs>
            <w:rPr>
              <w:noProof/>
            </w:rPr>
          </w:pPr>
          <w:hyperlink w:anchor="_Toc18669650" w:history="1">
            <w:r w:rsidRPr="0013067C">
              <w:rPr>
                <w:rStyle w:val="ab"/>
                <w:noProof/>
                <w:lang w:val="en-US"/>
              </w:rPr>
              <w:t>C</w:t>
            </w:r>
            <w:r w:rsidRPr="0013067C">
              <w:rPr>
                <w:rStyle w:val="ab"/>
                <w:noProof/>
              </w:rPr>
              <w:t>4</w:t>
            </w:r>
            <w:r w:rsidRPr="0013067C">
              <w:rPr>
                <w:rStyle w:val="ab"/>
                <w:noProof/>
                <w:lang w:val="en-US"/>
              </w:rPr>
              <w:t>Model</w:t>
            </w:r>
            <w:r>
              <w:rPr>
                <w:noProof/>
                <w:webHidden/>
              </w:rPr>
              <w:tab/>
            </w:r>
            <w:r>
              <w:rPr>
                <w:noProof/>
                <w:webHidden/>
              </w:rPr>
              <w:fldChar w:fldCharType="begin"/>
            </w:r>
            <w:r>
              <w:rPr>
                <w:noProof/>
                <w:webHidden/>
              </w:rPr>
              <w:instrText xml:space="preserve"> PAGEREF _Toc18669650 \h </w:instrText>
            </w:r>
            <w:r>
              <w:rPr>
                <w:noProof/>
                <w:webHidden/>
              </w:rPr>
            </w:r>
            <w:r>
              <w:rPr>
                <w:noProof/>
                <w:webHidden/>
              </w:rPr>
              <w:fldChar w:fldCharType="separate"/>
            </w:r>
            <w:r>
              <w:rPr>
                <w:noProof/>
                <w:webHidden/>
              </w:rPr>
              <w:t>10</w:t>
            </w:r>
            <w:r>
              <w:rPr>
                <w:noProof/>
                <w:webHidden/>
              </w:rPr>
              <w:fldChar w:fldCharType="end"/>
            </w:r>
          </w:hyperlink>
        </w:p>
        <w:p w:rsidR="003A221F" w:rsidRDefault="003A221F">
          <w:pPr>
            <w:pStyle w:val="33"/>
            <w:tabs>
              <w:tab w:val="right" w:leader="dot" w:pos="9345"/>
            </w:tabs>
            <w:rPr>
              <w:noProof/>
            </w:rPr>
          </w:pPr>
          <w:hyperlink w:anchor="_Toc18669651" w:history="1">
            <w:r w:rsidRPr="0013067C">
              <w:rPr>
                <w:rStyle w:val="ab"/>
                <w:noProof/>
              </w:rPr>
              <w:t xml:space="preserve">Нотация </w:t>
            </w:r>
            <w:r w:rsidRPr="0013067C">
              <w:rPr>
                <w:rStyle w:val="ab"/>
                <w:noProof/>
                <w:lang w:val="en-US"/>
              </w:rPr>
              <w:t>ER</w:t>
            </w:r>
            <w:r w:rsidRPr="0013067C">
              <w:rPr>
                <w:rStyle w:val="ab"/>
                <w:noProof/>
              </w:rPr>
              <w:t xml:space="preserve">-диаграмм </w:t>
            </w:r>
            <w:r w:rsidRPr="0013067C">
              <w:rPr>
                <w:rStyle w:val="ab"/>
                <w:noProof/>
                <w:lang w:val="en-US"/>
              </w:rPr>
              <w:t>Crow</w:t>
            </w:r>
            <w:r w:rsidRPr="0013067C">
              <w:rPr>
                <w:rStyle w:val="ab"/>
                <w:noProof/>
              </w:rPr>
              <w:t>’</w:t>
            </w:r>
            <w:r w:rsidRPr="0013067C">
              <w:rPr>
                <w:rStyle w:val="ab"/>
                <w:noProof/>
                <w:lang w:val="en-US"/>
              </w:rPr>
              <w:t>s</w:t>
            </w:r>
            <w:r w:rsidRPr="0013067C">
              <w:rPr>
                <w:rStyle w:val="ab"/>
                <w:noProof/>
              </w:rPr>
              <w:t xml:space="preserve"> </w:t>
            </w:r>
            <w:r w:rsidRPr="0013067C">
              <w:rPr>
                <w:rStyle w:val="ab"/>
                <w:noProof/>
                <w:lang w:val="en-US"/>
              </w:rPr>
              <w:t>foot</w:t>
            </w:r>
            <w:r>
              <w:rPr>
                <w:noProof/>
                <w:webHidden/>
              </w:rPr>
              <w:tab/>
            </w:r>
            <w:r>
              <w:rPr>
                <w:noProof/>
                <w:webHidden/>
              </w:rPr>
              <w:fldChar w:fldCharType="begin"/>
            </w:r>
            <w:r>
              <w:rPr>
                <w:noProof/>
                <w:webHidden/>
              </w:rPr>
              <w:instrText xml:space="preserve"> PAGEREF _Toc18669651 \h </w:instrText>
            </w:r>
            <w:r>
              <w:rPr>
                <w:noProof/>
                <w:webHidden/>
              </w:rPr>
            </w:r>
            <w:r>
              <w:rPr>
                <w:noProof/>
                <w:webHidden/>
              </w:rPr>
              <w:fldChar w:fldCharType="separate"/>
            </w:r>
            <w:r>
              <w:rPr>
                <w:noProof/>
                <w:webHidden/>
              </w:rPr>
              <w:t>14</w:t>
            </w:r>
            <w:r>
              <w:rPr>
                <w:noProof/>
                <w:webHidden/>
              </w:rPr>
              <w:fldChar w:fldCharType="end"/>
            </w:r>
          </w:hyperlink>
        </w:p>
        <w:p w:rsidR="003A221F" w:rsidRDefault="003A221F">
          <w:pPr>
            <w:pStyle w:val="33"/>
            <w:tabs>
              <w:tab w:val="right" w:leader="dot" w:pos="9345"/>
            </w:tabs>
            <w:rPr>
              <w:noProof/>
            </w:rPr>
          </w:pPr>
          <w:hyperlink w:anchor="_Toc18669652" w:history="1">
            <w:r w:rsidRPr="0013067C">
              <w:rPr>
                <w:rStyle w:val="ab"/>
                <w:noProof/>
                <w:lang w:val="en-US"/>
              </w:rPr>
              <w:t>UML</w:t>
            </w:r>
            <w:r>
              <w:rPr>
                <w:noProof/>
                <w:webHidden/>
              </w:rPr>
              <w:tab/>
            </w:r>
            <w:r>
              <w:rPr>
                <w:noProof/>
                <w:webHidden/>
              </w:rPr>
              <w:fldChar w:fldCharType="begin"/>
            </w:r>
            <w:r>
              <w:rPr>
                <w:noProof/>
                <w:webHidden/>
              </w:rPr>
              <w:instrText xml:space="preserve"> PAGEREF _Toc18669652 \h </w:instrText>
            </w:r>
            <w:r>
              <w:rPr>
                <w:noProof/>
                <w:webHidden/>
              </w:rPr>
            </w:r>
            <w:r>
              <w:rPr>
                <w:noProof/>
                <w:webHidden/>
              </w:rPr>
              <w:fldChar w:fldCharType="separate"/>
            </w:r>
            <w:r>
              <w:rPr>
                <w:noProof/>
                <w:webHidden/>
              </w:rPr>
              <w:t>18</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53" w:history="1">
            <w:r w:rsidRPr="0013067C">
              <w:rPr>
                <w:rStyle w:val="ab"/>
                <w:noProof/>
              </w:rPr>
              <w:t>Используемые программные продукты и языки программирования</w:t>
            </w:r>
            <w:r>
              <w:rPr>
                <w:noProof/>
                <w:webHidden/>
              </w:rPr>
              <w:tab/>
            </w:r>
            <w:r>
              <w:rPr>
                <w:noProof/>
                <w:webHidden/>
              </w:rPr>
              <w:fldChar w:fldCharType="begin"/>
            </w:r>
            <w:r>
              <w:rPr>
                <w:noProof/>
                <w:webHidden/>
              </w:rPr>
              <w:instrText xml:space="preserve"> PAGEREF _Toc18669653 \h </w:instrText>
            </w:r>
            <w:r>
              <w:rPr>
                <w:noProof/>
                <w:webHidden/>
              </w:rPr>
            </w:r>
            <w:r>
              <w:rPr>
                <w:noProof/>
                <w:webHidden/>
              </w:rPr>
              <w:fldChar w:fldCharType="separate"/>
            </w:r>
            <w:r>
              <w:rPr>
                <w:noProof/>
                <w:webHidden/>
              </w:rPr>
              <w:t>25</w:t>
            </w:r>
            <w:r>
              <w:rPr>
                <w:noProof/>
                <w:webHidden/>
              </w:rPr>
              <w:fldChar w:fldCharType="end"/>
            </w:r>
          </w:hyperlink>
        </w:p>
        <w:p w:rsidR="003A221F" w:rsidRDefault="003A221F">
          <w:pPr>
            <w:pStyle w:val="33"/>
            <w:tabs>
              <w:tab w:val="right" w:leader="dot" w:pos="9345"/>
            </w:tabs>
            <w:rPr>
              <w:noProof/>
            </w:rPr>
          </w:pPr>
          <w:hyperlink w:anchor="_Toc18669654" w:history="1">
            <w:r w:rsidRPr="0013067C">
              <w:rPr>
                <w:rStyle w:val="ab"/>
                <w:noProof/>
              </w:rPr>
              <w:t xml:space="preserve">Язык </w:t>
            </w:r>
            <w:r w:rsidRPr="0013067C">
              <w:rPr>
                <w:rStyle w:val="ab"/>
                <w:noProof/>
                <w:lang w:val="en-US"/>
              </w:rPr>
              <w:t>JavaScript</w:t>
            </w:r>
            <w:r>
              <w:rPr>
                <w:noProof/>
                <w:webHidden/>
              </w:rPr>
              <w:tab/>
            </w:r>
            <w:r>
              <w:rPr>
                <w:noProof/>
                <w:webHidden/>
              </w:rPr>
              <w:fldChar w:fldCharType="begin"/>
            </w:r>
            <w:r>
              <w:rPr>
                <w:noProof/>
                <w:webHidden/>
              </w:rPr>
              <w:instrText xml:space="preserve"> PAGEREF _Toc18669654 \h </w:instrText>
            </w:r>
            <w:r>
              <w:rPr>
                <w:noProof/>
                <w:webHidden/>
              </w:rPr>
            </w:r>
            <w:r>
              <w:rPr>
                <w:noProof/>
                <w:webHidden/>
              </w:rPr>
              <w:fldChar w:fldCharType="separate"/>
            </w:r>
            <w:r>
              <w:rPr>
                <w:noProof/>
                <w:webHidden/>
              </w:rPr>
              <w:t>25</w:t>
            </w:r>
            <w:r>
              <w:rPr>
                <w:noProof/>
                <w:webHidden/>
              </w:rPr>
              <w:fldChar w:fldCharType="end"/>
            </w:r>
          </w:hyperlink>
        </w:p>
        <w:p w:rsidR="003A221F" w:rsidRDefault="003A221F">
          <w:pPr>
            <w:pStyle w:val="11"/>
            <w:tabs>
              <w:tab w:val="right" w:leader="dot" w:pos="9345"/>
            </w:tabs>
            <w:rPr>
              <w:rFonts w:asciiTheme="minorHAnsi" w:eastAsiaTheme="minorEastAsia" w:hAnsiTheme="minorHAnsi" w:cstheme="minorBidi"/>
              <w:noProof/>
              <w:color w:val="auto"/>
              <w:sz w:val="22"/>
              <w:szCs w:val="22"/>
            </w:rPr>
          </w:pPr>
          <w:hyperlink w:anchor="_Toc18669655" w:history="1">
            <w:r w:rsidRPr="0013067C">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_Toc18669655 \h </w:instrText>
            </w:r>
            <w:r>
              <w:rPr>
                <w:noProof/>
                <w:webHidden/>
              </w:rPr>
            </w:r>
            <w:r>
              <w:rPr>
                <w:noProof/>
                <w:webHidden/>
              </w:rPr>
              <w:fldChar w:fldCharType="separate"/>
            </w:r>
            <w:r>
              <w:rPr>
                <w:noProof/>
                <w:webHidden/>
              </w:rPr>
              <w:t>27</w:t>
            </w:r>
            <w:r>
              <w:rPr>
                <w:noProof/>
                <w:webHidden/>
              </w:rPr>
              <w:fldChar w:fldCharType="end"/>
            </w:r>
          </w:hyperlink>
        </w:p>
        <w:p w:rsidR="003A221F" w:rsidRDefault="003A221F">
          <w:pPr>
            <w:pStyle w:val="11"/>
            <w:tabs>
              <w:tab w:val="right" w:leader="dot" w:pos="9345"/>
            </w:tabs>
            <w:rPr>
              <w:rFonts w:asciiTheme="minorHAnsi" w:eastAsiaTheme="minorEastAsia" w:hAnsiTheme="minorHAnsi" w:cstheme="minorBidi"/>
              <w:noProof/>
              <w:color w:val="auto"/>
              <w:sz w:val="22"/>
              <w:szCs w:val="22"/>
            </w:rPr>
          </w:pPr>
          <w:hyperlink w:anchor="_Toc18669656" w:history="1">
            <w:r w:rsidRPr="0013067C">
              <w:rPr>
                <w:rStyle w:val="ab"/>
                <w:noProof/>
              </w:rPr>
              <w:t>Приложение А. Техническое задание.</w:t>
            </w:r>
            <w:r>
              <w:rPr>
                <w:noProof/>
                <w:webHidden/>
              </w:rPr>
              <w:tab/>
            </w:r>
            <w:r>
              <w:rPr>
                <w:noProof/>
                <w:webHidden/>
              </w:rPr>
              <w:fldChar w:fldCharType="begin"/>
            </w:r>
            <w:r>
              <w:rPr>
                <w:noProof/>
                <w:webHidden/>
              </w:rPr>
              <w:instrText xml:space="preserve"> PAGEREF _Toc18669656 \h </w:instrText>
            </w:r>
            <w:r>
              <w:rPr>
                <w:noProof/>
                <w:webHidden/>
              </w:rPr>
            </w:r>
            <w:r>
              <w:rPr>
                <w:noProof/>
                <w:webHidden/>
              </w:rPr>
              <w:fldChar w:fldCharType="separate"/>
            </w:r>
            <w:r>
              <w:rPr>
                <w:noProof/>
                <w:webHidden/>
              </w:rPr>
              <w:t>28</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57" w:history="1">
            <w:r w:rsidRPr="0013067C">
              <w:rPr>
                <w:rStyle w:val="ab"/>
                <w:noProof/>
              </w:rPr>
              <w:t>Введение</w:t>
            </w:r>
            <w:r>
              <w:rPr>
                <w:noProof/>
                <w:webHidden/>
              </w:rPr>
              <w:tab/>
            </w:r>
            <w:r>
              <w:rPr>
                <w:noProof/>
                <w:webHidden/>
              </w:rPr>
              <w:fldChar w:fldCharType="begin"/>
            </w:r>
            <w:r>
              <w:rPr>
                <w:noProof/>
                <w:webHidden/>
              </w:rPr>
              <w:instrText xml:space="preserve"> PAGEREF _Toc18669657 \h </w:instrText>
            </w:r>
            <w:r>
              <w:rPr>
                <w:noProof/>
                <w:webHidden/>
              </w:rPr>
            </w:r>
            <w:r>
              <w:rPr>
                <w:noProof/>
                <w:webHidden/>
              </w:rPr>
              <w:fldChar w:fldCharType="separate"/>
            </w:r>
            <w:r>
              <w:rPr>
                <w:noProof/>
                <w:webHidden/>
              </w:rPr>
              <w:t>28</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58" w:history="1">
            <w:r w:rsidRPr="0013067C">
              <w:rPr>
                <w:rStyle w:val="ab"/>
                <w:noProof/>
              </w:rPr>
              <w:t>Назначение разработки</w:t>
            </w:r>
            <w:r>
              <w:rPr>
                <w:noProof/>
                <w:webHidden/>
              </w:rPr>
              <w:tab/>
            </w:r>
            <w:r>
              <w:rPr>
                <w:noProof/>
                <w:webHidden/>
              </w:rPr>
              <w:fldChar w:fldCharType="begin"/>
            </w:r>
            <w:r>
              <w:rPr>
                <w:noProof/>
                <w:webHidden/>
              </w:rPr>
              <w:instrText xml:space="preserve"> PAGEREF _Toc18669658 \h </w:instrText>
            </w:r>
            <w:r>
              <w:rPr>
                <w:noProof/>
                <w:webHidden/>
              </w:rPr>
            </w:r>
            <w:r>
              <w:rPr>
                <w:noProof/>
                <w:webHidden/>
              </w:rPr>
              <w:fldChar w:fldCharType="separate"/>
            </w:r>
            <w:r>
              <w:rPr>
                <w:noProof/>
                <w:webHidden/>
              </w:rPr>
              <w:t>28</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59" w:history="1">
            <w:r w:rsidRPr="0013067C">
              <w:rPr>
                <w:rStyle w:val="ab"/>
                <w:noProof/>
              </w:rPr>
              <w:t>Основание для разработки</w:t>
            </w:r>
            <w:r>
              <w:rPr>
                <w:noProof/>
                <w:webHidden/>
              </w:rPr>
              <w:tab/>
            </w:r>
            <w:r>
              <w:rPr>
                <w:noProof/>
                <w:webHidden/>
              </w:rPr>
              <w:fldChar w:fldCharType="begin"/>
            </w:r>
            <w:r>
              <w:rPr>
                <w:noProof/>
                <w:webHidden/>
              </w:rPr>
              <w:instrText xml:space="preserve"> PAGEREF _Toc18669659 \h </w:instrText>
            </w:r>
            <w:r>
              <w:rPr>
                <w:noProof/>
                <w:webHidden/>
              </w:rPr>
            </w:r>
            <w:r>
              <w:rPr>
                <w:noProof/>
                <w:webHidden/>
              </w:rPr>
              <w:fldChar w:fldCharType="separate"/>
            </w:r>
            <w:r>
              <w:rPr>
                <w:noProof/>
                <w:webHidden/>
              </w:rPr>
              <w:t>28</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60" w:history="1">
            <w:r w:rsidRPr="0013067C">
              <w:rPr>
                <w:rStyle w:val="a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_Toc18669660 \h </w:instrText>
            </w:r>
            <w:r>
              <w:rPr>
                <w:noProof/>
                <w:webHidden/>
              </w:rPr>
            </w:r>
            <w:r>
              <w:rPr>
                <w:noProof/>
                <w:webHidden/>
              </w:rPr>
              <w:fldChar w:fldCharType="separate"/>
            </w:r>
            <w:r>
              <w:rPr>
                <w:noProof/>
                <w:webHidden/>
              </w:rPr>
              <w:t>28</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61" w:history="1">
            <w:r w:rsidRPr="0013067C">
              <w:rPr>
                <w:rStyle w:val="ab"/>
                <w:noProof/>
              </w:rPr>
              <w:t>Требования к программной документации</w:t>
            </w:r>
            <w:r>
              <w:rPr>
                <w:noProof/>
                <w:webHidden/>
              </w:rPr>
              <w:tab/>
            </w:r>
            <w:r>
              <w:rPr>
                <w:noProof/>
                <w:webHidden/>
              </w:rPr>
              <w:fldChar w:fldCharType="begin"/>
            </w:r>
            <w:r>
              <w:rPr>
                <w:noProof/>
                <w:webHidden/>
              </w:rPr>
              <w:instrText xml:space="preserve"> PAGEREF _Toc18669661 \h </w:instrText>
            </w:r>
            <w:r>
              <w:rPr>
                <w:noProof/>
                <w:webHidden/>
              </w:rPr>
            </w:r>
            <w:r>
              <w:rPr>
                <w:noProof/>
                <w:webHidden/>
              </w:rPr>
              <w:fldChar w:fldCharType="separate"/>
            </w:r>
            <w:r>
              <w:rPr>
                <w:noProof/>
                <w:webHidden/>
              </w:rPr>
              <w:t>29</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62" w:history="1">
            <w:r w:rsidRPr="0013067C">
              <w:rPr>
                <w:rStyle w:val="ab"/>
                <w:noProof/>
              </w:rPr>
              <w:t>Стадии и этапы разработки</w:t>
            </w:r>
            <w:r>
              <w:rPr>
                <w:noProof/>
                <w:webHidden/>
              </w:rPr>
              <w:tab/>
            </w:r>
            <w:r>
              <w:rPr>
                <w:noProof/>
                <w:webHidden/>
              </w:rPr>
              <w:fldChar w:fldCharType="begin"/>
            </w:r>
            <w:r>
              <w:rPr>
                <w:noProof/>
                <w:webHidden/>
              </w:rPr>
              <w:instrText xml:space="preserve"> PAGEREF _Toc18669662 \h </w:instrText>
            </w:r>
            <w:r>
              <w:rPr>
                <w:noProof/>
                <w:webHidden/>
              </w:rPr>
            </w:r>
            <w:r>
              <w:rPr>
                <w:noProof/>
                <w:webHidden/>
              </w:rPr>
              <w:fldChar w:fldCharType="separate"/>
            </w:r>
            <w:r>
              <w:rPr>
                <w:noProof/>
                <w:webHidden/>
              </w:rPr>
              <w:t>29</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63" w:history="1">
            <w:r w:rsidRPr="0013067C">
              <w:rPr>
                <w:rStyle w:val="ab"/>
                <w:noProof/>
              </w:rPr>
              <w:t>Порядок контроля и приемки</w:t>
            </w:r>
            <w:r>
              <w:rPr>
                <w:noProof/>
                <w:webHidden/>
              </w:rPr>
              <w:tab/>
            </w:r>
            <w:r>
              <w:rPr>
                <w:noProof/>
                <w:webHidden/>
              </w:rPr>
              <w:fldChar w:fldCharType="begin"/>
            </w:r>
            <w:r>
              <w:rPr>
                <w:noProof/>
                <w:webHidden/>
              </w:rPr>
              <w:instrText xml:space="preserve"> PAGEREF _Toc18669663 \h </w:instrText>
            </w:r>
            <w:r>
              <w:rPr>
                <w:noProof/>
                <w:webHidden/>
              </w:rPr>
            </w:r>
            <w:r>
              <w:rPr>
                <w:noProof/>
                <w:webHidden/>
              </w:rPr>
              <w:fldChar w:fldCharType="separate"/>
            </w:r>
            <w:r>
              <w:rPr>
                <w:noProof/>
                <w:webHidden/>
              </w:rPr>
              <w:t>29</w:t>
            </w:r>
            <w:r>
              <w:rPr>
                <w:noProof/>
                <w:webHidden/>
              </w:rPr>
              <w:fldChar w:fldCharType="end"/>
            </w:r>
          </w:hyperlink>
        </w:p>
        <w:p w:rsidR="003A221F" w:rsidRDefault="003A221F">
          <w:pPr>
            <w:pStyle w:val="11"/>
            <w:tabs>
              <w:tab w:val="right" w:leader="dot" w:pos="9345"/>
            </w:tabs>
            <w:rPr>
              <w:rFonts w:asciiTheme="minorHAnsi" w:eastAsiaTheme="minorEastAsia" w:hAnsiTheme="minorHAnsi" w:cstheme="minorBidi"/>
              <w:noProof/>
              <w:color w:val="auto"/>
              <w:sz w:val="22"/>
              <w:szCs w:val="22"/>
            </w:rPr>
          </w:pPr>
          <w:hyperlink w:anchor="_Toc18669664" w:history="1">
            <w:r w:rsidRPr="0013067C">
              <w:rPr>
                <w:rStyle w:val="ab"/>
                <w:rFonts w:eastAsia="Times New Roman"/>
                <w:noProof/>
              </w:rPr>
              <w:t>Приложение Б. Программная спецификация.</w:t>
            </w:r>
            <w:r>
              <w:rPr>
                <w:noProof/>
                <w:webHidden/>
              </w:rPr>
              <w:tab/>
            </w:r>
            <w:r>
              <w:rPr>
                <w:noProof/>
                <w:webHidden/>
              </w:rPr>
              <w:fldChar w:fldCharType="begin"/>
            </w:r>
            <w:r>
              <w:rPr>
                <w:noProof/>
                <w:webHidden/>
              </w:rPr>
              <w:instrText xml:space="preserve"> PAGEREF _Toc18669664 \h </w:instrText>
            </w:r>
            <w:r>
              <w:rPr>
                <w:noProof/>
                <w:webHidden/>
              </w:rPr>
            </w:r>
            <w:r>
              <w:rPr>
                <w:noProof/>
                <w:webHidden/>
              </w:rPr>
              <w:fldChar w:fldCharType="separate"/>
            </w:r>
            <w:r>
              <w:rPr>
                <w:noProof/>
                <w:webHidden/>
              </w:rPr>
              <w:t>30</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65" w:history="1">
            <w:r w:rsidRPr="0013067C">
              <w:rPr>
                <w:rStyle w:val="ab"/>
                <w:noProof/>
              </w:rPr>
              <w:t>Документация</w:t>
            </w:r>
            <w:r>
              <w:rPr>
                <w:noProof/>
                <w:webHidden/>
              </w:rPr>
              <w:tab/>
            </w:r>
            <w:r>
              <w:rPr>
                <w:noProof/>
                <w:webHidden/>
              </w:rPr>
              <w:fldChar w:fldCharType="begin"/>
            </w:r>
            <w:r>
              <w:rPr>
                <w:noProof/>
                <w:webHidden/>
              </w:rPr>
              <w:instrText xml:space="preserve"> PAGEREF _Toc18669665 \h </w:instrText>
            </w:r>
            <w:r>
              <w:rPr>
                <w:noProof/>
                <w:webHidden/>
              </w:rPr>
            </w:r>
            <w:r>
              <w:rPr>
                <w:noProof/>
                <w:webHidden/>
              </w:rPr>
              <w:fldChar w:fldCharType="separate"/>
            </w:r>
            <w:r>
              <w:rPr>
                <w:noProof/>
                <w:webHidden/>
              </w:rPr>
              <w:t>30</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66" w:history="1">
            <w:r w:rsidRPr="0013067C">
              <w:rPr>
                <w:rStyle w:val="ab"/>
                <w:noProof/>
              </w:rPr>
              <w:t>Компоненты</w:t>
            </w:r>
            <w:r>
              <w:rPr>
                <w:noProof/>
                <w:webHidden/>
              </w:rPr>
              <w:tab/>
            </w:r>
            <w:r>
              <w:rPr>
                <w:noProof/>
                <w:webHidden/>
              </w:rPr>
              <w:fldChar w:fldCharType="begin"/>
            </w:r>
            <w:r>
              <w:rPr>
                <w:noProof/>
                <w:webHidden/>
              </w:rPr>
              <w:instrText xml:space="preserve"> PAGEREF _Toc18669666 \h </w:instrText>
            </w:r>
            <w:r>
              <w:rPr>
                <w:noProof/>
                <w:webHidden/>
              </w:rPr>
            </w:r>
            <w:r>
              <w:rPr>
                <w:noProof/>
                <w:webHidden/>
              </w:rPr>
              <w:fldChar w:fldCharType="separate"/>
            </w:r>
            <w:r>
              <w:rPr>
                <w:noProof/>
                <w:webHidden/>
              </w:rPr>
              <w:t>30</w:t>
            </w:r>
            <w:r>
              <w:rPr>
                <w:noProof/>
                <w:webHidden/>
              </w:rPr>
              <w:fldChar w:fldCharType="end"/>
            </w:r>
          </w:hyperlink>
        </w:p>
        <w:p w:rsidR="003A221F" w:rsidRDefault="003A221F">
          <w:pPr>
            <w:pStyle w:val="11"/>
            <w:tabs>
              <w:tab w:val="right" w:leader="dot" w:pos="9345"/>
            </w:tabs>
            <w:rPr>
              <w:rFonts w:asciiTheme="minorHAnsi" w:eastAsiaTheme="minorEastAsia" w:hAnsiTheme="minorHAnsi" w:cstheme="minorBidi"/>
              <w:noProof/>
              <w:color w:val="auto"/>
              <w:sz w:val="22"/>
              <w:szCs w:val="22"/>
            </w:rPr>
          </w:pPr>
          <w:hyperlink w:anchor="_Toc18669667" w:history="1">
            <w:r w:rsidRPr="0013067C">
              <w:rPr>
                <w:rStyle w:val="ab"/>
                <w:rFonts w:eastAsia="Times New Roman"/>
                <w:noProof/>
              </w:rPr>
              <w:t>Приложение В. Программная документация.</w:t>
            </w:r>
            <w:r>
              <w:rPr>
                <w:noProof/>
                <w:webHidden/>
              </w:rPr>
              <w:tab/>
            </w:r>
            <w:r>
              <w:rPr>
                <w:noProof/>
                <w:webHidden/>
              </w:rPr>
              <w:fldChar w:fldCharType="begin"/>
            </w:r>
            <w:r>
              <w:rPr>
                <w:noProof/>
                <w:webHidden/>
              </w:rPr>
              <w:instrText xml:space="preserve"> PAGEREF _Toc18669667 \h </w:instrText>
            </w:r>
            <w:r>
              <w:rPr>
                <w:noProof/>
                <w:webHidden/>
              </w:rPr>
            </w:r>
            <w:r>
              <w:rPr>
                <w:noProof/>
                <w:webHidden/>
              </w:rPr>
              <w:fldChar w:fldCharType="separate"/>
            </w:r>
            <w:r>
              <w:rPr>
                <w:noProof/>
                <w:webHidden/>
              </w:rPr>
              <w:t>31</w:t>
            </w:r>
            <w:r>
              <w:rPr>
                <w:noProof/>
                <w:webHidden/>
              </w:rPr>
              <w:fldChar w:fldCharType="end"/>
            </w:r>
          </w:hyperlink>
        </w:p>
        <w:p w:rsidR="003A221F" w:rsidRDefault="003A221F">
          <w:pPr>
            <w:pStyle w:val="23"/>
            <w:tabs>
              <w:tab w:val="right" w:leader="dot" w:pos="9345"/>
            </w:tabs>
            <w:rPr>
              <w:rFonts w:asciiTheme="minorHAnsi" w:eastAsiaTheme="minorEastAsia" w:hAnsiTheme="minorHAnsi" w:cstheme="minorBidi"/>
              <w:noProof/>
              <w:color w:val="auto"/>
              <w:sz w:val="22"/>
              <w:szCs w:val="22"/>
            </w:rPr>
          </w:pPr>
          <w:hyperlink w:anchor="_Toc18669668" w:history="1">
            <w:r w:rsidRPr="0013067C">
              <w:rPr>
                <w:rStyle w:val="ab"/>
                <w:noProof/>
              </w:rPr>
              <w:t>Диаграмма контекста</w:t>
            </w:r>
            <w:r>
              <w:rPr>
                <w:noProof/>
                <w:webHidden/>
              </w:rPr>
              <w:tab/>
            </w:r>
            <w:r>
              <w:rPr>
                <w:noProof/>
                <w:webHidden/>
              </w:rPr>
              <w:fldChar w:fldCharType="begin"/>
            </w:r>
            <w:r>
              <w:rPr>
                <w:noProof/>
                <w:webHidden/>
              </w:rPr>
              <w:instrText xml:space="preserve"> PAGEREF _Toc18669668 \h </w:instrText>
            </w:r>
            <w:r>
              <w:rPr>
                <w:noProof/>
                <w:webHidden/>
              </w:rPr>
            </w:r>
            <w:r>
              <w:rPr>
                <w:noProof/>
                <w:webHidden/>
              </w:rPr>
              <w:fldChar w:fldCharType="separate"/>
            </w:r>
            <w:r>
              <w:rPr>
                <w:noProof/>
                <w:webHidden/>
              </w:rPr>
              <w:t>31</w:t>
            </w:r>
            <w:r>
              <w:rPr>
                <w:noProof/>
                <w:webHidden/>
              </w:rPr>
              <w:fldChar w:fldCharType="end"/>
            </w:r>
          </w:hyperlink>
        </w:p>
        <w:p w:rsidR="003D6F1C" w:rsidRDefault="003D6F1C">
          <w:r>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3D6F1C" w:rsidP="003D6F1C">
      <w:pPr>
        <w:pStyle w:val="1"/>
        <w:spacing w:line="360" w:lineRule="auto"/>
        <w:rPr>
          <w:rFonts w:eastAsia="Times New Roman"/>
        </w:rPr>
      </w:pPr>
      <w:bookmarkStart w:id="0" w:name="_Toc18668459"/>
      <w:bookmarkStart w:id="1" w:name="_Toc18669640"/>
      <w:r w:rsidRPr="003D6F1C">
        <w:rPr>
          <w:rFonts w:eastAsia="Times New Roman"/>
        </w:rPr>
        <w:lastRenderedPageBreak/>
        <w:t>Актуальность</w:t>
      </w:r>
      <w:bookmarkEnd w:id="0"/>
      <w:bookmarkEnd w:id="1"/>
    </w:p>
    <w:p w:rsidR="003D6F1C" w:rsidRPr="003D6F1C" w:rsidRDefault="003D6F1C" w:rsidP="003D6F1C">
      <w:pPr>
        <w:pStyle w:val="2"/>
        <w:spacing w:line="360" w:lineRule="auto"/>
        <w:rPr>
          <w:rFonts w:eastAsia="Times New Roman"/>
        </w:rPr>
      </w:pPr>
      <w:bookmarkStart w:id="2" w:name="_Toc18668460"/>
      <w:bookmarkStart w:id="3" w:name="_Toc18669641"/>
      <w:r w:rsidRPr="003D6F1C">
        <w:rPr>
          <w:rFonts w:eastAsia="Times New Roman"/>
        </w:rPr>
        <w:t>Почему этим нужно заниматься</w:t>
      </w:r>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3D6F1C" w:rsidP="003D6F1C">
      <w:pPr>
        <w:pStyle w:val="2"/>
        <w:spacing w:line="360" w:lineRule="auto"/>
        <w:rPr>
          <w:rFonts w:eastAsia="Times New Roman"/>
        </w:rPr>
      </w:pPr>
      <w:bookmarkStart w:id="4" w:name="_Toc18668461"/>
      <w:bookmarkStart w:id="5" w:name="_Toc18669642"/>
      <w:r w:rsidRPr="003D6F1C">
        <w:rPr>
          <w:rFonts w:eastAsia="Times New Roman"/>
        </w:rPr>
        <w:t>Кто занимался исследованиями в данной области</w:t>
      </w:r>
      <w:bookmarkEnd w:id="4"/>
      <w:bookmarkEnd w:id="5"/>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w:t>
      </w:r>
      <w:r w:rsidRPr="003D6F1C">
        <w:rPr>
          <w:rFonts w:ascii="Times New Roman" w:eastAsia="Times New Roman" w:hAnsi="Times New Roman" w:cs="Times New Roman"/>
          <w:color w:val="auto"/>
          <w:szCs w:val="28"/>
        </w:rPr>
        <w:lastRenderedPageBreak/>
        <w:t xml:space="preserve">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w:t>
      </w:r>
      <w:r w:rsidRPr="003D6F1C">
        <w:rPr>
          <w:rFonts w:ascii="Times New Roman" w:eastAsia="Times New Roman" w:hAnsi="Times New Roman" w:cs="Times New Roman"/>
          <w:color w:val="auto"/>
          <w:szCs w:val="28"/>
        </w:rPr>
        <w:lastRenderedPageBreak/>
        <w:t xml:space="preserve">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и постепенного 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например, научиться обыгрывать конкретного агента или группу агентов). Скомбинировав различных агентов с наиболее эффективными </w:t>
      </w:r>
      <w:r w:rsidRPr="003D6F1C">
        <w:rPr>
          <w:rFonts w:ascii="Times New Roman" w:eastAsia="Times New Roman" w:hAnsi="Times New Roman" w:cs="Times New Roman"/>
          <w:color w:val="auto"/>
          <w:szCs w:val="28"/>
        </w:rPr>
        <w:lastRenderedPageBreak/>
        <w:t>стратегиями, которые получились при применении такого подхода, разработчикам удалось добиться победы ИИ над игроками.</w:t>
      </w:r>
    </w:p>
    <w:p w:rsidR="003D6F1C" w:rsidRPr="003D6F1C" w:rsidRDefault="003D6F1C" w:rsidP="003D6F1C">
      <w:pPr>
        <w:pStyle w:val="2"/>
        <w:spacing w:line="360" w:lineRule="auto"/>
        <w:rPr>
          <w:rFonts w:eastAsia="Times New Roman"/>
        </w:rPr>
      </w:pPr>
      <w:bookmarkStart w:id="6" w:name="__DdeLink__8109_4080229966"/>
      <w:bookmarkStart w:id="7" w:name="_Toc18668462"/>
      <w:bookmarkStart w:id="8" w:name="_Toc18669643"/>
      <w:r w:rsidRPr="003D6F1C">
        <w:rPr>
          <w:rFonts w:eastAsia="Times New Roman"/>
        </w:rPr>
        <w:t>Недостатки существующих решений и предлагаемые решения</w:t>
      </w:r>
      <w:bookmarkEnd w:id="6"/>
      <w:bookmarkEnd w:id="7"/>
      <w:bookmarkEnd w:id="8"/>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Рассмотренные 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В рамках диссертационной работы будет разработана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которая будет управлять различными видами войск на дорожном графе.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w:t>
      </w:r>
      <w:proofErr w:type="gramStart"/>
      <w:r w:rsidRPr="003D6F1C">
        <w:rPr>
          <w:rFonts w:ascii="Times New Roman" w:eastAsia="Times New Roman" w:hAnsi="Times New Roman" w:cs="Times New Roman"/>
          <w:color w:val="auto"/>
          <w:szCs w:val="28"/>
        </w:rPr>
        <w:t>и(</w:t>
      </w:r>
      <w:proofErr w:type="gramEnd"/>
      <w:r w:rsidRPr="003D6F1C">
        <w:rPr>
          <w:rFonts w:ascii="Times New Roman" w:eastAsia="Times New Roman" w:hAnsi="Times New Roman" w:cs="Times New Roman"/>
          <w:color w:val="auto"/>
          <w:szCs w:val="28"/>
        </w:rPr>
        <w:t>боевой дух, боевой опыт, дальность атаки, скорость передвижения).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множество путей, разветвлённость и плотность дорог) будут учитываться нейронной сетью при достижении цели.</w:t>
      </w:r>
    </w:p>
    <w:p w:rsidR="003D6F1C" w:rsidRPr="003D6F1C" w:rsidRDefault="003D6F1C" w:rsidP="003D6F1C">
      <w:pPr>
        <w:pStyle w:val="2"/>
        <w:spacing w:line="360" w:lineRule="auto"/>
        <w:rPr>
          <w:rFonts w:eastAsia="Times New Roman"/>
        </w:rPr>
      </w:pPr>
      <w:bookmarkStart w:id="9" w:name="_Toc18668463"/>
      <w:bookmarkStart w:id="10" w:name="_Toc18669644"/>
      <w:r w:rsidRPr="003D6F1C">
        <w:rPr>
          <w:rFonts w:eastAsia="Times New Roman"/>
        </w:rPr>
        <w:t>Постановка задачи</w:t>
      </w:r>
      <w:bookmarkStart w:id="11" w:name="_Toc5167756841"/>
      <w:bookmarkEnd w:id="9"/>
      <w:bookmarkEnd w:id="10"/>
      <w:bookmarkEnd w:id="11"/>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Целью данного исследования является исследование применения современных технологий машинного обучения для решения задачи управления </w:t>
      </w:r>
      <w:proofErr w:type="spellStart"/>
      <w:r w:rsidRPr="003D6F1C">
        <w:rPr>
          <w:rFonts w:ascii="Times New Roman" w:eastAsia="Times New Roman" w:hAnsi="Times New Roman" w:cs="Times New Roman"/>
          <w:color w:val="auto"/>
          <w:szCs w:val="28"/>
        </w:rPr>
        <w:t>мультиагентной</w:t>
      </w:r>
      <w:proofErr w:type="spellEnd"/>
      <w:r w:rsidRPr="003D6F1C">
        <w:rPr>
          <w:rFonts w:ascii="Times New Roman" w:eastAsia="Times New Roman" w:hAnsi="Times New Roman" w:cs="Times New Roman"/>
          <w:color w:val="auto"/>
          <w:szCs w:val="28"/>
        </w:rPr>
        <w:t xml:space="preserve"> системо</w:t>
      </w:r>
      <w:proofErr w:type="gramStart"/>
      <w:r w:rsidRPr="003D6F1C">
        <w:rPr>
          <w:rFonts w:ascii="Times New Roman" w:eastAsia="Times New Roman" w:hAnsi="Times New Roman" w:cs="Times New Roman"/>
          <w:color w:val="auto"/>
          <w:szCs w:val="28"/>
        </w:rPr>
        <w:t>й(</w:t>
      </w:r>
      <w:proofErr w:type="gramEnd"/>
      <w:r w:rsidRPr="003D6F1C">
        <w:rPr>
          <w:rFonts w:ascii="Times New Roman" w:eastAsia="Times New Roman" w:hAnsi="Times New Roman" w:cs="Times New Roman"/>
          <w:color w:val="auto"/>
          <w:szCs w:val="28"/>
        </w:rPr>
        <w:t>виртуальной армией) в многопараметрической системе на графе дорог. Для того</w:t>
      </w:r>
      <w:proofErr w:type="gramStart"/>
      <w:r w:rsidRPr="003D6F1C">
        <w:rPr>
          <w:rFonts w:ascii="Times New Roman" w:eastAsia="Times New Roman" w:hAnsi="Times New Roman" w:cs="Times New Roman"/>
          <w:color w:val="auto"/>
          <w:szCs w:val="28"/>
        </w:rPr>
        <w:t>,</w:t>
      </w:r>
      <w:proofErr w:type="gramEnd"/>
      <w:r w:rsidRPr="003D6F1C">
        <w:rPr>
          <w:rFonts w:ascii="Times New Roman" w:eastAsia="Times New Roman" w:hAnsi="Times New Roman" w:cs="Times New Roman"/>
          <w:color w:val="auto"/>
          <w:szCs w:val="28"/>
        </w:rPr>
        <w:t xml:space="preserve"> чтобы выполнить эту цель необходимо разработать нейронную сеть, которая будет решать описанную ранее задачу.</w:t>
      </w:r>
    </w:p>
    <w:p w:rsidR="003D6F1C" w:rsidRPr="003D6F1C" w:rsidRDefault="003D6F1C" w:rsidP="003D6F1C">
      <w:pPr>
        <w:pStyle w:val="2"/>
        <w:spacing w:line="360" w:lineRule="auto"/>
        <w:rPr>
          <w:rFonts w:eastAsia="Times New Roman"/>
        </w:rPr>
      </w:pPr>
      <w:bookmarkStart w:id="12" w:name="_Toc18668464"/>
      <w:bookmarkStart w:id="13" w:name="_Toc18669645"/>
      <w:r w:rsidRPr="003D6F1C">
        <w:rPr>
          <w:rFonts w:eastAsia="Times New Roman"/>
        </w:rPr>
        <w:t>Научная новизна</w:t>
      </w:r>
      <w:bookmarkEnd w:id="12"/>
      <w:bookmarkEnd w:id="1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4" w:name="__DdeLink__1259_2955514489"/>
      <w:r w:rsidRPr="003D6F1C">
        <w:rPr>
          <w:rFonts w:ascii="Times New Roman" w:eastAsia="Times New Roman" w:hAnsi="Times New Roman" w:cs="Times New Roman"/>
          <w:color w:val="auto"/>
          <w:szCs w:val="28"/>
        </w:rPr>
        <w:t>«обучения с подкреплением»</w:t>
      </w:r>
      <w:bookmarkEnd w:id="14"/>
      <w:r w:rsidRPr="003D6F1C">
        <w:rPr>
          <w:rFonts w:ascii="Times New Roman" w:eastAsia="Times New Roman" w:hAnsi="Times New Roman" w:cs="Times New Roman"/>
          <w:color w:val="auto"/>
          <w:szCs w:val="28"/>
        </w:rPr>
        <w:t xml:space="preserve"> в задачах на дорожном графе, что поможет использовать «обучения с подкреплением» в других, возможно более сложных, задачах на дорожных графах.</w:t>
      </w:r>
    </w:p>
    <w:p w:rsidR="008A4B97" w:rsidRDefault="008A4B97">
      <w:pPr>
        <w:spacing w:after="200" w:line="276" w:lineRule="auto"/>
        <w:jc w:val="left"/>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br w:type="page"/>
      </w:r>
    </w:p>
    <w:p w:rsidR="00EC2F0E" w:rsidRDefault="00EC2F0E" w:rsidP="008A4B97">
      <w:pPr>
        <w:pStyle w:val="1"/>
        <w:spacing w:line="360" w:lineRule="auto"/>
        <w:rPr>
          <w:rFonts w:eastAsia="Times New Roman"/>
        </w:rPr>
      </w:pPr>
      <w:bookmarkStart w:id="15" w:name="_Toc18669646"/>
      <w:r>
        <w:rPr>
          <w:rFonts w:eastAsia="Times New Roman"/>
        </w:rPr>
        <w:lastRenderedPageBreak/>
        <w:t>Обзор исследований</w:t>
      </w:r>
      <w:bookmarkEnd w:id="15"/>
    </w:p>
    <w:p w:rsidR="00EC2F0E" w:rsidRDefault="00EC2F0E" w:rsidP="00EC2F0E"/>
    <w:p w:rsidR="003A221F" w:rsidRPr="00BC4482" w:rsidRDefault="00EC2F0E" w:rsidP="003A221F">
      <w:pPr>
        <w:pStyle w:val="a7"/>
        <w:spacing w:line="360" w:lineRule="auto"/>
        <w:rPr>
          <w:rFonts w:eastAsia="Times New Roman"/>
          <w:sz w:val="32"/>
        </w:rPr>
      </w:pPr>
      <w:r>
        <w:br w:type="page"/>
      </w:r>
      <w:bookmarkStart w:id="16" w:name="_Toc516775689"/>
      <w:bookmarkStart w:id="17" w:name="_Toc18669647"/>
      <w:r w:rsidR="003A221F" w:rsidRPr="000F2212">
        <w:rPr>
          <w:rFonts w:eastAsia="Times New Roman"/>
          <w:sz w:val="32"/>
        </w:rPr>
        <w:lastRenderedPageBreak/>
        <w:t>Обзор используемых технологий</w:t>
      </w:r>
      <w:r w:rsidR="003A221F" w:rsidRPr="00BC4482">
        <w:rPr>
          <w:rFonts w:eastAsia="Times New Roman"/>
          <w:sz w:val="32"/>
        </w:rPr>
        <w:t xml:space="preserve"> </w:t>
      </w:r>
      <w:r w:rsidR="003A221F">
        <w:rPr>
          <w:rFonts w:eastAsia="Times New Roman"/>
          <w:sz w:val="32"/>
        </w:rPr>
        <w:t>и методологии</w:t>
      </w:r>
      <w:bookmarkEnd w:id="16"/>
      <w:bookmarkEnd w:id="17"/>
    </w:p>
    <w:p w:rsidR="003A221F" w:rsidRPr="00877C66" w:rsidRDefault="003A221F" w:rsidP="003A221F">
      <w:pPr>
        <w:pStyle w:val="21"/>
        <w:spacing w:line="360" w:lineRule="auto"/>
      </w:pPr>
      <w:bookmarkStart w:id="18" w:name="_Toc516775690"/>
      <w:bookmarkStart w:id="19" w:name="_Toc18669648"/>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8"/>
      <w:bookmarkEnd w:id="19"/>
    </w:p>
    <w:p w:rsidR="003A221F" w:rsidRDefault="003A221F" w:rsidP="003A221F">
      <w:pPr>
        <w:pStyle w:val="31"/>
        <w:spacing w:line="360" w:lineRule="auto"/>
      </w:pPr>
      <w:bookmarkStart w:id="20" w:name="_Toc516775691"/>
      <w:bookmarkStart w:id="21" w:name="_Toc18669649"/>
      <w:r w:rsidRPr="000A3555">
        <w:rPr>
          <w:lang w:val="en-US"/>
        </w:rPr>
        <w:t>Test</w:t>
      </w:r>
      <w:r w:rsidRPr="000A3555">
        <w:t>-</w:t>
      </w:r>
      <w:r w:rsidRPr="000A3555">
        <w:rPr>
          <w:lang w:val="en-US"/>
        </w:rPr>
        <w:t>driven</w:t>
      </w:r>
      <w:r w:rsidRPr="000A3555">
        <w:t xml:space="preserve"> </w:t>
      </w:r>
      <w:r w:rsidRPr="000A3555">
        <w:rPr>
          <w:lang w:val="en-US"/>
        </w:rPr>
        <w:t>development</w:t>
      </w:r>
      <w:bookmarkEnd w:id="20"/>
      <w:bookmarkEnd w:id="21"/>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3A221F">
      <w:pPr>
        <w:pStyle w:val="31"/>
        <w:spacing w:line="360" w:lineRule="auto"/>
      </w:pPr>
      <w:bookmarkStart w:id="22" w:name="_Toc516775692"/>
      <w:bookmarkStart w:id="23" w:name="_Toc18669650"/>
      <w:r w:rsidRPr="008744BE">
        <w:rPr>
          <w:lang w:val="en-US"/>
        </w:rPr>
        <w:t>C</w:t>
      </w:r>
      <w:r w:rsidRPr="008744BE">
        <w:t>4</w:t>
      </w:r>
      <w:r w:rsidRPr="008744BE">
        <w:rPr>
          <w:lang w:val="en-US"/>
        </w:rPr>
        <w:t>Model</w:t>
      </w:r>
      <w:bookmarkEnd w:id="22"/>
      <w:bookmarkEnd w:id="23"/>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6"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7"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8"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3A221F">
      <w:pPr>
        <w:pStyle w:val="31"/>
        <w:spacing w:line="360" w:lineRule="auto"/>
      </w:pPr>
      <w:bookmarkStart w:id="24" w:name="_Toc516775693"/>
      <w:bookmarkStart w:id="25" w:name="_Toc18669651"/>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4"/>
      <w:bookmarkEnd w:id="25"/>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9"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lastRenderedPageBreak/>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lastRenderedPageBreak/>
        <w:t>Существует несколько видов атрибутов:</w:t>
      </w:r>
    </w:p>
    <w:p w:rsidR="003A221F" w:rsidRDefault="003A221F" w:rsidP="003A221F">
      <w:pPr>
        <w:pStyle w:val="a5"/>
        <w:numPr>
          <w:ilvl w:val="1"/>
          <w:numId w:val="26"/>
        </w:numPr>
        <w:spacing w:after="200" w:line="360" w:lineRule="auto"/>
        <w:jc w:val="both"/>
      </w:pPr>
      <w:r>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3A221F">
      <w:pPr>
        <w:pStyle w:val="31"/>
        <w:spacing w:line="360" w:lineRule="auto"/>
      </w:pPr>
      <w:bookmarkStart w:id="26" w:name="_Toc516775694"/>
      <w:bookmarkStart w:id="27" w:name="_Toc18669652"/>
      <w:r>
        <w:rPr>
          <w:lang w:val="en-US"/>
        </w:rPr>
        <w:t>UML</w:t>
      </w:r>
      <w:bookmarkEnd w:id="26"/>
      <w:bookmarkEnd w:id="27"/>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w:t>
      </w:r>
      <w:r w:rsidRPr="00EA1E6B">
        <w:rPr>
          <w:rFonts w:ascii="Times New Roman" w:hAnsi="Times New Roman" w:cs="Times New Roman"/>
        </w:rPr>
        <w:lastRenderedPageBreak/>
        <w:t xml:space="preserve">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1"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2"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13"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3A221F">
      <w:pPr>
        <w:pStyle w:val="21"/>
        <w:spacing w:line="360" w:lineRule="auto"/>
      </w:pPr>
      <w:bookmarkStart w:id="28" w:name="_Toc516775695"/>
      <w:bookmarkStart w:id="29" w:name="_Toc18669653"/>
      <w:r w:rsidRPr="000F2212">
        <w:lastRenderedPageBreak/>
        <w:t>Используемые программные продукты и языки программирования</w:t>
      </w:r>
      <w:bookmarkEnd w:id="28"/>
      <w:bookmarkEnd w:id="29"/>
    </w:p>
    <w:p w:rsidR="003A221F" w:rsidRPr="00B769D6" w:rsidRDefault="003A221F" w:rsidP="003A221F">
      <w:pPr>
        <w:pStyle w:val="31"/>
        <w:spacing w:line="360" w:lineRule="auto"/>
      </w:pPr>
      <w:bookmarkStart w:id="30" w:name="_Toc516775696"/>
      <w:bookmarkStart w:id="31" w:name="_Toc18669654"/>
      <w:r w:rsidRPr="004F231D">
        <w:t xml:space="preserve">Язык </w:t>
      </w:r>
      <w:r w:rsidRPr="004F231D">
        <w:rPr>
          <w:lang w:val="en-US"/>
        </w:rPr>
        <w:t>JavaScript</w:t>
      </w:r>
      <w:bookmarkEnd w:id="30"/>
      <w:bookmarkEnd w:id="31"/>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2" w:name="_Toc18669655"/>
      <w:r>
        <w:rPr>
          <w:rFonts w:eastAsia="Times New Roman"/>
        </w:rPr>
        <w:lastRenderedPageBreak/>
        <w:t>Список литературы</w:t>
      </w:r>
      <w:bookmarkEnd w:id="32"/>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14">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15">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16">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581F05" w:rsidRDefault="00581F05">
      <w:pPr>
        <w:spacing w:after="200" w:line="276" w:lineRule="auto"/>
        <w:jc w:val="left"/>
        <w:rPr>
          <w:lang w:val="en-US"/>
        </w:rPr>
      </w:pPr>
      <w:r>
        <w:rPr>
          <w:lang w:val="en-US"/>
        </w:rPr>
        <w:br w:type="page"/>
      </w:r>
    </w:p>
    <w:p w:rsidR="00581F05" w:rsidRPr="004344CD" w:rsidRDefault="00581F05" w:rsidP="00581F05">
      <w:pPr>
        <w:pStyle w:val="a7"/>
        <w:rPr>
          <w:sz w:val="32"/>
        </w:rPr>
      </w:pPr>
      <w:bookmarkStart w:id="33" w:name="_Toc516775704"/>
      <w:bookmarkStart w:id="34" w:name="_Toc18669656"/>
      <w:r w:rsidRPr="004344CD">
        <w:rPr>
          <w:sz w:val="32"/>
        </w:rPr>
        <w:lastRenderedPageBreak/>
        <w:t>Приложение А. Техническое задание.</w:t>
      </w:r>
      <w:bookmarkEnd w:id="33"/>
      <w:bookmarkEnd w:id="34"/>
    </w:p>
    <w:p w:rsidR="00581F05" w:rsidRPr="00F734B0" w:rsidRDefault="00581F05" w:rsidP="00581F05">
      <w:pPr>
        <w:pStyle w:val="21"/>
        <w:spacing w:line="360" w:lineRule="auto"/>
      </w:pPr>
      <w:bookmarkStart w:id="35" w:name="_Toc516775705"/>
      <w:bookmarkStart w:id="36" w:name="_Toc18669657"/>
      <w:r w:rsidRPr="00F734B0">
        <w:t>Введение</w:t>
      </w:r>
      <w:bookmarkEnd w:id="35"/>
      <w:bookmarkEnd w:id="36"/>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7" w:name="_Toc516775706"/>
      <w:bookmarkStart w:id="38" w:name="_Toc18669658"/>
      <w:r>
        <w:t xml:space="preserve">Назначение </w:t>
      </w:r>
      <w:r w:rsidRPr="00F734B0">
        <w:t>разработки</w:t>
      </w:r>
      <w:bookmarkEnd w:id="37"/>
      <w:bookmarkEnd w:id="38"/>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39" w:name="_Toc516775707"/>
      <w:bookmarkStart w:id="40" w:name="_Toc18669659"/>
      <w:r>
        <w:t>Основание для разработки</w:t>
      </w:r>
      <w:bookmarkEnd w:id="39"/>
      <w:bookmarkEnd w:id="40"/>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1" w:name="_Toc516775708"/>
      <w:bookmarkStart w:id="42" w:name="_Toc18669660"/>
      <w:r>
        <w:t>Т</w:t>
      </w:r>
      <w:r w:rsidRPr="00087113">
        <w:t>ребования к про</w:t>
      </w:r>
      <w:r>
        <w:t>грамме или программному изделию</w:t>
      </w:r>
      <w:bookmarkEnd w:id="41"/>
      <w:bookmarkEnd w:id="42"/>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3" w:name="_Toc516775709"/>
      <w:bookmarkStart w:id="44" w:name="_Toc18669661"/>
      <w:r>
        <w:lastRenderedPageBreak/>
        <w:t>Т</w:t>
      </w:r>
      <w:r w:rsidRPr="00087113">
        <w:t>ребов</w:t>
      </w:r>
      <w:r>
        <w:t>ания к программной документации</w:t>
      </w:r>
      <w:bookmarkEnd w:id="43"/>
      <w:bookmarkEnd w:id="44"/>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5" w:name="_Toc516775710"/>
      <w:bookmarkStart w:id="46" w:name="_Toc18669662"/>
      <w:r>
        <w:t>Стадии и этапы разработки</w:t>
      </w:r>
      <w:bookmarkEnd w:id="45"/>
      <w:bookmarkEnd w:id="46"/>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7" w:name="_Toc516775711"/>
      <w:bookmarkStart w:id="48" w:name="_Toc18669663"/>
      <w:r w:rsidRPr="00B005B0">
        <w:t>Порядок контроля и приемки</w:t>
      </w:r>
      <w:bookmarkEnd w:id="47"/>
      <w:bookmarkEnd w:id="48"/>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49" w:name="_Toc516775712"/>
      <w:bookmarkStart w:id="50" w:name="_Toc18669664"/>
      <w:r>
        <w:rPr>
          <w:rFonts w:eastAsia="Times New Roman"/>
          <w:sz w:val="32"/>
          <w:szCs w:val="30"/>
        </w:rPr>
        <w:lastRenderedPageBreak/>
        <w:t>Приложение Б. Программная спецификация.</w:t>
      </w:r>
      <w:bookmarkEnd w:id="49"/>
      <w:bookmarkEnd w:id="50"/>
    </w:p>
    <w:p w:rsidR="00581F05" w:rsidRDefault="00581F05" w:rsidP="00581F05">
      <w:pPr>
        <w:pStyle w:val="21"/>
        <w:spacing w:line="360" w:lineRule="auto"/>
      </w:pPr>
      <w:bookmarkStart w:id="51" w:name="_Toc516775713"/>
      <w:bookmarkStart w:id="52" w:name="_Toc18669665"/>
      <w:r>
        <w:t>Документация</w:t>
      </w:r>
      <w:bookmarkEnd w:id="51"/>
      <w:bookmarkEnd w:id="52"/>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3" w:name="_Toc516775714"/>
      <w:bookmarkStart w:id="54" w:name="_Toc18669666"/>
      <w:r>
        <w:t>Компоненты</w:t>
      </w:r>
      <w:bookmarkEnd w:id="53"/>
      <w:bookmarkEnd w:id="54"/>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5" w:name="_Toc516775715"/>
      <w:bookmarkStart w:id="56" w:name="_Toc18669667"/>
      <w:r>
        <w:rPr>
          <w:rFonts w:eastAsia="Times New Roman"/>
          <w:sz w:val="32"/>
          <w:szCs w:val="30"/>
        </w:rPr>
        <w:lastRenderedPageBreak/>
        <w:t>Приложение В. Программная документация.</w:t>
      </w:r>
      <w:bookmarkEnd w:id="55"/>
      <w:bookmarkEnd w:id="56"/>
    </w:p>
    <w:p w:rsidR="00581F05" w:rsidRDefault="00581F05" w:rsidP="00581F05">
      <w:pPr>
        <w:pStyle w:val="21"/>
      </w:pPr>
      <w:bookmarkStart w:id="57" w:name="_Toc516775716"/>
      <w:bookmarkStart w:id="58" w:name="_Toc18669668"/>
      <w:r w:rsidRPr="00C94E98">
        <w:t>Диаграмма контекста</w:t>
      </w:r>
      <w:bookmarkEnd w:id="57"/>
      <w:bookmarkEnd w:id="58"/>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8">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7"/>
  </w:num>
  <w:num w:numId="2">
    <w:abstractNumId w:val="10"/>
  </w:num>
  <w:num w:numId="3">
    <w:abstractNumId w:val="17"/>
  </w:num>
  <w:num w:numId="4">
    <w:abstractNumId w:val="23"/>
  </w:num>
  <w:num w:numId="5">
    <w:abstractNumId w:val="18"/>
  </w:num>
  <w:num w:numId="6">
    <w:abstractNumId w:val="24"/>
  </w:num>
  <w:num w:numId="7">
    <w:abstractNumId w:val="4"/>
  </w:num>
  <w:num w:numId="8">
    <w:abstractNumId w:val="21"/>
  </w:num>
  <w:num w:numId="9">
    <w:abstractNumId w:val="3"/>
  </w:num>
  <w:num w:numId="10">
    <w:abstractNumId w:val="5"/>
  </w:num>
  <w:num w:numId="11">
    <w:abstractNumId w:val="0"/>
  </w:num>
  <w:num w:numId="12">
    <w:abstractNumId w:val="26"/>
  </w:num>
  <w:num w:numId="13">
    <w:abstractNumId w:val="28"/>
  </w:num>
  <w:num w:numId="14">
    <w:abstractNumId w:val="1"/>
  </w:num>
  <w:num w:numId="15">
    <w:abstractNumId w:val="27"/>
  </w:num>
  <w:num w:numId="16">
    <w:abstractNumId w:val="15"/>
  </w:num>
  <w:num w:numId="17">
    <w:abstractNumId w:val="20"/>
  </w:num>
  <w:num w:numId="18">
    <w:abstractNumId w:val="14"/>
  </w:num>
  <w:num w:numId="19">
    <w:abstractNumId w:val="9"/>
  </w:num>
  <w:num w:numId="20">
    <w:abstractNumId w:val="11"/>
  </w:num>
  <w:num w:numId="21">
    <w:abstractNumId w:val="13"/>
  </w:num>
  <w:num w:numId="22">
    <w:abstractNumId w:val="25"/>
  </w:num>
  <w:num w:numId="23">
    <w:abstractNumId w:val="2"/>
  </w:num>
  <w:num w:numId="24">
    <w:abstractNumId w:val="19"/>
  </w:num>
  <w:num w:numId="25">
    <w:abstractNumId w:val="22"/>
  </w:num>
  <w:num w:numId="26">
    <w:abstractNumId w:val="6"/>
  </w:num>
  <w:num w:numId="27">
    <w:abstractNumId w:val="12"/>
  </w:num>
  <w:num w:numId="28">
    <w:abstractNumId w:val="8"/>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D6F1C"/>
    <w:rsid w:val="003A221F"/>
    <w:rsid w:val="003D6F1C"/>
    <w:rsid w:val="00581F05"/>
    <w:rsid w:val="008A4B97"/>
    <w:rsid w:val="00A27C26"/>
    <w:rsid w:val="00B57396"/>
    <w:rsid w:val="00C623B5"/>
    <w:rsid w:val="00EC2F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808.0503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enai.com/blog/competitive-self-pla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penai.com/blog/dota-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34C89F-DE29-4685-A149-F1D84B49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31</Pages>
  <Words>6155</Words>
  <Characters>35087</Characters>
  <Application>Microsoft Office Word</Application>
  <DocSecurity>0</DocSecurity>
  <Lines>292</Lines>
  <Paragraphs>82</Paragraphs>
  <ScaleCrop>false</ScaleCrop>
  <Company/>
  <LinksUpToDate>false</LinksUpToDate>
  <CharactersWithSpaces>41160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5</cp:revision>
  <dcterms:created xsi:type="dcterms:W3CDTF">2019-09-06T09:21:00Z</dcterms:created>
  <dcterms:modified xsi:type="dcterms:W3CDTF">2019-09-06T09:40:00Z</dcterms:modified>
</cp:coreProperties>
</file>