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A51164" w:rsidRDefault="00032689">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526259" w:history="1">
            <w:r w:rsidR="00A51164" w:rsidRPr="00E33D18">
              <w:rPr>
                <w:rStyle w:val="ab"/>
                <w:rFonts w:eastAsia="Times New Roman"/>
                <w:noProof/>
              </w:rPr>
              <w:t>1.</w:t>
            </w:r>
            <w:r w:rsidR="00A51164">
              <w:rPr>
                <w:rFonts w:asciiTheme="minorHAnsi" w:eastAsiaTheme="minorEastAsia" w:hAnsiTheme="minorHAnsi" w:cstheme="minorBidi"/>
                <w:noProof/>
                <w:color w:val="auto"/>
                <w:sz w:val="22"/>
                <w:szCs w:val="22"/>
              </w:rPr>
              <w:tab/>
            </w:r>
            <w:r w:rsidR="00A51164" w:rsidRPr="00E33D18">
              <w:rPr>
                <w:rStyle w:val="ab"/>
                <w:rFonts w:eastAsia="Times New Roman"/>
                <w:noProof/>
              </w:rPr>
              <w:t>Введение</w:t>
            </w:r>
            <w:r w:rsidR="00A51164">
              <w:rPr>
                <w:noProof/>
                <w:webHidden/>
              </w:rPr>
              <w:tab/>
            </w:r>
            <w:r>
              <w:rPr>
                <w:noProof/>
                <w:webHidden/>
              </w:rPr>
              <w:fldChar w:fldCharType="begin"/>
            </w:r>
            <w:r w:rsidR="00A51164">
              <w:rPr>
                <w:noProof/>
                <w:webHidden/>
              </w:rPr>
              <w:instrText xml:space="preserve"> PAGEREF _Toc19526259 \h </w:instrText>
            </w:r>
            <w:r>
              <w:rPr>
                <w:noProof/>
                <w:webHidden/>
              </w:rPr>
            </w:r>
            <w:r>
              <w:rPr>
                <w:noProof/>
                <w:webHidden/>
              </w:rPr>
              <w:fldChar w:fldCharType="separate"/>
            </w:r>
            <w:r w:rsidR="00A51164">
              <w:rPr>
                <w:noProof/>
                <w:webHidden/>
              </w:rPr>
              <w:t>3</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0" w:history="1">
            <w:r w:rsidR="00A51164" w:rsidRPr="00E33D18">
              <w:rPr>
                <w:rStyle w:val="ab"/>
                <w:rFonts w:eastAsia="Times New Roman"/>
                <w:noProof/>
              </w:rPr>
              <w:t>1.1 Недостатки существующих решений и предлагаемые решения</w:t>
            </w:r>
            <w:r w:rsidR="00A51164">
              <w:rPr>
                <w:noProof/>
                <w:webHidden/>
              </w:rPr>
              <w:tab/>
            </w:r>
            <w:r>
              <w:rPr>
                <w:noProof/>
                <w:webHidden/>
              </w:rPr>
              <w:fldChar w:fldCharType="begin"/>
            </w:r>
            <w:r w:rsidR="00A51164">
              <w:rPr>
                <w:noProof/>
                <w:webHidden/>
              </w:rPr>
              <w:instrText xml:space="preserve"> PAGEREF _Toc19526260 \h </w:instrText>
            </w:r>
            <w:r>
              <w:rPr>
                <w:noProof/>
                <w:webHidden/>
              </w:rPr>
            </w:r>
            <w:r>
              <w:rPr>
                <w:noProof/>
                <w:webHidden/>
              </w:rPr>
              <w:fldChar w:fldCharType="separate"/>
            </w:r>
            <w:r w:rsidR="00A51164">
              <w:rPr>
                <w:noProof/>
                <w:webHidden/>
              </w:rPr>
              <w:t>3</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1" w:history="1">
            <w:r w:rsidR="00A51164" w:rsidRPr="00E33D18">
              <w:rPr>
                <w:rStyle w:val="ab"/>
                <w:rFonts w:eastAsia="Times New Roman"/>
                <w:noProof/>
              </w:rPr>
              <w:t>1.2 Постановка задачи</w:t>
            </w:r>
            <w:r w:rsidR="00A51164">
              <w:rPr>
                <w:noProof/>
                <w:webHidden/>
              </w:rPr>
              <w:tab/>
            </w:r>
            <w:r>
              <w:rPr>
                <w:noProof/>
                <w:webHidden/>
              </w:rPr>
              <w:fldChar w:fldCharType="begin"/>
            </w:r>
            <w:r w:rsidR="00A51164">
              <w:rPr>
                <w:noProof/>
                <w:webHidden/>
              </w:rPr>
              <w:instrText xml:space="preserve"> PAGEREF _Toc19526261 \h </w:instrText>
            </w:r>
            <w:r>
              <w:rPr>
                <w:noProof/>
                <w:webHidden/>
              </w:rPr>
            </w:r>
            <w:r>
              <w:rPr>
                <w:noProof/>
                <w:webHidden/>
              </w:rPr>
              <w:fldChar w:fldCharType="separate"/>
            </w:r>
            <w:r w:rsidR="00A51164">
              <w:rPr>
                <w:noProof/>
                <w:webHidden/>
              </w:rPr>
              <w:t>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2" w:history="1">
            <w:r w:rsidR="00A51164" w:rsidRPr="00E33D18">
              <w:rPr>
                <w:rStyle w:val="ab"/>
                <w:rFonts w:eastAsia="Times New Roman"/>
                <w:noProof/>
                <w:lang w:val="en-US"/>
              </w:rPr>
              <w:t xml:space="preserve">1.3 </w:t>
            </w:r>
            <w:r w:rsidR="00A51164" w:rsidRPr="00E33D18">
              <w:rPr>
                <w:rStyle w:val="ab"/>
                <w:rFonts w:eastAsia="Times New Roman"/>
                <w:noProof/>
              </w:rPr>
              <w:t>Научная новизна</w:t>
            </w:r>
            <w:r w:rsidR="00A51164">
              <w:rPr>
                <w:noProof/>
                <w:webHidden/>
              </w:rPr>
              <w:tab/>
            </w:r>
            <w:r>
              <w:rPr>
                <w:noProof/>
                <w:webHidden/>
              </w:rPr>
              <w:fldChar w:fldCharType="begin"/>
            </w:r>
            <w:r w:rsidR="00A51164">
              <w:rPr>
                <w:noProof/>
                <w:webHidden/>
              </w:rPr>
              <w:instrText xml:space="preserve"> PAGEREF _Toc19526262 \h </w:instrText>
            </w:r>
            <w:r>
              <w:rPr>
                <w:noProof/>
                <w:webHidden/>
              </w:rPr>
            </w:r>
            <w:r>
              <w:rPr>
                <w:noProof/>
                <w:webHidden/>
              </w:rPr>
              <w:fldChar w:fldCharType="separate"/>
            </w:r>
            <w:r w:rsidR="00A51164">
              <w:rPr>
                <w:noProof/>
                <w:webHidden/>
              </w:rPr>
              <w:t>4</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63" w:history="1">
            <w:r w:rsidR="00A51164" w:rsidRPr="00E33D18">
              <w:rPr>
                <w:rStyle w:val="ab"/>
                <w:noProof/>
              </w:rPr>
              <w:t>2. Аналитическая часть</w:t>
            </w:r>
            <w:r w:rsidR="00A51164">
              <w:rPr>
                <w:noProof/>
                <w:webHidden/>
              </w:rPr>
              <w:tab/>
            </w:r>
            <w:r>
              <w:rPr>
                <w:noProof/>
                <w:webHidden/>
              </w:rPr>
              <w:fldChar w:fldCharType="begin"/>
            </w:r>
            <w:r w:rsidR="00A51164">
              <w:rPr>
                <w:noProof/>
                <w:webHidden/>
              </w:rPr>
              <w:instrText xml:space="preserve"> PAGEREF _Toc19526263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4" w:history="1">
            <w:r w:rsidR="00A51164" w:rsidRPr="00E33D18">
              <w:rPr>
                <w:rStyle w:val="ab"/>
                <w:noProof/>
              </w:rPr>
              <w:t>2.1 Обзор исследований</w:t>
            </w:r>
            <w:r w:rsidR="00A51164">
              <w:rPr>
                <w:noProof/>
                <w:webHidden/>
              </w:rPr>
              <w:tab/>
            </w:r>
            <w:r>
              <w:rPr>
                <w:noProof/>
                <w:webHidden/>
              </w:rPr>
              <w:fldChar w:fldCharType="begin"/>
            </w:r>
            <w:r w:rsidR="00A51164">
              <w:rPr>
                <w:noProof/>
                <w:webHidden/>
              </w:rPr>
              <w:instrText xml:space="preserve"> PAGEREF _Toc19526264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5" w:history="1">
            <w:r w:rsidR="00A51164" w:rsidRPr="00E33D18">
              <w:rPr>
                <w:rStyle w:val="ab"/>
                <w:noProof/>
              </w:rPr>
              <w:t>2.1.1 Бот компании OpenAI игры Dota 2</w:t>
            </w:r>
            <w:r w:rsidR="00A51164">
              <w:rPr>
                <w:noProof/>
                <w:webHidden/>
              </w:rPr>
              <w:tab/>
            </w:r>
            <w:r>
              <w:rPr>
                <w:noProof/>
                <w:webHidden/>
              </w:rPr>
              <w:fldChar w:fldCharType="begin"/>
            </w:r>
            <w:r w:rsidR="00A51164">
              <w:rPr>
                <w:noProof/>
                <w:webHidden/>
              </w:rPr>
              <w:instrText xml:space="preserve"> PAGEREF _Toc19526265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6" w:history="1">
            <w:r w:rsidR="00A51164" w:rsidRPr="00E33D18">
              <w:rPr>
                <w:rStyle w:val="ab"/>
                <w:noProof/>
              </w:rPr>
              <w:t>2.1.2 Бот компании OpenAI играющий в сумо и футбол</w:t>
            </w:r>
            <w:r w:rsidR="00A51164">
              <w:rPr>
                <w:noProof/>
                <w:webHidden/>
              </w:rPr>
              <w:tab/>
            </w:r>
            <w:r>
              <w:rPr>
                <w:noProof/>
                <w:webHidden/>
              </w:rPr>
              <w:fldChar w:fldCharType="begin"/>
            </w:r>
            <w:r w:rsidR="00A51164">
              <w:rPr>
                <w:noProof/>
                <w:webHidden/>
              </w:rPr>
              <w:instrText xml:space="preserve"> PAGEREF _Toc19526266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7" w:history="1">
            <w:r w:rsidR="00A51164" w:rsidRPr="00E33D18">
              <w:rPr>
                <w:rStyle w:val="ab"/>
                <w:noProof/>
                <w:lang w:val="en-US"/>
              </w:rPr>
              <w:t>2.1.3 Per-Arne Andersen, Morten Goodwin, Ole-Christoffer Granmo «Deep RTS: A Game Environment for Deep Reinforcement Learning in Real-Time Strategy Games»</w:t>
            </w:r>
            <w:r w:rsidR="00A51164">
              <w:rPr>
                <w:noProof/>
                <w:webHidden/>
              </w:rPr>
              <w:tab/>
            </w:r>
            <w:r>
              <w:rPr>
                <w:noProof/>
                <w:webHidden/>
              </w:rPr>
              <w:fldChar w:fldCharType="begin"/>
            </w:r>
            <w:r w:rsidR="00A51164">
              <w:rPr>
                <w:noProof/>
                <w:webHidden/>
              </w:rPr>
              <w:instrText xml:space="preserve"> PAGEREF _Toc19526267 \h </w:instrText>
            </w:r>
            <w:r>
              <w:rPr>
                <w:noProof/>
                <w:webHidden/>
              </w:rPr>
            </w:r>
            <w:r>
              <w:rPr>
                <w:noProof/>
                <w:webHidden/>
              </w:rPr>
              <w:fldChar w:fldCharType="separate"/>
            </w:r>
            <w:r w:rsidR="00A51164">
              <w:rPr>
                <w:noProof/>
                <w:webHidden/>
              </w:rPr>
              <w:t>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8" w:history="1">
            <w:r w:rsidR="00A51164" w:rsidRPr="00E33D18">
              <w:rPr>
                <w:rStyle w:val="ab"/>
                <w:noProof/>
                <w:lang w:val="en-US"/>
              </w:rPr>
              <w:t>2.1.4 Kun Shao, Yuanheng Zhu, Member, IEEE and Dongbin Zhao, Senior Member «StarCraft Micromanagement with Reinforcement Learning and Curriculum Transfer Learning»</w:t>
            </w:r>
            <w:r w:rsidR="00A51164">
              <w:rPr>
                <w:noProof/>
                <w:webHidden/>
              </w:rPr>
              <w:tab/>
            </w:r>
            <w:r>
              <w:rPr>
                <w:noProof/>
                <w:webHidden/>
              </w:rPr>
              <w:fldChar w:fldCharType="begin"/>
            </w:r>
            <w:r w:rsidR="00A51164">
              <w:rPr>
                <w:noProof/>
                <w:webHidden/>
              </w:rPr>
              <w:instrText xml:space="preserve"> PAGEREF _Toc19526268 \h </w:instrText>
            </w:r>
            <w:r>
              <w:rPr>
                <w:noProof/>
                <w:webHidden/>
              </w:rPr>
            </w:r>
            <w:r>
              <w:rPr>
                <w:noProof/>
                <w:webHidden/>
              </w:rPr>
              <w:fldChar w:fldCharType="separate"/>
            </w:r>
            <w:r w:rsidR="00A51164">
              <w:rPr>
                <w:noProof/>
                <w:webHidden/>
              </w:rPr>
              <w:t>10</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9" w:history="1">
            <w:r w:rsidR="00A51164" w:rsidRPr="00E33D18">
              <w:rPr>
                <w:rStyle w:val="ab"/>
                <w:noProof/>
                <w:lang w:val="en-US"/>
              </w:rPr>
              <w:t>2.1.5 Hendrik Baier, Peter I. Cowling «Evolutionary MCTS for Multi-Action Adversarial Games»</w:t>
            </w:r>
            <w:r w:rsidR="00A51164">
              <w:rPr>
                <w:noProof/>
                <w:webHidden/>
              </w:rPr>
              <w:tab/>
            </w:r>
            <w:r>
              <w:rPr>
                <w:noProof/>
                <w:webHidden/>
              </w:rPr>
              <w:fldChar w:fldCharType="begin"/>
            </w:r>
            <w:r w:rsidR="00A51164">
              <w:rPr>
                <w:noProof/>
                <w:webHidden/>
              </w:rPr>
              <w:instrText xml:space="preserve"> PAGEREF _Toc19526269 \h </w:instrText>
            </w:r>
            <w:r>
              <w:rPr>
                <w:noProof/>
                <w:webHidden/>
              </w:rPr>
            </w:r>
            <w:r>
              <w:rPr>
                <w:noProof/>
                <w:webHidden/>
              </w:rPr>
              <w:fldChar w:fldCharType="separate"/>
            </w:r>
            <w:r w:rsidR="00A51164">
              <w:rPr>
                <w:noProof/>
                <w:webHidden/>
              </w:rPr>
              <w:t>18</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0" w:history="1">
            <w:r w:rsidR="00A51164" w:rsidRPr="00E33D18">
              <w:rPr>
                <w:rStyle w:val="ab"/>
                <w:noProof/>
                <w:lang w:val="en-US"/>
              </w:rPr>
              <w:t>2.1.6 AlphaStar: Mastering the Real-Time Strategy Game StarCraft II</w:t>
            </w:r>
            <w:r w:rsidR="00A51164">
              <w:rPr>
                <w:noProof/>
                <w:webHidden/>
              </w:rPr>
              <w:tab/>
            </w:r>
            <w:r>
              <w:rPr>
                <w:noProof/>
                <w:webHidden/>
              </w:rPr>
              <w:fldChar w:fldCharType="begin"/>
            </w:r>
            <w:r w:rsidR="00A51164">
              <w:rPr>
                <w:noProof/>
                <w:webHidden/>
              </w:rPr>
              <w:instrText xml:space="preserve"> PAGEREF _Toc19526270 \h </w:instrText>
            </w:r>
            <w:r>
              <w:rPr>
                <w:noProof/>
                <w:webHidden/>
              </w:rPr>
            </w:r>
            <w:r>
              <w:rPr>
                <w:noProof/>
                <w:webHidden/>
              </w:rPr>
              <w:fldChar w:fldCharType="separate"/>
            </w:r>
            <w:r w:rsidR="00A51164">
              <w:rPr>
                <w:noProof/>
                <w:webHidden/>
              </w:rPr>
              <w:t>18</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71" w:history="1">
            <w:r w:rsidR="00A51164" w:rsidRPr="00E33D18">
              <w:rPr>
                <w:rStyle w:val="ab"/>
                <w:rFonts w:eastAsia="Times New Roman"/>
                <w:noProof/>
              </w:rPr>
              <w:t>Конструкторская часть</w:t>
            </w:r>
            <w:r w:rsidR="00A51164">
              <w:rPr>
                <w:noProof/>
                <w:webHidden/>
              </w:rPr>
              <w:tab/>
            </w:r>
            <w:r>
              <w:rPr>
                <w:noProof/>
                <w:webHidden/>
              </w:rPr>
              <w:fldChar w:fldCharType="begin"/>
            </w:r>
            <w:r w:rsidR="00A51164">
              <w:rPr>
                <w:noProof/>
                <w:webHidden/>
              </w:rPr>
              <w:instrText xml:space="preserve"> PAGEREF _Toc19526271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72" w:history="1">
            <w:r w:rsidR="00A51164" w:rsidRPr="00E33D18">
              <w:rPr>
                <w:rStyle w:val="ab"/>
                <w:noProof/>
              </w:rPr>
              <w:t>Используемые методологии разработки и технологии</w:t>
            </w:r>
            <w:r w:rsidR="00A51164">
              <w:rPr>
                <w:noProof/>
                <w:webHidden/>
              </w:rPr>
              <w:tab/>
            </w:r>
            <w:r>
              <w:rPr>
                <w:noProof/>
                <w:webHidden/>
              </w:rPr>
              <w:fldChar w:fldCharType="begin"/>
            </w:r>
            <w:r w:rsidR="00A51164">
              <w:rPr>
                <w:noProof/>
                <w:webHidden/>
              </w:rPr>
              <w:instrText xml:space="preserve"> PAGEREF _Toc19526272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3" w:history="1">
            <w:r w:rsidR="00A51164" w:rsidRPr="00E33D18">
              <w:rPr>
                <w:rStyle w:val="ab"/>
                <w:noProof/>
                <w:lang w:val="en-US"/>
              </w:rPr>
              <w:t>Test</w:t>
            </w:r>
            <w:r w:rsidR="00A51164" w:rsidRPr="00E33D18">
              <w:rPr>
                <w:rStyle w:val="ab"/>
                <w:noProof/>
              </w:rPr>
              <w:t>-</w:t>
            </w:r>
            <w:r w:rsidR="00A51164" w:rsidRPr="00E33D18">
              <w:rPr>
                <w:rStyle w:val="ab"/>
                <w:noProof/>
                <w:lang w:val="en-US"/>
              </w:rPr>
              <w:t>driven</w:t>
            </w:r>
            <w:r w:rsidR="00A51164" w:rsidRPr="00E33D18">
              <w:rPr>
                <w:rStyle w:val="ab"/>
                <w:noProof/>
              </w:rPr>
              <w:t xml:space="preserve"> </w:t>
            </w:r>
            <w:r w:rsidR="00A51164" w:rsidRPr="00E33D18">
              <w:rPr>
                <w:rStyle w:val="ab"/>
                <w:noProof/>
                <w:lang w:val="en-US"/>
              </w:rPr>
              <w:t>development</w:t>
            </w:r>
            <w:r w:rsidR="00A51164">
              <w:rPr>
                <w:noProof/>
                <w:webHidden/>
              </w:rPr>
              <w:tab/>
            </w:r>
            <w:r>
              <w:rPr>
                <w:noProof/>
                <w:webHidden/>
              </w:rPr>
              <w:fldChar w:fldCharType="begin"/>
            </w:r>
            <w:r w:rsidR="00A51164">
              <w:rPr>
                <w:noProof/>
                <w:webHidden/>
              </w:rPr>
              <w:instrText xml:space="preserve"> PAGEREF _Toc19526273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4" w:history="1">
            <w:r w:rsidR="00A51164" w:rsidRPr="00E33D18">
              <w:rPr>
                <w:rStyle w:val="ab"/>
                <w:noProof/>
                <w:lang w:val="en-US"/>
              </w:rPr>
              <w:t>C</w:t>
            </w:r>
            <w:r w:rsidR="00A51164" w:rsidRPr="00E33D18">
              <w:rPr>
                <w:rStyle w:val="ab"/>
                <w:noProof/>
              </w:rPr>
              <w:t>4</w:t>
            </w:r>
            <w:r w:rsidR="00A51164" w:rsidRPr="00E33D18">
              <w:rPr>
                <w:rStyle w:val="ab"/>
                <w:noProof/>
                <w:lang w:val="en-US"/>
              </w:rPr>
              <w:t>Model</w:t>
            </w:r>
            <w:r w:rsidR="00A51164">
              <w:rPr>
                <w:noProof/>
                <w:webHidden/>
              </w:rPr>
              <w:tab/>
            </w:r>
            <w:r>
              <w:rPr>
                <w:noProof/>
                <w:webHidden/>
              </w:rPr>
              <w:fldChar w:fldCharType="begin"/>
            </w:r>
            <w:r w:rsidR="00A51164">
              <w:rPr>
                <w:noProof/>
                <w:webHidden/>
              </w:rPr>
              <w:instrText xml:space="preserve"> PAGEREF _Toc19526274 \h </w:instrText>
            </w:r>
            <w:r>
              <w:rPr>
                <w:noProof/>
                <w:webHidden/>
              </w:rPr>
            </w:r>
            <w:r>
              <w:rPr>
                <w:noProof/>
                <w:webHidden/>
              </w:rPr>
              <w:fldChar w:fldCharType="separate"/>
            </w:r>
            <w:r w:rsidR="00A51164">
              <w:rPr>
                <w:noProof/>
                <w:webHidden/>
              </w:rPr>
              <w:t>29</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5" w:history="1">
            <w:r w:rsidR="00A51164" w:rsidRPr="00E33D18">
              <w:rPr>
                <w:rStyle w:val="ab"/>
                <w:noProof/>
              </w:rPr>
              <w:t xml:space="preserve">Нотация </w:t>
            </w:r>
            <w:r w:rsidR="00A51164" w:rsidRPr="00E33D18">
              <w:rPr>
                <w:rStyle w:val="ab"/>
                <w:noProof/>
                <w:lang w:val="en-US"/>
              </w:rPr>
              <w:t>ER</w:t>
            </w:r>
            <w:r w:rsidR="00A51164" w:rsidRPr="00E33D18">
              <w:rPr>
                <w:rStyle w:val="ab"/>
                <w:noProof/>
              </w:rPr>
              <w:t xml:space="preserve">-диаграмм </w:t>
            </w:r>
            <w:r w:rsidR="00A51164" w:rsidRPr="00E33D18">
              <w:rPr>
                <w:rStyle w:val="ab"/>
                <w:noProof/>
                <w:lang w:val="en-US"/>
              </w:rPr>
              <w:t>Crow</w:t>
            </w:r>
            <w:r w:rsidR="00A51164" w:rsidRPr="00E33D18">
              <w:rPr>
                <w:rStyle w:val="ab"/>
                <w:noProof/>
              </w:rPr>
              <w:t>’</w:t>
            </w:r>
            <w:r w:rsidR="00A51164" w:rsidRPr="00E33D18">
              <w:rPr>
                <w:rStyle w:val="ab"/>
                <w:noProof/>
                <w:lang w:val="en-US"/>
              </w:rPr>
              <w:t>s</w:t>
            </w:r>
            <w:r w:rsidR="00A51164" w:rsidRPr="00E33D18">
              <w:rPr>
                <w:rStyle w:val="ab"/>
                <w:noProof/>
              </w:rPr>
              <w:t xml:space="preserve"> </w:t>
            </w:r>
            <w:r w:rsidR="00A51164" w:rsidRPr="00E33D18">
              <w:rPr>
                <w:rStyle w:val="ab"/>
                <w:noProof/>
                <w:lang w:val="en-US"/>
              </w:rPr>
              <w:t>foot</w:t>
            </w:r>
            <w:r w:rsidR="00A51164">
              <w:rPr>
                <w:noProof/>
                <w:webHidden/>
              </w:rPr>
              <w:tab/>
            </w:r>
            <w:r>
              <w:rPr>
                <w:noProof/>
                <w:webHidden/>
              </w:rPr>
              <w:fldChar w:fldCharType="begin"/>
            </w:r>
            <w:r w:rsidR="00A51164">
              <w:rPr>
                <w:noProof/>
                <w:webHidden/>
              </w:rPr>
              <w:instrText xml:space="preserve"> PAGEREF _Toc19526275 \h </w:instrText>
            </w:r>
            <w:r>
              <w:rPr>
                <w:noProof/>
                <w:webHidden/>
              </w:rPr>
            </w:r>
            <w:r>
              <w:rPr>
                <w:noProof/>
                <w:webHidden/>
              </w:rPr>
              <w:fldChar w:fldCharType="separate"/>
            </w:r>
            <w:r w:rsidR="00A51164">
              <w:rPr>
                <w:noProof/>
                <w:webHidden/>
              </w:rPr>
              <w:t>33</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6" w:history="1">
            <w:r w:rsidR="00A51164" w:rsidRPr="00E33D18">
              <w:rPr>
                <w:rStyle w:val="ab"/>
                <w:noProof/>
                <w:lang w:val="en-US"/>
              </w:rPr>
              <w:t>UML</w:t>
            </w:r>
            <w:r w:rsidR="00A51164">
              <w:rPr>
                <w:noProof/>
                <w:webHidden/>
              </w:rPr>
              <w:tab/>
            </w:r>
            <w:r>
              <w:rPr>
                <w:noProof/>
                <w:webHidden/>
              </w:rPr>
              <w:fldChar w:fldCharType="begin"/>
            </w:r>
            <w:r w:rsidR="00A51164">
              <w:rPr>
                <w:noProof/>
                <w:webHidden/>
              </w:rPr>
              <w:instrText xml:space="preserve"> PAGEREF _Toc19526276 \h </w:instrText>
            </w:r>
            <w:r>
              <w:rPr>
                <w:noProof/>
                <w:webHidden/>
              </w:rPr>
            </w:r>
            <w:r>
              <w:rPr>
                <w:noProof/>
                <w:webHidden/>
              </w:rPr>
              <w:fldChar w:fldCharType="separate"/>
            </w:r>
            <w:r w:rsidR="00A51164">
              <w:rPr>
                <w:noProof/>
                <w:webHidden/>
              </w:rPr>
              <w:t>37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77" w:history="1">
            <w:r w:rsidR="00A51164" w:rsidRPr="00E33D18">
              <w:rPr>
                <w:rStyle w:val="ab"/>
                <w:noProof/>
              </w:rPr>
              <w:t>Используемые программные продукты и языки программирования</w:t>
            </w:r>
            <w:r w:rsidR="00A51164">
              <w:rPr>
                <w:noProof/>
                <w:webHidden/>
              </w:rPr>
              <w:tab/>
            </w:r>
            <w:r>
              <w:rPr>
                <w:noProof/>
                <w:webHidden/>
              </w:rPr>
              <w:fldChar w:fldCharType="begin"/>
            </w:r>
            <w:r w:rsidR="00A51164">
              <w:rPr>
                <w:noProof/>
                <w:webHidden/>
              </w:rPr>
              <w:instrText xml:space="preserve"> PAGEREF _Toc19526277 \h </w:instrText>
            </w:r>
            <w:r>
              <w:rPr>
                <w:noProof/>
                <w:webHidden/>
              </w:rPr>
            </w:r>
            <w:r>
              <w:rPr>
                <w:noProof/>
                <w:webHidden/>
              </w:rPr>
              <w:fldChar w:fldCharType="separate"/>
            </w:r>
            <w:r w:rsidR="00A51164">
              <w:rPr>
                <w:noProof/>
                <w:webHidden/>
              </w:rPr>
              <w:t>44</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8" w:history="1">
            <w:r w:rsidR="00A51164" w:rsidRPr="00E33D18">
              <w:rPr>
                <w:rStyle w:val="ab"/>
                <w:noProof/>
              </w:rPr>
              <w:t xml:space="preserve">Язык </w:t>
            </w:r>
            <w:r w:rsidR="00A51164" w:rsidRPr="00E33D18">
              <w:rPr>
                <w:rStyle w:val="ab"/>
                <w:noProof/>
                <w:lang w:val="en-US"/>
              </w:rPr>
              <w:t>JavaScript</w:t>
            </w:r>
            <w:r w:rsidR="00A51164">
              <w:rPr>
                <w:noProof/>
                <w:webHidden/>
              </w:rPr>
              <w:tab/>
            </w:r>
            <w:r>
              <w:rPr>
                <w:noProof/>
                <w:webHidden/>
              </w:rPr>
              <w:fldChar w:fldCharType="begin"/>
            </w:r>
            <w:r w:rsidR="00A51164">
              <w:rPr>
                <w:noProof/>
                <w:webHidden/>
              </w:rPr>
              <w:instrText xml:space="preserve"> PAGEREF _Toc19526278 \h </w:instrText>
            </w:r>
            <w:r>
              <w:rPr>
                <w:noProof/>
                <w:webHidden/>
              </w:rPr>
            </w:r>
            <w:r>
              <w:rPr>
                <w:noProof/>
                <w:webHidden/>
              </w:rPr>
              <w:fldChar w:fldCharType="separate"/>
            </w:r>
            <w:r w:rsidR="00A51164">
              <w:rPr>
                <w:noProof/>
                <w:webHidden/>
              </w:rPr>
              <w:t>44</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79" w:history="1">
            <w:r w:rsidR="00A51164" w:rsidRPr="00E33D18">
              <w:rPr>
                <w:rStyle w:val="ab"/>
                <w:rFonts w:eastAsia="Times New Roman"/>
                <w:noProof/>
              </w:rPr>
              <w:t>Список литературы</w:t>
            </w:r>
            <w:r w:rsidR="00A51164">
              <w:rPr>
                <w:noProof/>
                <w:webHidden/>
              </w:rPr>
              <w:tab/>
            </w:r>
            <w:r>
              <w:rPr>
                <w:noProof/>
                <w:webHidden/>
              </w:rPr>
              <w:fldChar w:fldCharType="begin"/>
            </w:r>
            <w:r w:rsidR="00A51164">
              <w:rPr>
                <w:noProof/>
                <w:webHidden/>
              </w:rPr>
              <w:instrText xml:space="preserve"> PAGEREF _Toc19526279 \h </w:instrText>
            </w:r>
            <w:r>
              <w:rPr>
                <w:noProof/>
                <w:webHidden/>
              </w:rPr>
            </w:r>
            <w:r>
              <w:rPr>
                <w:noProof/>
                <w:webHidden/>
              </w:rPr>
              <w:fldChar w:fldCharType="separate"/>
            </w:r>
            <w:r w:rsidR="00A51164">
              <w:rPr>
                <w:noProof/>
                <w:webHidden/>
              </w:rPr>
              <w:t>46</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80" w:history="1">
            <w:r w:rsidR="00A51164" w:rsidRPr="00E33D18">
              <w:rPr>
                <w:rStyle w:val="ab"/>
                <w:noProof/>
              </w:rPr>
              <w:t>Приложение А. Техническое задание.</w:t>
            </w:r>
            <w:r w:rsidR="00A51164">
              <w:rPr>
                <w:noProof/>
                <w:webHidden/>
              </w:rPr>
              <w:tab/>
            </w:r>
            <w:r>
              <w:rPr>
                <w:noProof/>
                <w:webHidden/>
              </w:rPr>
              <w:fldChar w:fldCharType="begin"/>
            </w:r>
            <w:r w:rsidR="00A51164">
              <w:rPr>
                <w:noProof/>
                <w:webHidden/>
              </w:rPr>
              <w:instrText xml:space="preserve"> PAGEREF _Toc19526280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1" w:history="1">
            <w:r w:rsidR="00A51164" w:rsidRPr="00E33D18">
              <w:rPr>
                <w:rStyle w:val="ab"/>
                <w:noProof/>
              </w:rPr>
              <w:t>Введение</w:t>
            </w:r>
            <w:r w:rsidR="00A51164">
              <w:rPr>
                <w:noProof/>
                <w:webHidden/>
              </w:rPr>
              <w:tab/>
            </w:r>
            <w:r>
              <w:rPr>
                <w:noProof/>
                <w:webHidden/>
              </w:rPr>
              <w:fldChar w:fldCharType="begin"/>
            </w:r>
            <w:r w:rsidR="00A51164">
              <w:rPr>
                <w:noProof/>
                <w:webHidden/>
              </w:rPr>
              <w:instrText xml:space="preserve"> PAGEREF _Toc19526281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2" w:history="1">
            <w:r w:rsidR="00A51164" w:rsidRPr="00E33D18">
              <w:rPr>
                <w:rStyle w:val="ab"/>
                <w:noProof/>
              </w:rPr>
              <w:t>Назначение разработки</w:t>
            </w:r>
            <w:r w:rsidR="00A51164">
              <w:rPr>
                <w:noProof/>
                <w:webHidden/>
              </w:rPr>
              <w:tab/>
            </w:r>
            <w:r>
              <w:rPr>
                <w:noProof/>
                <w:webHidden/>
              </w:rPr>
              <w:fldChar w:fldCharType="begin"/>
            </w:r>
            <w:r w:rsidR="00A51164">
              <w:rPr>
                <w:noProof/>
                <w:webHidden/>
              </w:rPr>
              <w:instrText xml:space="preserve"> PAGEREF _Toc19526282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3" w:history="1">
            <w:r w:rsidR="00A51164" w:rsidRPr="00E33D18">
              <w:rPr>
                <w:rStyle w:val="ab"/>
                <w:noProof/>
              </w:rPr>
              <w:t>Основание для разработки</w:t>
            </w:r>
            <w:r w:rsidR="00A51164">
              <w:rPr>
                <w:noProof/>
                <w:webHidden/>
              </w:rPr>
              <w:tab/>
            </w:r>
            <w:r>
              <w:rPr>
                <w:noProof/>
                <w:webHidden/>
              </w:rPr>
              <w:fldChar w:fldCharType="begin"/>
            </w:r>
            <w:r w:rsidR="00A51164">
              <w:rPr>
                <w:noProof/>
                <w:webHidden/>
              </w:rPr>
              <w:instrText xml:space="preserve"> PAGEREF _Toc19526283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4" w:history="1">
            <w:r w:rsidR="00A51164" w:rsidRPr="00E33D18">
              <w:rPr>
                <w:rStyle w:val="ab"/>
                <w:noProof/>
              </w:rPr>
              <w:t>Требования к программе или программному изделию</w:t>
            </w:r>
            <w:r w:rsidR="00A51164">
              <w:rPr>
                <w:noProof/>
                <w:webHidden/>
              </w:rPr>
              <w:tab/>
            </w:r>
            <w:r>
              <w:rPr>
                <w:noProof/>
                <w:webHidden/>
              </w:rPr>
              <w:fldChar w:fldCharType="begin"/>
            </w:r>
            <w:r w:rsidR="00A51164">
              <w:rPr>
                <w:noProof/>
                <w:webHidden/>
              </w:rPr>
              <w:instrText xml:space="preserve"> PAGEREF _Toc19526284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5" w:history="1">
            <w:r w:rsidR="00A51164" w:rsidRPr="00E33D18">
              <w:rPr>
                <w:rStyle w:val="ab"/>
                <w:noProof/>
              </w:rPr>
              <w:t>Требования к программной документации</w:t>
            </w:r>
            <w:r w:rsidR="00A51164">
              <w:rPr>
                <w:noProof/>
                <w:webHidden/>
              </w:rPr>
              <w:tab/>
            </w:r>
            <w:r>
              <w:rPr>
                <w:noProof/>
                <w:webHidden/>
              </w:rPr>
              <w:fldChar w:fldCharType="begin"/>
            </w:r>
            <w:r w:rsidR="00A51164">
              <w:rPr>
                <w:noProof/>
                <w:webHidden/>
              </w:rPr>
              <w:instrText xml:space="preserve"> PAGEREF _Toc19526285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6" w:history="1">
            <w:r w:rsidR="00A51164" w:rsidRPr="00E33D18">
              <w:rPr>
                <w:rStyle w:val="ab"/>
                <w:noProof/>
              </w:rPr>
              <w:t>Стадии и этапы разработки</w:t>
            </w:r>
            <w:r w:rsidR="00A51164">
              <w:rPr>
                <w:noProof/>
                <w:webHidden/>
              </w:rPr>
              <w:tab/>
            </w:r>
            <w:r>
              <w:rPr>
                <w:noProof/>
                <w:webHidden/>
              </w:rPr>
              <w:fldChar w:fldCharType="begin"/>
            </w:r>
            <w:r w:rsidR="00A51164">
              <w:rPr>
                <w:noProof/>
                <w:webHidden/>
              </w:rPr>
              <w:instrText xml:space="preserve"> PAGEREF _Toc19526286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7" w:history="1">
            <w:r w:rsidR="00A51164" w:rsidRPr="00E33D18">
              <w:rPr>
                <w:rStyle w:val="ab"/>
                <w:noProof/>
              </w:rPr>
              <w:t>Порядок контроля и приемки</w:t>
            </w:r>
            <w:r w:rsidR="00A51164">
              <w:rPr>
                <w:noProof/>
                <w:webHidden/>
              </w:rPr>
              <w:tab/>
            </w:r>
            <w:r>
              <w:rPr>
                <w:noProof/>
                <w:webHidden/>
              </w:rPr>
              <w:fldChar w:fldCharType="begin"/>
            </w:r>
            <w:r w:rsidR="00A51164">
              <w:rPr>
                <w:noProof/>
                <w:webHidden/>
              </w:rPr>
              <w:instrText xml:space="preserve"> PAGEREF _Toc19526287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88" w:history="1">
            <w:r w:rsidR="00A51164" w:rsidRPr="00E33D18">
              <w:rPr>
                <w:rStyle w:val="ab"/>
                <w:rFonts w:eastAsia="Times New Roman"/>
                <w:noProof/>
              </w:rPr>
              <w:t>Приложение Б. Программная спецификация.</w:t>
            </w:r>
            <w:r w:rsidR="00A51164">
              <w:rPr>
                <w:noProof/>
                <w:webHidden/>
              </w:rPr>
              <w:tab/>
            </w:r>
            <w:r>
              <w:rPr>
                <w:noProof/>
                <w:webHidden/>
              </w:rPr>
              <w:fldChar w:fldCharType="begin"/>
            </w:r>
            <w:r w:rsidR="00A51164">
              <w:rPr>
                <w:noProof/>
                <w:webHidden/>
              </w:rPr>
              <w:instrText xml:space="preserve"> PAGEREF _Toc19526288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9" w:history="1">
            <w:r w:rsidR="00A51164" w:rsidRPr="00E33D18">
              <w:rPr>
                <w:rStyle w:val="ab"/>
                <w:noProof/>
              </w:rPr>
              <w:t>Документация</w:t>
            </w:r>
            <w:r w:rsidR="00A51164">
              <w:rPr>
                <w:noProof/>
                <w:webHidden/>
              </w:rPr>
              <w:tab/>
            </w:r>
            <w:r>
              <w:rPr>
                <w:noProof/>
                <w:webHidden/>
              </w:rPr>
              <w:fldChar w:fldCharType="begin"/>
            </w:r>
            <w:r w:rsidR="00A51164">
              <w:rPr>
                <w:noProof/>
                <w:webHidden/>
              </w:rPr>
              <w:instrText xml:space="preserve"> PAGEREF _Toc19526289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90" w:history="1">
            <w:r w:rsidR="00A51164" w:rsidRPr="00E33D18">
              <w:rPr>
                <w:rStyle w:val="ab"/>
                <w:noProof/>
              </w:rPr>
              <w:t>Компоненты</w:t>
            </w:r>
            <w:r w:rsidR="00A51164">
              <w:rPr>
                <w:noProof/>
                <w:webHidden/>
              </w:rPr>
              <w:tab/>
            </w:r>
            <w:r>
              <w:rPr>
                <w:noProof/>
                <w:webHidden/>
              </w:rPr>
              <w:fldChar w:fldCharType="begin"/>
            </w:r>
            <w:r w:rsidR="00A51164">
              <w:rPr>
                <w:noProof/>
                <w:webHidden/>
              </w:rPr>
              <w:instrText xml:space="preserve"> PAGEREF _Toc19526290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91" w:history="1">
            <w:r w:rsidR="00A51164" w:rsidRPr="00E33D18">
              <w:rPr>
                <w:rStyle w:val="ab"/>
                <w:rFonts w:eastAsia="Times New Roman"/>
                <w:noProof/>
              </w:rPr>
              <w:t>Приложение В. Программная документация.</w:t>
            </w:r>
            <w:r w:rsidR="00A51164">
              <w:rPr>
                <w:noProof/>
                <w:webHidden/>
              </w:rPr>
              <w:tab/>
            </w:r>
            <w:r>
              <w:rPr>
                <w:noProof/>
                <w:webHidden/>
              </w:rPr>
              <w:fldChar w:fldCharType="begin"/>
            </w:r>
            <w:r w:rsidR="00A51164">
              <w:rPr>
                <w:noProof/>
                <w:webHidden/>
              </w:rPr>
              <w:instrText xml:space="preserve"> PAGEREF _Toc19526291 \h </w:instrText>
            </w:r>
            <w:r>
              <w:rPr>
                <w:noProof/>
                <w:webHidden/>
              </w:rPr>
            </w:r>
            <w:r>
              <w:rPr>
                <w:noProof/>
                <w:webHidden/>
              </w:rPr>
              <w:fldChar w:fldCharType="separate"/>
            </w:r>
            <w:r w:rsidR="00A51164">
              <w:rPr>
                <w:noProof/>
                <w:webHidden/>
              </w:rPr>
              <w:t>57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92" w:history="1">
            <w:r w:rsidR="00A51164" w:rsidRPr="00E33D18">
              <w:rPr>
                <w:rStyle w:val="ab"/>
                <w:noProof/>
              </w:rPr>
              <w:t>Диаграмма контекста</w:t>
            </w:r>
            <w:r w:rsidR="00A51164">
              <w:rPr>
                <w:noProof/>
                <w:webHidden/>
              </w:rPr>
              <w:tab/>
            </w:r>
            <w:r>
              <w:rPr>
                <w:noProof/>
                <w:webHidden/>
              </w:rPr>
              <w:fldChar w:fldCharType="begin"/>
            </w:r>
            <w:r w:rsidR="00A51164">
              <w:rPr>
                <w:noProof/>
                <w:webHidden/>
              </w:rPr>
              <w:instrText xml:space="preserve"> PAGEREF _Toc19526292 \h </w:instrText>
            </w:r>
            <w:r>
              <w:rPr>
                <w:noProof/>
                <w:webHidden/>
              </w:rPr>
            </w:r>
            <w:r>
              <w:rPr>
                <w:noProof/>
                <w:webHidden/>
              </w:rPr>
              <w:fldChar w:fldCharType="separate"/>
            </w:r>
            <w:r w:rsidR="00A51164">
              <w:rPr>
                <w:noProof/>
                <w:webHidden/>
              </w:rPr>
              <w:t>57</w:t>
            </w:r>
            <w:r>
              <w:rPr>
                <w:noProof/>
                <w:webHidden/>
              </w:rPr>
              <w:fldChar w:fldCharType="end"/>
            </w:r>
          </w:hyperlink>
        </w:p>
        <w:p w:rsidR="003D6F1C" w:rsidRDefault="00032689">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417F84" w:rsidP="00417F84">
      <w:pPr>
        <w:pStyle w:val="1"/>
        <w:numPr>
          <w:ilvl w:val="0"/>
          <w:numId w:val="39"/>
        </w:numPr>
        <w:spacing w:line="360" w:lineRule="auto"/>
        <w:rPr>
          <w:rFonts w:eastAsia="Times New Roman"/>
        </w:rPr>
      </w:pPr>
      <w:bookmarkStart w:id="0" w:name="_Toc19526259"/>
      <w:r>
        <w:rPr>
          <w:rFonts w:eastAsia="Times New Roman"/>
        </w:rPr>
        <w:lastRenderedPageBreak/>
        <w:t>Введение</w:t>
      </w:r>
      <w:bookmarkEnd w:id="0"/>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Ещё большую сложность представляет разработка ИИ, способного адекватно управлять армией из разнородных юнитов,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F854D3" w:rsidP="003D6F1C">
      <w:pPr>
        <w:pStyle w:val="2"/>
        <w:spacing w:line="360" w:lineRule="auto"/>
        <w:rPr>
          <w:rFonts w:eastAsia="Times New Roman"/>
        </w:rPr>
      </w:pPr>
      <w:bookmarkStart w:id="1" w:name="__DdeLink__8109_4080229966"/>
      <w:bookmarkStart w:id="2" w:name="_Toc18668462"/>
      <w:bookmarkStart w:id="3" w:name="_Toc19526260"/>
      <w:r w:rsidRPr="00F854D3">
        <w:rPr>
          <w:rFonts w:eastAsia="Times New Roman"/>
        </w:rPr>
        <w:t xml:space="preserve">1.1 </w:t>
      </w:r>
      <w:r w:rsidR="003D6F1C" w:rsidRPr="003D6F1C">
        <w:rPr>
          <w:rFonts w:eastAsia="Times New Roman"/>
        </w:rPr>
        <w:t>Недостатки существующих решений и предлагаемые решения</w:t>
      </w:r>
      <w:bookmarkEnd w:id="1"/>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F854D3" w:rsidP="003D6F1C">
      <w:pPr>
        <w:pStyle w:val="2"/>
        <w:spacing w:line="360" w:lineRule="auto"/>
        <w:rPr>
          <w:rFonts w:eastAsia="Times New Roman"/>
        </w:rPr>
      </w:pPr>
      <w:bookmarkStart w:id="4" w:name="_Toc18668463"/>
      <w:bookmarkStart w:id="5" w:name="_Toc19526261"/>
      <w:r w:rsidRPr="00753E4B">
        <w:rPr>
          <w:rFonts w:eastAsia="Times New Roman"/>
        </w:rPr>
        <w:lastRenderedPageBreak/>
        <w:t xml:space="preserve">1.2 </w:t>
      </w:r>
      <w:r w:rsidR="003D6F1C" w:rsidRPr="003D6F1C">
        <w:rPr>
          <w:rFonts w:eastAsia="Times New Roman"/>
        </w:rPr>
        <w:t>Постановка задачи</w:t>
      </w:r>
      <w:bookmarkStart w:id="6" w:name="_Toc5167756841"/>
      <w:bookmarkEnd w:id="4"/>
      <w:bookmarkEnd w:id="5"/>
      <w:bookmarkEnd w:id="6"/>
    </w:p>
    <w:p w:rsidR="00C341E5" w:rsidRDefault="003D6F1C" w:rsidP="00C341E5">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sidR="00C341E5">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sidR="00C341E5">
        <w:rPr>
          <w:rFonts w:ascii="Times New Roman" w:eastAsia="Times New Roman" w:hAnsi="Times New Roman" w:cs="Times New Roman"/>
          <w:color w:val="auto"/>
          <w:szCs w:val="28"/>
        </w:rPr>
        <w:t xml:space="preserve"> разработка нейронной сети</w:t>
      </w:r>
      <w:r w:rsidR="00C341E5"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sidR="00C341E5">
        <w:rPr>
          <w:rFonts w:ascii="Times New Roman" w:eastAsia="Times New Roman" w:hAnsi="Times New Roman" w:cs="Times New Roman"/>
          <w:color w:val="auto"/>
          <w:szCs w:val="28"/>
        </w:rPr>
        <w:t xml:space="preserve"> в игре</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w:t>
      </w:r>
      <w:r w:rsidR="00C341E5">
        <w:rPr>
          <w:rFonts w:ascii="Times New Roman" w:eastAsia="Times New Roman" w:hAnsi="Times New Roman" w:cs="Times New Roman"/>
          <w:color w:val="auto"/>
          <w:szCs w:val="28"/>
          <w:lang w:val="en-US"/>
        </w:rPr>
        <w:t>WarOnMap</w:t>
      </w:r>
      <w:r w:rsidR="00C341E5">
        <w:rPr>
          <w:rFonts w:ascii="Times New Roman" w:eastAsia="Times New Roman" w:hAnsi="Times New Roman" w:cs="Times New Roman"/>
          <w:color w:val="auto"/>
          <w:szCs w:val="28"/>
        </w:rPr>
        <w:t>»</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ранее созданной студентами ПГТУ</w:t>
      </w:r>
      <w:r w:rsidR="00C341E5" w:rsidRPr="003D6F1C">
        <w:rPr>
          <w:rFonts w:ascii="Times New Roman" w:eastAsia="Times New Roman" w:hAnsi="Times New Roman" w:cs="Times New Roman"/>
          <w:color w:val="auto"/>
          <w:szCs w:val="28"/>
        </w:rPr>
        <w:t xml:space="preserve">. </w:t>
      </w:r>
    </w:p>
    <w:p w:rsidR="00C341E5" w:rsidRDefault="00417F84"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Цель нейросети: победить игрока (человека или ИИ). Для этого она</w:t>
      </w:r>
      <w:r w:rsidR="00C341E5"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sidR="000565E6">
        <w:rPr>
          <w:rFonts w:ascii="Times New Roman" w:eastAsia="Times New Roman" w:hAnsi="Times New Roman" w:cs="Times New Roman"/>
          <w:color w:val="auto"/>
          <w:szCs w:val="28"/>
        </w:rPr>
        <w:t>стрелковые подразделения, танки</w:t>
      </w:r>
      <w:r w:rsidR="00C341E5"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sidR="000565E6">
        <w:rPr>
          <w:rFonts w:ascii="Times New Roman" w:eastAsia="Times New Roman" w:hAnsi="Times New Roman" w:cs="Times New Roman"/>
          <w:color w:val="auto"/>
          <w:szCs w:val="28"/>
        </w:rPr>
        <w:t xml:space="preserve">необходимо учитывать боевые характеристики: </w:t>
      </w:r>
      <w:r w:rsidR="00C341E5" w:rsidRPr="003D6F1C">
        <w:rPr>
          <w:rFonts w:ascii="Times New Roman" w:eastAsia="Times New Roman" w:hAnsi="Times New Roman" w:cs="Times New Roman"/>
          <w:color w:val="auto"/>
          <w:szCs w:val="28"/>
        </w:rPr>
        <w:t>боевой дух, боевой опыт, дальнос</w:t>
      </w:r>
      <w:r w:rsidR="000565E6">
        <w:rPr>
          <w:rFonts w:ascii="Times New Roman" w:eastAsia="Times New Roman" w:hAnsi="Times New Roman" w:cs="Times New Roman"/>
          <w:color w:val="auto"/>
          <w:szCs w:val="28"/>
        </w:rPr>
        <w:t>ть атаки, скорость передвижения</w:t>
      </w:r>
      <w:r w:rsidR="00C341E5"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00C341E5" w:rsidRPr="003D6F1C">
        <w:rPr>
          <w:rFonts w:ascii="Times New Roman" w:eastAsia="Times New Roman" w:hAnsi="Times New Roman" w:cs="Times New Roman"/>
          <w:color w:val="auto"/>
          <w:szCs w:val="28"/>
        </w:rPr>
        <w:t>г(</w:t>
      </w:r>
      <w:proofErr w:type="gramEnd"/>
      <w:r w:rsidR="00C341E5" w:rsidRPr="003D6F1C">
        <w:rPr>
          <w:rFonts w:ascii="Times New Roman" w:eastAsia="Times New Roman" w:hAnsi="Times New Roman" w:cs="Times New Roman"/>
          <w:color w:val="auto"/>
          <w:szCs w:val="28"/>
        </w:rPr>
        <w:t xml:space="preserve">множество путей, разветвлённость и плотность дорог) </w:t>
      </w:r>
      <w:r w:rsidR="00C341E5">
        <w:rPr>
          <w:rFonts w:ascii="Times New Roman" w:eastAsia="Times New Roman" w:hAnsi="Times New Roman" w:cs="Times New Roman"/>
          <w:color w:val="auto"/>
          <w:szCs w:val="28"/>
        </w:rPr>
        <w:t>должны</w:t>
      </w:r>
      <w:r w:rsidR="00C341E5" w:rsidRPr="003D6F1C">
        <w:rPr>
          <w:rFonts w:ascii="Times New Roman" w:eastAsia="Times New Roman" w:hAnsi="Times New Roman" w:cs="Times New Roman"/>
          <w:color w:val="auto"/>
          <w:szCs w:val="28"/>
        </w:rPr>
        <w:t xml:space="preserve"> </w:t>
      </w:r>
      <w:r w:rsidR="000565E6">
        <w:rPr>
          <w:rFonts w:ascii="Times New Roman" w:eastAsia="Times New Roman" w:hAnsi="Times New Roman" w:cs="Times New Roman"/>
          <w:color w:val="auto"/>
          <w:szCs w:val="28"/>
        </w:rPr>
        <w:t>приниматься во внимание</w:t>
      </w:r>
      <w:r w:rsidR="00C341E5" w:rsidRPr="003D6F1C">
        <w:rPr>
          <w:rFonts w:ascii="Times New Roman" w:eastAsia="Times New Roman" w:hAnsi="Times New Roman" w:cs="Times New Roman"/>
          <w:color w:val="auto"/>
          <w:szCs w:val="28"/>
        </w:rPr>
        <w:t xml:space="preserve"> нейронной сетью при достижении цели.</w:t>
      </w:r>
    </w:p>
    <w:p w:rsidR="00C341E5" w:rsidRDefault="00C341E5"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C341E5" w:rsidRDefault="00260A2E" w:rsidP="00CA6188">
      <w:pPr>
        <w:pStyle w:val="ac"/>
        <w:numPr>
          <w:ilvl w:val="0"/>
          <w:numId w:val="38"/>
        </w:numPr>
      </w:pPr>
      <w:r>
        <w:t>И</w:t>
      </w:r>
      <w:r w:rsidR="00C341E5">
        <w:t>сследова</w:t>
      </w:r>
      <w:r>
        <w:t>ть</w:t>
      </w:r>
      <w:r w:rsidR="00C341E5">
        <w:t xml:space="preserve"> применени</w:t>
      </w:r>
      <w:r>
        <w:t>е</w:t>
      </w:r>
      <w:r w:rsidR="00C341E5">
        <w:t xml:space="preserve"> </w:t>
      </w:r>
      <w:r>
        <w:t xml:space="preserve">технологий </w:t>
      </w:r>
      <w:r w:rsidR="00C341E5">
        <w:t>машинного обучения в играх</w:t>
      </w:r>
    </w:p>
    <w:p w:rsidR="000565E6" w:rsidRPr="000565E6" w:rsidRDefault="000565E6" w:rsidP="00CA6188">
      <w:pPr>
        <w:pStyle w:val="ac"/>
        <w:numPr>
          <w:ilvl w:val="0"/>
          <w:numId w:val="38"/>
        </w:numPr>
        <w:rPr>
          <w:rFonts w:ascii="Time New Roman" w:hAnsi="Time New Roman"/>
        </w:rPr>
      </w:pPr>
      <w:r>
        <w:rPr>
          <w:rFonts w:ascii="Time New Roman" w:hAnsi="Time New Roman"/>
        </w:rPr>
        <w:t xml:space="preserve">Добавить возможность играть против ИИ в игру </w:t>
      </w:r>
      <w:r>
        <w:t>«</w:t>
      </w:r>
      <w:r>
        <w:rPr>
          <w:lang w:val="en-US"/>
        </w:rPr>
        <w:t>WarOnMap</w:t>
      </w:r>
      <w:r>
        <w:t>»</w:t>
      </w:r>
    </w:p>
    <w:p w:rsidR="00CA6188" w:rsidRPr="000565E6" w:rsidRDefault="00CA6188" w:rsidP="00CA6188">
      <w:pPr>
        <w:pStyle w:val="ac"/>
        <w:numPr>
          <w:ilvl w:val="0"/>
          <w:numId w:val="38"/>
        </w:numPr>
        <w:rPr>
          <w:rFonts w:ascii="Time New Roman" w:hAnsi="Time New Roman"/>
        </w:rPr>
      </w:pPr>
      <w:r>
        <w:rPr>
          <w:rFonts w:eastAsiaTheme="minorHAnsi"/>
        </w:rPr>
        <w:t xml:space="preserve">Создать ИИ-сервер,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нейросетей связанных с играми сокетами.</w:t>
      </w:r>
      <w:r>
        <w:rPr>
          <w:rFonts w:eastAsiaTheme="minorHAnsi"/>
        </w:rPr>
        <w:t xml:space="preserve"> </w:t>
      </w:r>
    </w:p>
    <w:p w:rsidR="000565E6" w:rsidRPr="000565E6" w:rsidRDefault="000565E6" w:rsidP="000565E6">
      <w:pPr>
        <w:pStyle w:val="ac"/>
        <w:numPr>
          <w:ilvl w:val="0"/>
          <w:numId w:val="38"/>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0565E6" w:rsidRPr="000565E6" w:rsidRDefault="000565E6" w:rsidP="000565E6">
      <w:pPr>
        <w:pStyle w:val="ac"/>
        <w:numPr>
          <w:ilvl w:val="0"/>
          <w:numId w:val="38"/>
        </w:numPr>
      </w:pPr>
      <w:r>
        <w:rPr>
          <w:rFonts w:eastAsiaTheme="minorHAnsi"/>
        </w:rPr>
        <w:t xml:space="preserve">Спроектировать </w:t>
      </w:r>
      <w:r>
        <w:t>нейросеть, которой на вход будет подаваться список юнито</w:t>
      </w:r>
      <w:proofErr w:type="gramStart"/>
      <w:r>
        <w:t>в(</w:t>
      </w:r>
      <w:proofErr w:type="gramEnd"/>
      <w:r>
        <w:t>войск), на выходе команды для игрового сервера, которые будут применены к юнитам.</w:t>
      </w:r>
    </w:p>
    <w:p w:rsidR="00CA6188" w:rsidRDefault="00CA6188" w:rsidP="00CA6188">
      <w:pPr>
        <w:pStyle w:val="ac"/>
        <w:numPr>
          <w:ilvl w:val="0"/>
          <w:numId w:val="38"/>
        </w:numPr>
        <w:rPr>
          <w:rFonts w:ascii="Time New Roman" w:hAnsi="Time New Roman"/>
        </w:rPr>
      </w:pPr>
      <w:r>
        <w:rPr>
          <w:rFonts w:eastAsiaTheme="minorHAnsi"/>
        </w:rPr>
        <w:t xml:space="preserve">Создать </w:t>
      </w:r>
      <w:r>
        <w:t>нейросеть</w:t>
      </w:r>
    </w:p>
    <w:p w:rsidR="00CA6188" w:rsidRDefault="00CA6188" w:rsidP="00CA6188">
      <w:pPr>
        <w:pStyle w:val="ac"/>
        <w:numPr>
          <w:ilvl w:val="0"/>
          <w:numId w:val="38"/>
        </w:numPr>
        <w:rPr>
          <w:rFonts w:ascii="Time New Roman" w:hAnsi="Time New Roman"/>
        </w:rPr>
      </w:pPr>
      <w:r>
        <w:rPr>
          <w:rFonts w:eastAsiaTheme="minorHAnsi"/>
        </w:rPr>
        <w:t xml:space="preserve">Обучить </w:t>
      </w:r>
      <w:r>
        <w:t>нейросеть</w:t>
      </w:r>
      <w:r>
        <w:rPr>
          <w:rFonts w:eastAsiaTheme="minorHAnsi"/>
        </w:rPr>
        <w:t xml:space="preserve"> на само</w:t>
      </w:r>
      <w:r w:rsidR="000565E6">
        <w:rPr>
          <w:rFonts w:eastAsiaTheme="minorHAnsi"/>
        </w:rPr>
        <w:t>й</w:t>
      </w:r>
      <w:r>
        <w:rPr>
          <w:rFonts w:eastAsiaTheme="minorHAnsi"/>
        </w:rPr>
        <w:t xml:space="preserve"> себе или реальных игроках</w:t>
      </w:r>
    </w:p>
    <w:p w:rsidR="00CA6188" w:rsidRPr="00CA6188" w:rsidRDefault="00CA6188" w:rsidP="00CA6188">
      <w:pPr>
        <w:pStyle w:val="ac"/>
        <w:numPr>
          <w:ilvl w:val="0"/>
          <w:numId w:val="38"/>
        </w:numPr>
      </w:pPr>
      <w:r>
        <w:rPr>
          <w:rFonts w:eastAsiaTheme="minorHAnsi"/>
        </w:rPr>
        <w:t xml:space="preserve">Протестировать </w:t>
      </w:r>
      <w:r>
        <w:t>нейросеть</w:t>
      </w:r>
      <w:r>
        <w:rPr>
          <w:rFonts w:eastAsiaTheme="minorHAnsi"/>
        </w:rPr>
        <w:t xml:space="preserve"> на реальных игроках</w:t>
      </w:r>
    </w:p>
    <w:p w:rsidR="003D6F1C" w:rsidRPr="003D6F1C" w:rsidRDefault="00F854D3" w:rsidP="003D6F1C">
      <w:pPr>
        <w:pStyle w:val="2"/>
        <w:spacing w:line="360" w:lineRule="auto"/>
        <w:rPr>
          <w:rFonts w:eastAsia="Times New Roman"/>
        </w:rPr>
      </w:pPr>
      <w:bookmarkStart w:id="7" w:name="_Toc18668464"/>
      <w:bookmarkStart w:id="8" w:name="_Toc19526262"/>
      <w:r>
        <w:rPr>
          <w:rFonts w:eastAsia="Times New Roman"/>
          <w:lang w:val="en-US"/>
        </w:rPr>
        <w:t xml:space="preserve">1.3 </w:t>
      </w:r>
      <w:r w:rsidR="003D6F1C" w:rsidRPr="003D6F1C">
        <w:rPr>
          <w:rFonts w:eastAsia="Times New Roman"/>
        </w:rPr>
        <w:t>Научная новизна</w:t>
      </w:r>
      <w:bookmarkEnd w:id="7"/>
      <w:bookmarkEnd w:id="8"/>
    </w:p>
    <w:p w:rsidR="008A4B97" w:rsidRDefault="003D6F1C" w:rsidP="000565E6">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9" w:name="__DdeLink__1259_2955514489"/>
      <w:r w:rsidRPr="001471E0">
        <w:rPr>
          <w:rStyle w:val="ad"/>
          <w:rFonts w:eastAsia="Liberation Serif"/>
        </w:rPr>
        <w:t>«обучения с подкреплением»</w:t>
      </w:r>
      <w:bookmarkEnd w:id="9"/>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sidR="008A4B97">
        <w:rPr>
          <w:rFonts w:ascii="Times New Roman" w:eastAsia="Times New Roman" w:hAnsi="Times New Roman" w:cs="Times New Roman"/>
          <w:color w:val="auto"/>
          <w:szCs w:val="28"/>
        </w:rPr>
        <w:br w:type="page"/>
      </w:r>
    </w:p>
    <w:p w:rsidR="00EC2F0E" w:rsidRPr="00F854D3" w:rsidRDefault="00F854D3" w:rsidP="00F854D3">
      <w:pPr>
        <w:pStyle w:val="1"/>
      </w:pPr>
      <w:bookmarkStart w:id="10" w:name="_Toc19526263"/>
      <w:r w:rsidRPr="00F854D3">
        <w:lastRenderedPageBreak/>
        <w:t xml:space="preserve">2. </w:t>
      </w:r>
      <w:r w:rsidR="0060157A" w:rsidRPr="00F854D3">
        <w:t>Аналитическая часть</w:t>
      </w:r>
      <w:bookmarkEnd w:id="10"/>
    </w:p>
    <w:p w:rsidR="00E77542" w:rsidRPr="00541492" w:rsidRDefault="00417F84" w:rsidP="001471E0">
      <w:pPr>
        <w:pStyle w:val="2"/>
        <w:spacing w:line="360" w:lineRule="auto"/>
      </w:pPr>
      <w:bookmarkStart w:id="11" w:name="_Toc19526264"/>
      <w:r>
        <w:t xml:space="preserve">2.1 </w:t>
      </w:r>
      <w:r w:rsidR="00E77542">
        <w:t>Обзор исследований</w:t>
      </w:r>
      <w:bookmarkEnd w:id="11"/>
    </w:p>
    <w:p w:rsid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r w:rsidR="00F228A4" w:rsidRPr="00F228A4">
        <w:t xml:space="preserve"> </w:t>
      </w:r>
      <w:r w:rsidR="00E549CC">
        <w:t>Рассмотренные исследования будут сравниваться по следующим критериям:</w:t>
      </w:r>
    </w:p>
    <w:p w:rsidR="00E549CC" w:rsidRDefault="00E549CC" w:rsidP="00E549CC">
      <w:pPr>
        <w:pStyle w:val="ac"/>
        <w:numPr>
          <w:ilvl w:val="0"/>
          <w:numId w:val="44"/>
        </w:numPr>
      </w:pPr>
      <w:r>
        <w:t>Работает с дорожным графо</w:t>
      </w:r>
      <w:proofErr w:type="gramStart"/>
      <w:r>
        <w:t>м(</w:t>
      </w:r>
      <w:proofErr w:type="gramEnd"/>
      <w:r>
        <w:t>картой дорог)</w:t>
      </w:r>
    </w:p>
    <w:p w:rsidR="00E549CC" w:rsidRDefault="00E549CC" w:rsidP="00E549CC">
      <w:pPr>
        <w:pStyle w:val="ac"/>
        <w:numPr>
          <w:ilvl w:val="0"/>
          <w:numId w:val="44"/>
        </w:numPr>
      </w:pPr>
      <w:r>
        <w:t>Это игра является стратегией</w:t>
      </w:r>
    </w:p>
    <w:p w:rsidR="00E549CC" w:rsidRDefault="00E549CC" w:rsidP="00E549CC">
      <w:pPr>
        <w:pStyle w:val="ac"/>
        <w:numPr>
          <w:ilvl w:val="0"/>
          <w:numId w:val="44"/>
        </w:numPr>
      </w:pPr>
      <w:r>
        <w:t>События происходят в реальном времени</w:t>
      </w:r>
    </w:p>
    <w:p w:rsidR="00E549CC" w:rsidRDefault="00E549CC" w:rsidP="00E549CC">
      <w:pPr>
        <w:pStyle w:val="ac"/>
        <w:numPr>
          <w:ilvl w:val="0"/>
          <w:numId w:val="44"/>
        </w:numPr>
      </w:pPr>
      <w:r>
        <w:t>Юниты имеют большое количество параметро</w:t>
      </w:r>
      <w:proofErr w:type="gramStart"/>
      <w:r>
        <w:t>в(</w:t>
      </w:r>
      <w:proofErr w:type="gramEnd"/>
      <w:r w:rsidR="0042617E">
        <w:t xml:space="preserve">например, </w:t>
      </w:r>
      <w:r w:rsidR="0042617E" w:rsidRPr="003D6F1C">
        <w:t>запас сил, боеприпасов, еды, воды</w:t>
      </w:r>
      <w:r w:rsidR="0042617E">
        <w:t xml:space="preserve">, </w:t>
      </w:r>
      <w:r>
        <w:t>помимо основных вроде</w:t>
      </w:r>
      <w:r w:rsidR="0042617E">
        <w:t xml:space="preserve"> скорости атаки и количества здоровья)</w:t>
      </w:r>
    </w:p>
    <w:p w:rsidR="0042617E" w:rsidRPr="00F228A4" w:rsidRDefault="0042617E" w:rsidP="00E549CC">
      <w:pPr>
        <w:pStyle w:val="ac"/>
        <w:numPr>
          <w:ilvl w:val="0"/>
          <w:numId w:val="44"/>
        </w:numPr>
      </w:pPr>
      <w:r>
        <w:t>Объекты местности влияют на боеспособность(например, горы будут мешать артиллерии попадать по пехоте, спрятавшейся за ней)</w:t>
      </w:r>
    </w:p>
    <w:p w:rsidR="0060157A" w:rsidRPr="00E77542" w:rsidRDefault="00417F84" w:rsidP="001471E0">
      <w:pPr>
        <w:pStyle w:val="3"/>
        <w:spacing w:line="360" w:lineRule="auto"/>
      </w:pPr>
      <w:bookmarkStart w:id="12" w:name="_Toc19526265"/>
      <w:r>
        <w:t xml:space="preserve">2.1.1 </w:t>
      </w:r>
      <w:r w:rsidR="0060157A" w:rsidRPr="0060157A">
        <w:t>Бот компании OpenAI игры Dota 2</w:t>
      </w:r>
      <w:bookmarkEnd w:id="12"/>
    </w:p>
    <w:p w:rsidR="001471E0" w:rsidRPr="001471E0" w:rsidRDefault="001471E0" w:rsidP="001471E0">
      <w:pPr>
        <w:pStyle w:val="ac"/>
        <w:ind w:firstLine="708"/>
      </w:pPr>
      <w:r w:rsidRPr="001471E0">
        <w:t>Компания OpenAI в 2019 году создала бота для игры Dota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w:t>
      </w:r>
      <w:r w:rsidR="00703084">
        <w:t>_1</w:t>
      </w:r>
      <w:r w:rsidR="00076950" w:rsidRPr="001471E0">
        <w:t>_</w:t>
      </w:r>
      <w:r w:rsidR="00076950">
        <w:rPr>
          <w:lang w:val="en-US"/>
        </w:rPr>
        <w:t>1</w:t>
      </w:r>
      <w:r w:rsidR="00703084">
        <w:t>__1</w:t>
      </w:r>
      <w:r w:rsidR="00541492" w:rsidRPr="001471E0">
        <w:t>]</w:t>
      </w:r>
    </w:p>
    <w:p w:rsidR="001471E0" w:rsidRPr="00541492" w:rsidRDefault="001471E0" w:rsidP="001471E0">
      <w:pPr>
        <w:pStyle w:val="ac"/>
      </w:pPr>
      <w:r w:rsidRPr="001471E0">
        <w:tab/>
        <w:t xml:space="preserve">Dota 2 — компьютерная многопользовательская командная игра в жанре многопользовательская онлайн арена(multiplayer online battle arena, сокр. MOBA), разработанная Valve Corporation.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rsidR="00703084">
        <w:t>_1_1_</w:t>
      </w:r>
      <w:r w:rsidRPr="001471E0">
        <w:t>_</w:t>
      </w:r>
      <w:r w:rsidR="00076950" w:rsidRPr="00C341E5">
        <w:t>2</w:t>
      </w:r>
      <w:r w:rsidRPr="001471E0">
        <w:t>]</w:t>
      </w:r>
    </w:p>
    <w:p w:rsidR="00E77542" w:rsidRPr="001471E0" w:rsidRDefault="001471E0" w:rsidP="00467C91">
      <w:pPr>
        <w:pStyle w:val="ac"/>
        <w:ind w:firstLine="708"/>
      </w:pPr>
      <w:r w:rsidRPr="001471E0">
        <w:t>Dota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703084" w:rsidP="001471E0">
      <w:pPr>
        <w:pStyle w:val="3"/>
        <w:spacing w:line="360" w:lineRule="auto"/>
      </w:pPr>
      <w:bookmarkStart w:id="13" w:name="_Toc19526266"/>
      <w:r>
        <w:t xml:space="preserve">2.1.2 </w:t>
      </w:r>
      <w:r w:rsidR="0060157A" w:rsidRPr="0060157A">
        <w:t xml:space="preserve">Бот компании OpenAI </w:t>
      </w:r>
      <w:r w:rsidR="0060157A">
        <w:t>играющий в сумо и футбол</w:t>
      </w:r>
      <w:bookmarkEnd w:id="13"/>
    </w:p>
    <w:p w:rsidR="001471E0" w:rsidRDefault="001471E0" w:rsidP="001471E0">
      <w:pPr>
        <w:pStyle w:val="ac"/>
        <w:ind w:firstLine="708"/>
      </w:pPr>
      <w:r>
        <w:t xml:space="preserve">Также компания OpenAI разработала бота играющего в сумо и футбол. При разработке бота использовалось трансферное обучение(transfer learning). Суть </w:t>
      </w:r>
      <w:r>
        <w:lastRenderedPageBreak/>
        <w:t>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сумо-бота,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сумо-бот никогда до этого не сталкивался, он хорошо справился со своей новой задачей.</w:t>
      </w:r>
      <w:r w:rsidR="00076950" w:rsidRPr="00076950">
        <w:t>[</w:t>
      </w:r>
      <w:r w:rsidR="00703084" w:rsidRPr="001471E0">
        <w:t>id_2</w:t>
      </w:r>
      <w:r w:rsidR="00703084">
        <w:t>_1_2_</w:t>
      </w:r>
      <w:r w:rsidR="00703084" w:rsidRPr="001471E0">
        <w:t>_</w:t>
      </w:r>
      <w:r w:rsidR="00703084">
        <w:t>1</w:t>
      </w:r>
      <w:r w:rsidR="00076950" w:rsidRPr="00076950">
        <w:t>]</w:t>
      </w:r>
    </w:p>
    <w:p w:rsidR="00E77542" w:rsidRPr="00E77542" w:rsidRDefault="001471E0" w:rsidP="001471E0">
      <w:pPr>
        <w:pStyle w:val="ac"/>
      </w:pPr>
      <w:r>
        <w:tab/>
        <w:t>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параллельно. Получившийся бот вырабатывал общие стратегии поведения, не заточенные под конкретного противника.</w:t>
      </w:r>
    </w:p>
    <w:p w:rsidR="00E77542" w:rsidRPr="005240A0" w:rsidRDefault="00703084" w:rsidP="00C8256C">
      <w:pPr>
        <w:pStyle w:val="3"/>
        <w:spacing w:line="360" w:lineRule="auto"/>
      </w:pPr>
      <w:bookmarkStart w:id="14" w:name="_Toc19526267"/>
      <w:r w:rsidRPr="005240A0">
        <w:t xml:space="preserve">2.1.3 </w:t>
      </w:r>
      <w:r w:rsidR="008E68B0">
        <w:t>Игровая</w:t>
      </w:r>
      <w:r w:rsidR="008E68B0" w:rsidRPr="005240A0">
        <w:t xml:space="preserve"> </w:t>
      </w:r>
      <w:r w:rsidR="008E68B0">
        <w:t>среда</w:t>
      </w:r>
      <w:r w:rsidR="008E68B0" w:rsidRPr="005240A0">
        <w:t xml:space="preserve"> </w:t>
      </w:r>
      <w:r w:rsidR="00E77542" w:rsidRPr="008A4B97">
        <w:rPr>
          <w:lang w:val="en-US"/>
        </w:rPr>
        <w:t>Deep</w:t>
      </w:r>
      <w:r w:rsidR="00E77542" w:rsidRPr="005240A0">
        <w:t xml:space="preserve"> </w:t>
      </w:r>
      <w:r w:rsidR="00E77542" w:rsidRPr="008A4B97">
        <w:rPr>
          <w:lang w:val="en-US"/>
        </w:rPr>
        <w:t>RTS</w:t>
      </w:r>
      <w:bookmarkEnd w:id="14"/>
    </w:p>
    <w:p w:rsidR="00F228A4" w:rsidRDefault="00F228A4" w:rsidP="00F228A4">
      <w:pPr>
        <w:pStyle w:val="ac"/>
        <w:ind w:firstLine="708"/>
      </w:pPr>
      <w:r>
        <w:t xml:space="preserve">В статье </w:t>
      </w:r>
      <w:r w:rsidRPr="00703084">
        <w:rPr>
          <w:lang w:val="en-US"/>
        </w:rPr>
        <w:t>Per</w:t>
      </w:r>
      <w:r w:rsidRPr="00F228A4">
        <w:t>-</w:t>
      </w:r>
      <w:r w:rsidRPr="00703084">
        <w:rPr>
          <w:lang w:val="en-US"/>
        </w:rPr>
        <w:t>Arne</w:t>
      </w:r>
      <w:r w:rsidRPr="00F228A4">
        <w:t xml:space="preserve"> </w:t>
      </w:r>
      <w:r w:rsidRPr="00703084">
        <w:rPr>
          <w:lang w:val="en-US"/>
        </w:rPr>
        <w:t>Andersen</w:t>
      </w:r>
      <w:r w:rsidRPr="00F228A4">
        <w:t xml:space="preserve">, </w:t>
      </w:r>
      <w:r w:rsidRPr="00703084">
        <w:rPr>
          <w:lang w:val="en-US"/>
        </w:rPr>
        <w:t>Morten</w:t>
      </w:r>
      <w:r w:rsidRPr="00F228A4">
        <w:t xml:space="preserve"> </w:t>
      </w:r>
      <w:r w:rsidRPr="00703084">
        <w:rPr>
          <w:lang w:val="en-US"/>
        </w:rPr>
        <w:t>Goodwin</w:t>
      </w:r>
      <w:r w:rsidRPr="00F228A4">
        <w:t xml:space="preserve">, </w:t>
      </w:r>
      <w:r w:rsidRPr="00703084">
        <w:rPr>
          <w:lang w:val="en-US"/>
        </w:rPr>
        <w:t>Ole</w:t>
      </w:r>
      <w:r w:rsidRPr="00F228A4">
        <w:t>-</w:t>
      </w:r>
      <w:r w:rsidRPr="00703084">
        <w:rPr>
          <w:lang w:val="en-US"/>
        </w:rPr>
        <w:t>Christoffer</w:t>
      </w:r>
      <w:r w:rsidRPr="00F228A4">
        <w:t xml:space="preserve"> </w:t>
      </w:r>
      <w:r w:rsidRPr="00703084">
        <w:rPr>
          <w:lang w:val="en-US"/>
        </w:rPr>
        <w:t>Granmo</w:t>
      </w:r>
      <w:r w:rsidRPr="00110EFA">
        <w:rPr>
          <w:rFonts w:ascii="Time New Roman" w:hAnsi="Time New Roman"/>
          <w:highlight w:val="white"/>
        </w:rPr>
        <w:t>[</w:t>
      </w:r>
      <w:r w:rsidRPr="00703084">
        <w:rPr>
          <w:lang w:val="en-US"/>
        </w:rPr>
        <w:t>id</w:t>
      </w:r>
      <w:r>
        <w:t>_2_1_3__1</w:t>
      </w:r>
      <w:r w:rsidRPr="00F228A4">
        <w:t xml:space="preserve">] </w:t>
      </w:r>
      <w:r>
        <w:t xml:space="preserve">рассматривается разработанная ими игровая среда </w:t>
      </w:r>
      <w:r w:rsidRPr="00E96E44">
        <w:rPr>
          <w:lang w:val="en-US"/>
        </w:rPr>
        <w:t>Deep</w:t>
      </w:r>
      <w:r w:rsidRPr="00E96E44">
        <w:t xml:space="preserve"> </w:t>
      </w:r>
      <w:r w:rsidRPr="00E96E44">
        <w:rPr>
          <w:lang w:val="en-US"/>
        </w:rPr>
        <w:t>RTS</w:t>
      </w:r>
      <w:r>
        <w:t xml:space="preserve"> для изучения алгоритмов обучения с подкреплением.</w:t>
      </w:r>
    </w:p>
    <w:p w:rsidR="00292312" w:rsidRPr="004B0B62" w:rsidRDefault="0039138C" w:rsidP="00F228A4">
      <w:pPr>
        <w:pStyle w:val="ac"/>
        <w:ind w:firstLine="708"/>
      </w:pPr>
      <w:r>
        <w:rPr>
          <w:rFonts w:ascii="Time New Roman" w:hAnsi="Time New Roman"/>
          <w:highlight w:val="white"/>
        </w:rPr>
        <w:t>TD-Gammon –</w:t>
      </w:r>
      <w:r w:rsidRPr="0039138C">
        <w:rPr>
          <w:rFonts w:ascii="Time New Roman" w:hAnsi="Time New Roman"/>
          <w:highlight w:val="white"/>
        </w:rPr>
        <w:t xml:space="preserve"> </w:t>
      </w:r>
      <w:r w:rsidR="00CF0E24">
        <w:rPr>
          <w:rFonts w:ascii="Time New Roman" w:hAnsi="Time New Roman"/>
          <w:highlight w:val="white"/>
        </w:rPr>
        <w:t>ИИ</w:t>
      </w:r>
      <w:r w:rsidR="00110EFA"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w:t>
      </w:r>
      <w:r w:rsidR="00CF0E24">
        <w:rPr>
          <w:rFonts w:ascii="Time New Roman" w:hAnsi="Time New Roman"/>
          <w:highlight w:val="white"/>
        </w:rPr>
        <w:t>Он</w:t>
      </w:r>
      <w:r>
        <w:rPr>
          <w:rFonts w:ascii="Time New Roman" w:hAnsi="Time New Roman"/>
          <w:highlight w:val="white"/>
        </w:rPr>
        <w:t xml:space="preserve"> был разработан Джеральдом Тесоро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00A816EB" w:rsidRPr="00110EFA">
        <w:rPr>
          <w:rFonts w:ascii="Time New Roman" w:hAnsi="Time New Roman"/>
          <w:highlight w:val="white"/>
        </w:rPr>
        <w:t>[</w:t>
      </w:r>
      <w:r w:rsidR="00703084" w:rsidRPr="00703084">
        <w:rPr>
          <w:lang w:val="en-US"/>
        </w:rPr>
        <w:t>id</w:t>
      </w:r>
      <w:r w:rsidR="00703084" w:rsidRPr="00753E4B">
        <w:t xml:space="preserve">_2_1_3__2, </w:t>
      </w:r>
      <w:r w:rsidR="00703084" w:rsidRPr="00703084">
        <w:rPr>
          <w:lang w:val="en-US"/>
        </w:rPr>
        <w:t>id</w:t>
      </w:r>
      <w:r w:rsidR="00703084" w:rsidRPr="00753E4B">
        <w:t>_2_1_3__3</w:t>
      </w:r>
      <w:r w:rsidR="00A816EB" w:rsidRPr="00110EFA">
        <w:rPr>
          <w:rFonts w:ascii="Time New Roman" w:hAnsi="Time New Roman"/>
          <w:highlight w:val="white"/>
        </w:rPr>
        <w:t>]</w:t>
      </w:r>
      <w:r>
        <w:rPr>
          <w:rFonts w:ascii="Time New Roman" w:hAnsi="Time New Roman"/>
          <w:highlight w:val="white"/>
        </w:rPr>
        <w:t xml:space="preserve">. TD-Gammon состоит из искусственной нейронной сети (ИНС) с тремя слоями и обучается с помощью метода обучения с подкреплением под названием TD-лямбда. </w:t>
      </w:r>
      <w:r w:rsidR="00110EFA">
        <w:rPr>
          <w:rFonts w:ascii="Time New Roman" w:hAnsi="Time New Roman"/>
          <w:highlight w:val="white"/>
        </w:rPr>
        <w:t xml:space="preserve">TD-лямбда является </w:t>
      </w:r>
      <w:r>
        <w:rPr>
          <w:rFonts w:ascii="Time New Roman" w:hAnsi="Time New Roman"/>
          <w:highlight w:val="white"/>
        </w:rPr>
        <w:t>алгоритм</w:t>
      </w:r>
      <w:r w:rsidR="00F653D5">
        <w:rPr>
          <w:rFonts w:ascii="Time New Roman" w:hAnsi="Time New Roman"/>
          <w:highlight w:val="white"/>
        </w:rPr>
        <w:t xml:space="preserve">ом учитывающим </w:t>
      </w:r>
      <w:r w:rsidR="00AA78E6">
        <w:rPr>
          <w:rFonts w:ascii="Time New Roman" w:hAnsi="Time New Roman"/>
          <w:highlight w:val="white"/>
        </w:rPr>
        <w:t>разницу</w:t>
      </w:r>
      <w:r w:rsidR="00F653D5">
        <w:rPr>
          <w:rFonts w:ascii="Time New Roman" w:hAnsi="Time New Roman"/>
          <w:highlight w:val="white"/>
        </w:rPr>
        <w:t xml:space="preserve"> во времени(</w:t>
      </w:r>
      <w:r w:rsidR="00F653D5" w:rsidRPr="00F653D5">
        <w:rPr>
          <w:rFonts w:ascii="Time New Roman" w:hAnsi="Time New Roman"/>
        </w:rPr>
        <w:t>TDLambda is a temporal difference learning algorithm</w:t>
      </w:r>
      <w:r w:rsidR="00CF0E24">
        <w:rPr>
          <w:rFonts w:ascii="Time New Roman" w:hAnsi="Time New Roman"/>
        </w:rPr>
        <w:t>)</w:t>
      </w:r>
      <w:r>
        <w:rPr>
          <w:rFonts w:ascii="Time New Roman" w:hAnsi="Time New Roman"/>
          <w:highlight w:val="white"/>
        </w:rPr>
        <w:t>,</w:t>
      </w:r>
      <w:r w:rsidR="00091232">
        <w:rPr>
          <w:rFonts w:ascii="Time New Roman" w:hAnsi="Time New Roman"/>
          <w:highlight w:val="white"/>
        </w:rPr>
        <w:t xml:space="preserve"> который был</w:t>
      </w:r>
      <w:r>
        <w:rPr>
          <w:rFonts w:ascii="Time New Roman" w:hAnsi="Time New Roman"/>
          <w:highlight w:val="white"/>
        </w:rPr>
        <w:t xml:space="preserve"> изобр</w:t>
      </w:r>
      <w:r w:rsidR="00A816EB">
        <w:rPr>
          <w:rFonts w:ascii="Time New Roman" w:hAnsi="Time New Roman"/>
          <w:highlight w:val="white"/>
        </w:rPr>
        <w:t>етен Ричардом С. Саттоном [</w:t>
      </w:r>
      <w:r w:rsidR="00703084" w:rsidRPr="00703084">
        <w:rPr>
          <w:lang w:val="en-US"/>
        </w:rPr>
        <w:t>id</w:t>
      </w:r>
      <w:r w:rsidR="00703084" w:rsidRPr="00703084">
        <w:t>_2_1_3__4</w:t>
      </w:r>
      <w:r>
        <w:rPr>
          <w:rFonts w:ascii="Time New Roman" w:hAnsi="Time New Roman"/>
          <w:highlight w:val="white"/>
        </w:rPr>
        <w:t xml:space="preserve">]. </w:t>
      </w:r>
      <w:r w:rsidR="00AA78E6">
        <w:rPr>
          <w:rFonts w:ascii="Time New Roman" w:hAnsi="Time New Roman"/>
          <w:highlight w:val="white"/>
        </w:rPr>
        <w:t xml:space="preserve">ИНС перебирает все возможные шаги и оценивает вознаграждение за </w:t>
      </w:r>
      <w:r>
        <w:rPr>
          <w:rFonts w:ascii="Time New Roman" w:hAnsi="Time New Roman"/>
          <w:highlight w:val="white"/>
        </w:rPr>
        <w:t>конкретное движение</w:t>
      </w:r>
      <w:r w:rsidR="00AA78E6">
        <w:rPr>
          <w:rFonts w:ascii="Time New Roman" w:hAnsi="Time New Roman"/>
          <w:highlight w:val="white"/>
        </w:rPr>
        <w:t>, затем выбирает действие с самым высоким вознаграждением</w:t>
      </w:r>
      <w:r>
        <w:rPr>
          <w:rFonts w:ascii="Time New Roman" w:hAnsi="Time New Roman"/>
          <w:highlight w:val="white"/>
        </w:rPr>
        <w:t>.</w:t>
      </w:r>
      <w:r w:rsidR="00AA78E6">
        <w:rPr>
          <w:rFonts w:ascii="Time New Roman" w:hAnsi="Time New Roman"/>
          <w:highlight w:val="white"/>
        </w:rPr>
        <w:t xml:space="preserve"> </w:t>
      </w:r>
      <w:r>
        <w:rPr>
          <w:rFonts w:ascii="Time New Roman" w:hAnsi="Time New Roman"/>
          <w:highlight w:val="white"/>
        </w:rPr>
        <w:t xml:space="preserve">TD-Gammon - первый </w:t>
      </w:r>
      <w:r w:rsidR="00091232">
        <w:rPr>
          <w:rFonts w:ascii="Time New Roman" w:hAnsi="Time New Roman"/>
          <w:highlight w:val="white"/>
        </w:rPr>
        <w:t>ИИ</w:t>
      </w:r>
      <w:r w:rsidR="00AA78E6">
        <w:rPr>
          <w:rFonts w:ascii="Time New Roman" w:hAnsi="Time New Roman"/>
          <w:highlight w:val="white"/>
        </w:rPr>
        <w:t>, который обучается на самом себе</w:t>
      </w:r>
      <w:r>
        <w:rPr>
          <w:rFonts w:ascii="Time New Roman" w:hAnsi="Time New Roman"/>
          <w:highlight w:val="white"/>
        </w:rPr>
        <w:t>.</w:t>
      </w:r>
    </w:p>
    <w:p w:rsidR="004B0B62" w:rsidRPr="00FC6764" w:rsidRDefault="004B0B62" w:rsidP="0039138C">
      <w:pPr>
        <w:pStyle w:val="ac"/>
        <w:numPr>
          <w:ilvl w:val="0"/>
          <w:numId w:val="33"/>
        </w:numPr>
      </w:pPr>
      <w:r>
        <w:rPr>
          <w:rFonts w:ascii="Time New Roman" w:hAnsi="Time New Roman"/>
        </w:rPr>
        <w:t>AlphaGO</w:t>
      </w:r>
      <w:r w:rsidR="000A71F1">
        <w:rPr>
          <w:rFonts w:ascii="Time New Roman" w:hAnsi="Time New Roman"/>
        </w:rPr>
        <w:t xml:space="preserve"> – первый </w:t>
      </w:r>
      <w:r w:rsidR="00CF0E24">
        <w:rPr>
          <w:rFonts w:ascii="Time New Roman" w:hAnsi="Time New Roman"/>
        </w:rPr>
        <w:t>ИИ</w:t>
      </w:r>
      <w:r w:rsidR="000A71F1">
        <w:rPr>
          <w:rFonts w:ascii="Time New Roman" w:hAnsi="Time New Roman"/>
        </w:rPr>
        <w:t xml:space="preserve">, который победил профессионального игрока в </w:t>
      </w:r>
      <w:r w:rsidR="000A71F1">
        <w:rPr>
          <w:rFonts w:ascii="Time New Roman" w:hAnsi="Time New Roman"/>
          <w:lang w:val="en-US"/>
        </w:rPr>
        <w:t>Go</w:t>
      </w:r>
      <w:r w:rsidR="000A71F1" w:rsidRPr="000A71F1">
        <w:rPr>
          <w:rFonts w:ascii="Time New Roman" w:hAnsi="Time New Roman"/>
        </w:rPr>
        <w:t xml:space="preserve">. </w:t>
      </w:r>
      <w:r w:rsidR="000A71F1">
        <w:rPr>
          <w:rFonts w:ascii="Time New Roman" w:hAnsi="Time New Roman"/>
        </w:rPr>
        <w:t>AlphaGO</w:t>
      </w:r>
      <w:r w:rsidR="000A71F1" w:rsidRPr="000A71F1">
        <w:rPr>
          <w:rFonts w:ascii="Time New Roman" w:hAnsi="Time New Roman"/>
        </w:rPr>
        <w:t xml:space="preserve"> </w:t>
      </w:r>
      <w:r w:rsidR="000A71F1">
        <w:rPr>
          <w:rFonts w:ascii="Time New Roman" w:hAnsi="Time New Roman"/>
        </w:rPr>
        <w:t>является фреймворком обучения с подкреплением, который использует дерево поиска Монте-Карло и две глубоких нейронных сети стоимости и стратегическую оценку.</w:t>
      </w:r>
      <w:r w:rsidR="000A71F1" w:rsidRPr="000A71F1">
        <w:rPr>
          <w:rFonts w:ascii="Time New Roman" w:hAnsi="Time New Roman"/>
        </w:rPr>
        <w:t>[</w:t>
      </w:r>
      <w:r w:rsidR="00703084" w:rsidRPr="00703084">
        <w:rPr>
          <w:lang w:val="en-US"/>
        </w:rPr>
        <w:t>id</w:t>
      </w:r>
      <w:r w:rsidR="00703084" w:rsidRPr="00703084">
        <w:t>_2_1_3__5</w:t>
      </w:r>
      <w:r w:rsidR="000A71F1" w:rsidRPr="000A71F1">
        <w:rPr>
          <w:rFonts w:ascii="Time New Roman" w:hAnsi="Time New Roman"/>
        </w:rPr>
        <w:t>]</w:t>
      </w:r>
    </w:p>
    <w:p w:rsidR="00FC6764" w:rsidRPr="00FC6764" w:rsidRDefault="00FC6764" w:rsidP="0039138C">
      <w:pPr>
        <w:pStyle w:val="ac"/>
        <w:numPr>
          <w:ilvl w:val="0"/>
          <w:numId w:val="33"/>
        </w:numPr>
      </w:pPr>
      <w:proofErr w:type="gramStart"/>
      <w:r>
        <w:rPr>
          <w:rFonts w:ascii="Time New Roman" w:hAnsi="Time New Roman"/>
          <w:highlight w:val="white"/>
        </w:rPr>
        <w:t xml:space="preserve">DeepStack - </w:t>
      </w:r>
      <w:r w:rsidR="00CF0E24">
        <w:rPr>
          <w:rFonts w:ascii="Time New Roman" w:hAnsi="Time New Roman"/>
          <w:highlight w:val="white"/>
        </w:rPr>
        <w:t>ИИ</w:t>
      </w:r>
      <w:r>
        <w:rPr>
          <w:rFonts w:ascii="Time New Roman" w:hAnsi="Time New Roman"/>
          <w:highlight w:val="white"/>
        </w:rPr>
        <w:t xml:space="preserve">, который </w:t>
      </w:r>
      <w:r>
        <w:rPr>
          <w:rFonts w:ascii="Time New Roman" w:hAnsi="Time New Roman"/>
        </w:rPr>
        <w:t xml:space="preserve">играет в </w:t>
      </w:r>
      <w:r>
        <w:rPr>
          <w:rStyle w:val="tlid-translation"/>
          <w:rFonts w:eastAsiaTheme="majorEastAsia"/>
        </w:rPr>
        <w:t>Техасский Холдем покер.</w:t>
      </w:r>
      <w:proofErr w:type="gramEnd"/>
      <w:r w:rsidRPr="00FC6764">
        <w:rPr>
          <w:rFonts w:ascii="Time New Roman" w:hAnsi="Time New Roman"/>
          <w:highlight w:val="white"/>
        </w:rPr>
        <w:t xml:space="preserve"> </w:t>
      </w:r>
      <w:r>
        <w:rPr>
          <w:rFonts w:ascii="Time New Roman" w:hAnsi="Time New Roman"/>
          <w:highlight w:val="white"/>
        </w:rPr>
        <w:t xml:space="preserve">Этот </w:t>
      </w:r>
      <w:r w:rsidR="00091232">
        <w:rPr>
          <w:rFonts w:ascii="Time New Roman" w:hAnsi="Time New Roman"/>
          <w:highlight w:val="white"/>
        </w:rPr>
        <w:t>ИИ</w:t>
      </w:r>
      <w:r>
        <w:rPr>
          <w:rFonts w:ascii="Time New Roman" w:hAnsi="Time New Roman"/>
          <w:highlight w:val="white"/>
        </w:rPr>
        <w:t xml:space="preserve"> использует дерево поиска вместе с нейронными сетями</w:t>
      </w:r>
      <w:r>
        <w:rPr>
          <w:rFonts w:ascii="Time New Roman" w:hAnsi="Time New Roman"/>
        </w:rPr>
        <w:t xml:space="preserve"> для решения проблем с неполной информацией(</w:t>
      </w:r>
      <w:r w:rsidRPr="00FC6764">
        <w:rPr>
          <w:rFonts w:ascii="Time New Roman" w:hAnsi="Time New Roman"/>
        </w:rPr>
        <w:t>imperfect</w:t>
      </w:r>
      <w:r>
        <w:rPr>
          <w:rFonts w:ascii="Time New Roman" w:hAnsi="Time New Roman"/>
        </w:rPr>
        <w:t xml:space="preserve"> </w:t>
      </w:r>
      <w:r w:rsidRPr="00FC6764">
        <w:rPr>
          <w:rFonts w:ascii="Time New Roman" w:hAnsi="Time New Roman"/>
        </w:rPr>
        <w:t>information</w:t>
      </w:r>
      <w:r>
        <w:rPr>
          <w:rFonts w:ascii="Time New Roman" w:hAnsi="Time New Roman"/>
        </w:rPr>
        <w:t>)</w:t>
      </w:r>
      <w:r w:rsidR="009B59C8" w:rsidRPr="009B59C8">
        <w:rPr>
          <w:rFonts w:ascii="Time New Roman" w:hAnsi="Time New Roman"/>
        </w:rPr>
        <w:t>[</w:t>
      </w:r>
      <w:r w:rsidR="00703084" w:rsidRPr="00703084">
        <w:rPr>
          <w:lang w:val="en-US"/>
        </w:rPr>
        <w:t>id</w:t>
      </w:r>
      <w:r w:rsidR="00703084" w:rsidRPr="00703084">
        <w:t>_2_1_3__6</w:t>
      </w:r>
      <w:r w:rsidR="009B59C8" w:rsidRPr="009B59C8">
        <w:rPr>
          <w:rFonts w:ascii="Time New Roman" w:hAnsi="Time New Roman"/>
        </w:rPr>
        <w:t>]</w:t>
      </w:r>
    </w:p>
    <w:p w:rsidR="004B0B62" w:rsidRDefault="00FC6764" w:rsidP="006B4E05">
      <w:pPr>
        <w:pStyle w:val="ac"/>
        <w:numPr>
          <w:ilvl w:val="0"/>
          <w:numId w:val="33"/>
        </w:numPr>
      </w:pPr>
      <w:r>
        <w:rPr>
          <w:rFonts w:ascii="Time New Roman" w:hAnsi="Time New Roman"/>
        </w:rPr>
        <w:lastRenderedPageBreak/>
        <w:t xml:space="preserve">Бот для </w:t>
      </w:r>
      <w:r>
        <w:rPr>
          <w:rFonts w:ascii="Time New Roman" w:hAnsi="Time New Roman"/>
          <w:lang w:val="en-US"/>
        </w:rPr>
        <w:t>Dota</w:t>
      </w:r>
      <w:r w:rsidRPr="00FC6764">
        <w:rPr>
          <w:rFonts w:ascii="Time New Roman" w:hAnsi="Time New Roman"/>
        </w:rPr>
        <w:t xml:space="preserve"> 2</w:t>
      </w:r>
      <w:r>
        <w:rPr>
          <w:rFonts w:ascii="Time New Roman" w:hAnsi="Time New Roman"/>
        </w:rPr>
        <w:t>. Он рассматривался ранее</w:t>
      </w:r>
      <w:r w:rsidR="006B4E05">
        <w:rPr>
          <w:rFonts w:ascii="Time New Roman" w:hAnsi="Time New Roman"/>
        </w:rPr>
        <w:t xml:space="preserve"> </w:t>
      </w:r>
      <w:r>
        <w:rPr>
          <w:rFonts w:ascii="Time New Roman" w:hAnsi="Time New Roman"/>
        </w:rPr>
        <w:t>(</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sidR="00703084">
        <w:rPr>
          <w:rFonts w:ascii="Time New Roman" w:hAnsi="Time New Roman"/>
        </w:rPr>
        <w:t xml:space="preserve">2.1.1 </w:t>
      </w:r>
      <w:r w:rsidRPr="00FC6764">
        <w:rPr>
          <w:rFonts w:ascii="Time New Roman" w:hAnsi="Time New Roman"/>
        </w:rPr>
        <w:t>Бот компании OpenAI игры Dota 2</w:t>
      </w:r>
      <w:r>
        <w:rPr>
          <w:rFonts w:ascii="Time New Roman" w:hAnsi="Time New Roman" w:hint="eastAsia"/>
        </w:rPr>
        <w:t>»</w:t>
      </w:r>
      <w:r>
        <w:rPr>
          <w:rFonts w:ascii="Time New Roman" w:hAnsi="Time New Roman"/>
        </w:rPr>
        <w:t>)</w:t>
      </w:r>
    </w:p>
    <w:p w:rsidR="006B4E05" w:rsidRDefault="006B4E05" w:rsidP="006B4E05">
      <w:pPr>
        <w:pStyle w:val="ac"/>
        <w:ind w:firstLine="708"/>
        <w:rPr>
          <w:rFonts w:ascii="Time New Roman" w:hAnsi="Time New Roman"/>
          <w:szCs w:val="24"/>
        </w:rPr>
      </w:pPr>
      <w:r>
        <w:rPr>
          <w:rFonts w:ascii="Time New Roman" w:hAnsi="Time New Roman"/>
          <w:szCs w:val="24"/>
        </w:rPr>
        <w:t>Игровая среда Deep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r w:rsidR="00FF2592">
        <w:t>Deep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Цель игры в Deep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юнитов.</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Это позволяет сократить количество игровых состояний, что ускоряет разработку и обучение ИИ. Deep RTS имеет несколько сценариев и позволяет создавать собственные. 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r w:rsidR="00DF2FEC">
        <w:rPr>
          <w:rFonts w:ascii="Time New Roman" w:hAnsi="Time New Roman"/>
          <w:szCs w:val="24"/>
        </w:rPr>
        <w:t>Deep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r w:rsidR="00CE1B85" w:rsidRPr="00CE1B85">
        <w:rPr>
          <w:rFonts w:ascii="Time New Roman" w:hAnsi="Time New Roman"/>
          <w:szCs w:val="24"/>
        </w:rPr>
        <w:t>jump-point-search</w:t>
      </w:r>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юнитов </w:t>
      </w:r>
      <w:r w:rsidR="00091232">
        <w:t xml:space="preserve">в Deep RTS </w:t>
      </w:r>
      <w:r>
        <w:t>определяется конечным автоматом. После создания юнита,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t xml:space="preserve">Deep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lastRenderedPageBreak/>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юнита.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select-unit → right-click → right-click → move-left.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r>
        <w:t>Deep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703084" w:rsidRPr="00703084">
        <w:rPr>
          <w:lang w:val="en-US"/>
        </w:rPr>
        <w:t>id</w:t>
      </w:r>
      <w:r w:rsidR="00703084" w:rsidRPr="00703084">
        <w:t>_2_1_3__</w:t>
      </w:r>
      <w:r w:rsidR="00703084" w:rsidRPr="00F854D3">
        <w:t>6</w:t>
      </w:r>
      <w:r w:rsidR="00CE1B85">
        <w:t xml:space="preserve">] и </w:t>
      </w:r>
      <w:r w:rsidR="00846C34">
        <w:rPr>
          <w:lang w:val="en-US"/>
        </w:rPr>
        <w:t>microRTS</w:t>
      </w:r>
      <w:r w:rsidR="00846C34" w:rsidRPr="00CE1B85">
        <w:t xml:space="preserve"> 11500[</w:t>
      </w:r>
      <w:r w:rsidR="00703084" w:rsidRPr="00703084">
        <w:rPr>
          <w:lang w:val="en-US"/>
        </w:rPr>
        <w:t>id</w:t>
      </w:r>
      <w:r w:rsidR="00703084" w:rsidRPr="00703084">
        <w:t>_2_1_3__7</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r w:rsidR="00C7388F" w:rsidRPr="00CE1B85">
        <w:rPr>
          <w:rFonts w:ascii="Time New Roman" w:hAnsi="Time New Roman"/>
          <w:szCs w:val="24"/>
        </w:rPr>
        <w:t>jump-point-search</w:t>
      </w:r>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r>
        <w:t>Deep RTS хорошо справляется со своей задачей, но у неё есть недостаток – не может работать с дорожным графом.</w:t>
      </w:r>
    </w:p>
    <w:p w:rsidR="009A4471" w:rsidRDefault="00F854D3" w:rsidP="00F8059E">
      <w:pPr>
        <w:pStyle w:val="3"/>
        <w:spacing w:line="360" w:lineRule="auto"/>
        <w:rPr>
          <w:lang w:val="en-US"/>
        </w:rPr>
      </w:pPr>
      <w:bookmarkStart w:id="15" w:name="_Toc19526268"/>
      <w:r>
        <w:rPr>
          <w:lang w:val="en-US"/>
        </w:rPr>
        <w:t xml:space="preserve">2.1.4 </w:t>
      </w:r>
      <w:r w:rsidR="009A4471" w:rsidRPr="008A4B97">
        <w:rPr>
          <w:lang w:val="en-US"/>
        </w:rPr>
        <w:t>Kun Shao, Yuanheng Zhu, Member, IEEE and Dongbin Zhao, Senior Member «StarCraft Micromanagement with Reinforcement Learning and Curriculum Transfer Learning»</w:t>
      </w:r>
      <w:bookmarkEnd w:id="15"/>
    </w:p>
    <w:p w:rsidR="00BC7182" w:rsidRDefault="00BC7182" w:rsidP="00BF5D19">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r>
        <w:rPr>
          <w:lang w:val="en-US"/>
        </w:rPr>
        <w:t>Starcraft</w:t>
      </w:r>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r>
        <w:t>юнитов на определённой местности.</w:t>
      </w:r>
    </w:p>
    <w:p w:rsidR="00E117A9" w:rsidRPr="00E117A9" w:rsidRDefault="00E117A9" w:rsidP="00BF5D19">
      <w:pPr>
        <w:pStyle w:val="4"/>
        <w:spacing w:line="360" w:lineRule="auto"/>
      </w:pPr>
      <w:r>
        <w:t>Постановка задачи и предпосылки</w:t>
      </w:r>
    </w:p>
    <w:p w:rsidR="00BC7182" w:rsidRDefault="00BC7182" w:rsidP="00BF5D19">
      <w:pPr>
        <w:pStyle w:val="ac"/>
        <w:ind w:firstLine="708"/>
      </w:pPr>
      <w:r>
        <w:t>Боевой сценарий с несколькими юнитами аппроксимируется как игра Маркова, мультиагентным расширением марковских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Pr>
          <w:lang w:val="en-US"/>
        </w:rPr>
        <w:t>Id</w:t>
      </w:r>
      <w:r w:rsidRPr="000D2775">
        <w:t>_2_4_1</w:t>
      </w:r>
      <w:r>
        <w:t>], [</w:t>
      </w:r>
      <w:r>
        <w:rPr>
          <w:lang w:val="en-US"/>
        </w:rPr>
        <w:t>Id</w:t>
      </w:r>
      <w:r w:rsidRPr="000D2775">
        <w:t>_2_4_</w:t>
      </w:r>
      <w:r>
        <w:t>2], [</w:t>
      </w:r>
      <w:r>
        <w:rPr>
          <w:lang w:val="en-US"/>
        </w:rPr>
        <w:t>Id</w:t>
      </w:r>
      <w:r w:rsidRPr="000D2775">
        <w:t>_2_4_</w:t>
      </w:r>
      <w:r>
        <w:t>3]. В марковской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BC7182" w:rsidRDefault="00BC7182" w:rsidP="00BC7182">
      <w:pPr>
        <w:pStyle w:val="ac"/>
        <w:ind w:firstLine="708"/>
      </w:pPr>
      <w:r>
        <w:t xml:space="preserve">В бою юниты c каждой стороны должны взаимодействовать друг с другом. Разработка модели обучения для нескольких подразделений является сложной задачей в микроуправлении. Чтобы поддерживать гибкую структуру и управлять произвольным </w:t>
      </w:r>
      <w:r>
        <w:lastRenderedPageBreak/>
        <w:t>количеством юнитов, авторы сделали так, что каждый юнит имеют доступ к пространству состояний S из собственного наблюдения за текущим боем, рассматривая других юнитов как часть среды S → O</w:t>
      </w:r>
      <w:r w:rsidRPr="00D66294">
        <w:rPr>
          <w:vertAlign w:val="subscript"/>
        </w:rPr>
        <w:t>i</w:t>
      </w:r>
      <w:r w:rsidRPr="00D66294">
        <w:t>(</w:t>
      </w:r>
      <w:r>
        <w:t xml:space="preserve">где </w:t>
      </w:r>
      <w:r>
        <w:rPr>
          <w:lang w:val="en-US"/>
        </w:rPr>
        <w:t>i</w:t>
      </w:r>
      <w:r>
        <w:t xml:space="preserve"> – индекс текущего юнита). Каждый юнит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юнита. Что касается много-агентной кооперации, эта политика распространяется среди всех юнитов. Цель каждого юнита - максимизировать его общий ожидаемый результат.</w:t>
      </w:r>
    </w:p>
    <w:p w:rsidR="00DA30B5" w:rsidRPr="00BD478A" w:rsidRDefault="00DA30B5" w:rsidP="000F0125">
      <w:pPr>
        <w:pStyle w:val="ac"/>
        <w:ind w:firstLine="708"/>
      </w:pPr>
      <w:r>
        <w:t>Чтобы решить проблему мультиагентного управления в микроменджменте StarCraft,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w:t>
      </w:r>
    </w:p>
    <w:p w:rsidR="00DA30B5" w:rsidRPr="00DA30B5" w:rsidRDefault="00DA30B5" w:rsidP="00DA30B5">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75109B" w:rsidRPr="00BD478A" w:rsidRDefault="00DA30B5" w:rsidP="0075109B">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rsidR="0075109B">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rsidR="0075109B">
        <w:t>Далее</w:t>
      </w:r>
      <w:r w:rsidRPr="00DA30B5">
        <w:t xml:space="preserve"> определяе</w:t>
      </w:r>
      <w:r w:rsidR="0075109B">
        <w:t>тся</w:t>
      </w:r>
      <w:r w:rsidRPr="00DA30B5">
        <w:t xml:space="preserve"> бу</w:t>
      </w:r>
      <w:r w:rsidR="0075109B">
        <w:t>дущий дисконтированный результат</w:t>
      </w:r>
      <w:r w:rsidRPr="00DA30B5">
        <w:t xml:space="preserve"> в момент времени </w:t>
      </w:r>
      <w:r w:rsidRPr="0075109B">
        <w:rPr>
          <w:b/>
          <w:lang w:val="en-US"/>
        </w:rPr>
        <w:t>t</w:t>
      </w:r>
      <w:r w:rsidRPr="00DA30B5">
        <w:t xml:space="preserve"> как </w:t>
      </w:r>
      <w:r w:rsidR="0075109B">
        <w:rPr>
          <w:noProof/>
        </w:rPr>
        <w:drawing>
          <wp:inline distT="0" distB="0" distL="0" distR="0">
            <wp:extent cx="1171575" cy="2857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0075109B" w:rsidRPr="0075109B">
        <w:t xml:space="preserve"> </w:t>
      </w:r>
    </w:p>
    <w:p w:rsidR="00DA30B5" w:rsidRPr="0075109B" w:rsidRDefault="0075109B" w:rsidP="0075109B">
      <w:pPr>
        <w:pStyle w:val="ac"/>
        <w:ind w:firstLine="708"/>
        <w:jc w:val="center"/>
      </w:pPr>
      <w:r>
        <w:rPr>
          <w:noProof/>
        </w:rPr>
        <w:drawing>
          <wp:inline distT="0" distB="0" distL="0" distR="0">
            <wp:extent cx="3028950" cy="6572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0F0125" w:rsidRPr="00DA30B5" w:rsidRDefault="0075109B" w:rsidP="000F0125">
      <w:pPr>
        <w:pStyle w:val="ac"/>
        <w:ind w:firstLine="708"/>
      </w:pPr>
      <w:r>
        <w:t>Далее а</w:t>
      </w:r>
      <w:r w:rsidR="000F0125">
        <w:t>вторы</w:t>
      </w:r>
      <w:r w:rsidR="000F0125" w:rsidRPr="000F0125">
        <w:t xml:space="preserve"> </w:t>
      </w:r>
      <w:r w:rsidR="000F0125">
        <w:t>провели</w:t>
      </w:r>
      <w:r w:rsidR="000F0125" w:rsidRPr="000F0125">
        <w:t xml:space="preserve"> </w:t>
      </w:r>
      <w:r w:rsidR="000F0125">
        <w:t>обзор</w:t>
      </w:r>
      <w:r w:rsidR="000F0125" w:rsidRPr="000F0125">
        <w:t xml:space="preserve"> </w:t>
      </w:r>
      <w:r w:rsidR="000F0125">
        <w:t>имеющихся на тот момент технологий обучения с подкреплением</w:t>
      </w:r>
      <w:r w:rsidR="000F0125" w:rsidRPr="000F0125">
        <w:t>:</w:t>
      </w:r>
    </w:p>
    <w:p w:rsidR="000F0125" w:rsidRDefault="000F0125" w:rsidP="000F0125">
      <w:pPr>
        <w:pStyle w:val="ac"/>
        <w:numPr>
          <w:ilvl w:val="0"/>
          <w:numId w:val="41"/>
        </w:numPr>
      </w:pPr>
      <w:r>
        <w:rPr>
          <w:lang w:val="en-US"/>
        </w:rPr>
        <w:t>RL</w:t>
      </w:r>
      <w:r w:rsidRPr="000F0125">
        <w:t xml:space="preserve"> </w:t>
      </w:r>
      <w:r>
        <w:t>алгоритм «обучение с разницей во времени»</w:t>
      </w:r>
      <w:r w:rsidR="00DA30B5">
        <w:t xml:space="preserve">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w:t>
      </w:r>
      <w:r w:rsidR="00DA30B5">
        <w:t>, который представляет из себя комбинацию метода Монте-Карло и метода динамического программирования.</w:t>
      </w:r>
      <w:r w:rsidR="00DA30B5" w:rsidRPr="00DA30B5">
        <w:t xml:space="preserve"> </w:t>
      </w:r>
      <w:r w:rsidR="00DA30B5">
        <w:t xml:space="preserve">TD алгоритм может учиться на основе необработанного опыта без модели среды и обновлять оценки на основе части </w:t>
      </w:r>
      <w:r w:rsidR="00DA30B5">
        <w:lastRenderedPageBreak/>
        <w:t>последовательности, не дожидаясь окончательного результата [25]. Наиболее широко известными алгоритмами обучения TD являются Q-learning и Sarsa:</w:t>
      </w:r>
    </w:p>
    <w:p w:rsidR="00A62420" w:rsidRPr="00A62420" w:rsidRDefault="00DA30B5" w:rsidP="00A62420">
      <w:pPr>
        <w:pStyle w:val="ac"/>
        <w:numPr>
          <w:ilvl w:val="1"/>
          <w:numId w:val="41"/>
        </w:numPr>
      </w:pPr>
      <w:r>
        <w:t>Q-learning. Он оценивает ценность совершения действия в данном состоянии и итеративно обновляет оценку Q-значения в соответствии с наблюдаемым вознаграждением.</w:t>
      </w:r>
      <w:r w:rsidR="0075109B">
        <w:t xml:space="preserve"> Ошибка TD δ</w:t>
      </w:r>
      <w:r w:rsidR="0075109B" w:rsidRPr="0075109B">
        <w:rPr>
          <w:vertAlign w:val="subscript"/>
        </w:rPr>
        <w:t>t</w:t>
      </w:r>
      <w:r w:rsidR="0075109B">
        <w:t xml:space="preserve"> в Q-обучении вычисляется как δ</w:t>
      </w:r>
      <w:r w:rsidR="0075109B" w:rsidRPr="0075109B">
        <w:rPr>
          <w:vertAlign w:val="subscript"/>
        </w:rPr>
        <w:t>t</w:t>
      </w:r>
      <w:r w:rsidR="0075109B" w:rsidRPr="0075109B">
        <w:t xml:space="preserve"> = r</w:t>
      </w:r>
      <w:r w:rsidR="0075109B" w:rsidRPr="0075109B">
        <w:rPr>
          <w:vertAlign w:val="subscript"/>
        </w:rPr>
        <w:t xml:space="preserve"> t</w:t>
      </w:r>
      <w:r w:rsidR="0075109B">
        <w:rPr>
          <w:vertAlign w:val="subscript"/>
        </w:rPr>
        <w:t>+</w:t>
      </w:r>
      <w:r w:rsidR="0075109B" w:rsidRPr="0075109B">
        <w:rPr>
          <w:vertAlign w:val="subscript"/>
        </w:rPr>
        <w:t>1</w:t>
      </w:r>
      <w:r w:rsidR="0075109B">
        <w:rPr>
          <w:vertAlign w:val="subscript"/>
        </w:rPr>
        <w:t xml:space="preserve"> </w:t>
      </w:r>
      <w:r w:rsidR="0075109B" w:rsidRPr="0075109B">
        <w:t>+ γ max Q (s</w:t>
      </w:r>
      <w:r w:rsidR="0075109B" w:rsidRPr="0075109B">
        <w:rPr>
          <w:vertAlign w:val="subscript"/>
        </w:rPr>
        <w:t>t</w:t>
      </w:r>
      <w:r w:rsidR="0075109B">
        <w:rPr>
          <w:vertAlign w:val="subscript"/>
        </w:rPr>
        <w:t>+</w:t>
      </w:r>
      <w:r w:rsidR="0075109B" w:rsidRPr="0075109B">
        <w:rPr>
          <w:vertAlign w:val="subscript"/>
        </w:rPr>
        <w:t>1</w:t>
      </w:r>
      <w:r w:rsidR="0075109B" w:rsidRPr="0075109B">
        <w:t>, a) - Q (s</w:t>
      </w:r>
      <w:r w:rsidR="0075109B" w:rsidRPr="0075109B">
        <w:rPr>
          <w:vertAlign w:val="subscript"/>
        </w:rPr>
        <w:t>t</w:t>
      </w:r>
      <w:r w:rsidR="0075109B" w:rsidRPr="0075109B">
        <w:t>, a</w:t>
      </w:r>
      <w:r w:rsidR="0075109B" w:rsidRPr="0075109B">
        <w:rPr>
          <w:vertAlign w:val="subscript"/>
        </w:rPr>
        <w:t>t</w:t>
      </w:r>
      <w:r w:rsidR="0075109B" w:rsidRPr="0075109B">
        <w:t>)</w:t>
      </w:r>
      <w:r w:rsidR="00A62420">
        <w:t xml:space="preserve"> (2)</w:t>
      </w:r>
      <w:r w:rsidR="0075109B" w:rsidRPr="0075109B">
        <w:t>.</w:t>
      </w:r>
      <w:r w:rsidR="0055244D" w:rsidRPr="0055244D">
        <w:t xml:space="preserve"> </w:t>
      </w:r>
      <w:r w:rsidR="0055244D">
        <w:t xml:space="preserve">Q-learning - это метод обучения вне политики, это означает, что он изучает различные </w:t>
      </w:r>
      <w:proofErr w:type="gramStart"/>
      <w:r w:rsidR="0055244D">
        <w:t>политики</w:t>
      </w:r>
      <w:proofErr w:type="gramEnd"/>
      <w:r w:rsidR="0055244D">
        <w:t xml:space="preserve"> сравнивая с одним выбранным действ</w:t>
      </w:r>
      <w:r w:rsidR="00A62420">
        <w:t>и</w:t>
      </w:r>
      <w:r w:rsidR="0055244D">
        <w:t>ем.</w:t>
      </w:r>
    </w:p>
    <w:p w:rsidR="00A62420" w:rsidRDefault="00A62420" w:rsidP="00A62420">
      <w:pPr>
        <w:pStyle w:val="ac"/>
        <w:numPr>
          <w:ilvl w:val="1"/>
          <w:numId w:val="41"/>
        </w:numPr>
      </w:pPr>
      <w:r>
        <w:t>Sarsa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Sarsa демонстрируется как</w:t>
      </w:r>
    </w:p>
    <w:p w:rsidR="00A62420" w:rsidRPr="00A62420" w:rsidRDefault="00A62420" w:rsidP="00A62420">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Q(s</w:t>
      </w:r>
      <w:r>
        <w:rPr>
          <w:vertAlign w:val="subscript"/>
          <w:lang w:val="en-US"/>
        </w:rPr>
        <w:t>t</w:t>
      </w:r>
      <w:r w:rsidRPr="00A62420">
        <w:rPr>
          <w:lang w:val="en-US"/>
        </w:rPr>
        <w:t xml:space="preserve"> , a</w:t>
      </w:r>
      <w:r>
        <w:rPr>
          <w:vertAlign w:val="subscript"/>
          <w:lang w:val="en-US"/>
        </w:rPr>
        <w:t>t</w:t>
      </w:r>
      <w:r w:rsidRPr="00A62420">
        <w:rPr>
          <w:lang w:val="en-US"/>
        </w:rPr>
        <w:t>) , (3a)</w:t>
      </w:r>
    </w:p>
    <w:p w:rsidR="00A62420" w:rsidRPr="00BD478A" w:rsidRDefault="00A62420" w:rsidP="00A62420">
      <w:pPr>
        <w:pStyle w:val="ac"/>
        <w:ind w:left="1440"/>
        <w:rPr>
          <w:lang w:val="en-US"/>
        </w:rPr>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Q(s</w:t>
      </w:r>
      <w:r>
        <w:rPr>
          <w:vertAlign w:val="subscript"/>
          <w:lang w:val="en-US"/>
        </w:rPr>
        <w:t>t</w:t>
      </w:r>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9D701A" w:rsidRPr="009D701A" w:rsidRDefault="009D701A" w:rsidP="00A62420">
      <w:pPr>
        <w:pStyle w:val="ac"/>
        <w:ind w:left="1440"/>
      </w:pPr>
      <w:r>
        <w:t>где α - скорость обучения.</w:t>
      </w:r>
    </w:p>
    <w:p w:rsidR="000213D8" w:rsidRDefault="006708B0" w:rsidP="000213D8">
      <w:pPr>
        <w:pStyle w:val="ac"/>
        <w:numPr>
          <w:ilvl w:val="0"/>
          <w:numId w:val="41"/>
        </w:numPr>
      </w:pPr>
      <w:r>
        <w:t>О</w:t>
      </w:r>
      <w:r w:rsidRPr="006708B0">
        <w:t>бучению с подкреплением с глубокой нейронно-сетевой</w:t>
      </w:r>
      <w:r w:rsidR="000213D8">
        <w:t>(</w:t>
      </w:r>
      <w:r w:rsidR="000213D8" w:rsidRPr="002D2BD8">
        <w:rPr>
          <w:lang w:val="en-US"/>
        </w:rPr>
        <w:t>deep</w:t>
      </w:r>
      <w:r w:rsidR="000213D8" w:rsidRPr="006E6C96">
        <w:t xml:space="preserve"> </w:t>
      </w:r>
      <w:r w:rsidR="000213D8" w:rsidRPr="002D2BD8">
        <w:rPr>
          <w:lang w:val="en-US"/>
        </w:rPr>
        <w:t>neural</w:t>
      </w:r>
      <w:r w:rsidR="000213D8" w:rsidRPr="006E6C96">
        <w:t xml:space="preserve"> </w:t>
      </w:r>
      <w:r w:rsidR="000213D8" w:rsidRPr="002D2BD8">
        <w:rPr>
          <w:lang w:val="en-US"/>
        </w:rPr>
        <w:t>networks</w:t>
      </w:r>
      <w:r w:rsidR="000213D8">
        <w:t xml:space="preserve">, </w:t>
      </w:r>
      <w:r w:rsidR="000213D8" w:rsidRPr="002D2BD8">
        <w:rPr>
          <w:lang w:val="en-US"/>
        </w:rPr>
        <w:t>DRL</w:t>
      </w:r>
      <w:r w:rsidR="000213D8">
        <w:t xml:space="preserve">) </w:t>
      </w:r>
      <w:r w:rsidRPr="006708B0">
        <w:t xml:space="preserve"> функцией апроксиматора. DRL предоставляет возможность обучить одного агента для решения ряда задач на уровне человека сквозным способом [30] [31]. Как самый известный алгоритм DRL, глубокая Q-сеть (</w:t>
      </w:r>
      <w:r w:rsidR="000213D8">
        <w:rPr>
          <w:lang w:val="en-US"/>
        </w:rPr>
        <w:t>deep</w:t>
      </w:r>
      <w:r w:rsidR="000213D8" w:rsidRPr="000213D8">
        <w:t xml:space="preserve"> </w:t>
      </w:r>
      <w:r w:rsidR="000213D8">
        <w:rPr>
          <w:lang w:val="en-US"/>
        </w:rPr>
        <w:t>Q</w:t>
      </w:r>
      <w:r w:rsidR="000213D8" w:rsidRPr="000213D8">
        <w:t>-</w:t>
      </w:r>
      <w:r w:rsidR="000213D8">
        <w:rPr>
          <w:lang w:val="en-US"/>
        </w:rPr>
        <w:t>network</w:t>
      </w:r>
      <w:r w:rsidR="000213D8" w:rsidRPr="000213D8">
        <w:t>(</w:t>
      </w:r>
      <w:r w:rsidRPr="006708B0">
        <w:t>DQN)</w:t>
      </w:r>
      <w:r w:rsidR="000213D8">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[32], приоритетное DQN [33], дуэльное DQN [34], распределенное DQN [35] и асинхронное DQN [36].</w:t>
      </w:r>
      <w:r w:rsidR="000213D8">
        <w:t xml:space="preserve"> </w:t>
      </w:r>
    </w:p>
    <w:p w:rsidR="000213D8" w:rsidRDefault="000213D8" w:rsidP="000213D8">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t>включая асинхронно преимущественная критика актёра (</w:t>
      </w:r>
      <w:r w:rsidRPr="00013976">
        <w:t>asynchronous</w:t>
      </w:r>
      <w:proofErr w:type="gram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xml:space="preserve">) [36], оптимизацию </w:t>
      </w:r>
      <w:r>
        <w:lastRenderedPageBreak/>
        <w:t>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[40] и так далее.</w:t>
      </w:r>
    </w:p>
    <w:p w:rsidR="000213D8" w:rsidRPr="006708B0" w:rsidRDefault="000213D8" w:rsidP="000213D8">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0213D8" w:rsidRDefault="000213D8" w:rsidP="000213D8">
      <w:pPr>
        <w:pStyle w:val="ac"/>
        <w:numPr>
          <w:ilvl w:val="0"/>
          <w:numId w:val="41"/>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[43].</w:t>
      </w:r>
    </w:p>
    <w:p w:rsidR="00A62420" w:rsidRDefault="00BC7182" w:rsidP="00E65B89">
      <w:pPr>
        <w:pStyle w:val="ac"/>
        <w:ind w:firstLine="708"/>
      </w:pPr>
      <w:r>
        <w:t>Многоагентное обучение с подкреплением тесно связанно с областью работы авторов исследования[44]. Многоагентная система включает несколько агентов, взаимодействующих в одной среде [45] [46]. Недавно были предложены некоторые алгоритмы обучения с многоагентным подкреплением с глубокой нейронной сетью для обучения коммуникации [47], кооперативно-конкурентному поведению [23] и несовершенной информации [48]. Авторы используют многоагентный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[49].</w:t>
      </w:r>
    </w:p>
    <w:p w:rsidR="00BC7182" w:rsidRDefault="00BC7182" w:rsidP="00E65B89">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трансферное обучение(transfer learning, </w:t>
      </w:r>
      <w:r w:rsidRPr="002D2BD8">
        <w:rPr>
          <w:lang w:val="en-US"/>
        </w:rPr>
        <w:t>TL</w:t>
      </w:r>
      <w:r>
        <w:t>)</w:t>
      </w:r>
      <w:r w:rsidR="00BD478A">
        <w:t>. Суть</w:t>
      </w:r>
      <w:r w:rsidR="00BD478A" w:rsidRPr="00BD478A">
        <w:t xml:space="preserve"> </w:t>
      </w:r>
      <w:r w:rsidR="00BD478A">
        <w:t>трансферного</w:t>
      </w:r>
      <w:r w:rsidR="00BD478A" w:rsidRPr="00BD478A">
        <w:t xml:space="preserve"> </w:t>
      </w:r>
      <w:r w:rsidR="00BD478A">
        <w:t>обучения</w:t>
      </w:r>
      <w:r w:rsidR="00BD478A" w:rsidRPr="00BD478A">
        <w:t xml:space="preserve"> </w:t>
      </w:r>
      <w:r w:rsidR="00BD478A">
        <w:t>заключается</w:t>
      </w:r>
      <w:r w:rsidR="00BD478A" w:rsidRPr="00BD478A">
        <w:t xml:space="preserve"> </w:t>
      </w:r>
      <w:r w:rsidR="00BD478A">
        <w:t>в</w:t>
      </w:r>
      <w:r w:rsidR="00BD478A" w:rsidRPr="00BD478A">
        <w:t xml:space="preserve"> </w:t>
      </w:r>
      <w:r w:rsidR="00BD478A">
        <w:t>том</w:t>
      </w:r>
      <w:r w:rsidR="00BD478A" w:rsidRPr="00BD478A">
        <w:t xml:space="preserve">, </w:t>
      </w:r>
      <w:r w:rsidR="00BD478A">
        <w:t xml:space="preserve">берётся слой </w:t>
      </w:r>
      <w:proofErr w:type="gramStart"/>
      <w:r w:rsidR="00BD478A">
        <w:t>нейронов</w:t>
      </w:r>
      <w:proofErr w:type="gramEnd"/>
      <w:r w:rsidR="00BD478A">
        <w:t xml:space="preserve"> </w:t>
      </w:r>
      <w:r w:rsidR="00E65B89">
        <w:t>выполняющий</w:t>
      </w:r>
      <w:r w:rsidR="00BD478A">
        <w:t xml:space="preserve"> определённую задачу, это</w:t>
      </w:r>
      <w:r w:rsidR="00E65B89">
        <w:t>т</w:t>
      </w:r>
      <w:r w:rsidR="00BD478A">
        <w:t xml:space="preserve"> слой копируется</w:t>
      </w:r>
      <w:r w:rsidR="00E65B89">
        <w:t xml:space="preserve"> </w:t>
      </w:r>
      <w:r w:rsidR="00BD478A">
        <w:t>(вместе со всеми весами),</w:t>
      </w:r>
      <w:r w:rsidR="00E65B89">
        <w:t xml:space="preserve"> далее</w:t>
      </w:r>
      <w:r w:rsidR="00BD478A">
        <w:t xml:space="preserve"> копия будет выполнять другую, но похожую задачу. Применение этого метода позволяет гораздо быстрее </w:t>
      </w:r>
      <w:r w:rsidR="00E65B89">
        <w:t>обучать нейросеть новым задачам</w:t>
      </w:r>
      <w:r w:rsidR="00BD478A">
        <w:t xml:space="preserve"> </w:t>
      </w:r>
      <w:r w:rsidR="00E65B89">
        <w:t>чем,</w:t>
      </w:r>
      <w:r w:rsidR="00BD478A">
        <w:t xml:space="preserve"> если бы нейросеть обучалась с нуля.</w:t>
      </w:r>
    </w:p>
    <w:p w:rsidR="00E84876" w:rsidRDefault="00E84876" w:rsidP="00E65B89">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Согласно этому методу нейросеть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lastRenderedPageBreak/>
        <w:t>решение</w:t>
      </w:r>
      <w:r w:rsidRPr="00E84876">
        <w:t xml:space="preserve"> </w:t>
      </w:r>
      <w:r>
        <w:t>использовать</w:t>
      </w:r>
      <w:r w:rsidRPr="00E84876">
        <w:t xml:space="preserve"> </w:t>
      </w:r>
      <w:r>
        <w:t>комбинацию</w:t>
      </w:r>
      <w:r w:rsidRPr="00E84876">
        <w:t xml:space="preserve"> </w:t>
      </w:r>
      <w:r>
        <w:t>двух предыдущих методов под названием плановое трансферное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3518C9" w:rsidRDefault="00E84876" w:rsidP="00EF4D0B">
      <w:pPr>
        <w:pStyle w:val="ac"/>
        <w:ind w:firstLine="708"/>
      </w:pPr>
      <w:r>
        <w:t>Н</w:t>
      </w:r>
      <w:r w:rsidRPr="00E84876">
        <w:t>аиболее удобный метод использования CTL - это сначала освоение прост</w:t>
      </w:r>
      <w:r w:rsidR="000C7CF1">
        <w:t>ых</w:t>
      </w:r>
      <w:r w:rsidRPr="00E84876">
        <w:t xml:space="preserve"> сценари</w:t>
      </w:r>
      <w:r w:rsidR="000C7CF1">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юнитов, </w:t>
      </w:r>
      <w:r>
        <w:t>можно</w:t>
      </w:r>
      <w:r w:rsidRPr="00E84876">
        <w:t xml:space="preserve"> контролировать сложность микроуправления. Таким образом, </w:t>
      </w:r>
      <w:r>
        <w:t xml:space="preserve">авторы исследования использовали </w:t>
      </w:r>
      <w:r w:rsidRPr="00E84876">
        <w:t xml:space="preserve">CTL для обучения юнитов с </w:t>
      </w:r>
      <w:r w:rsidR="000C7CF1">
        <w:t xml:space="preserve">помощью </w:t>
      </w:r>
      <w:r w:rsidRPr="00E84876">
        <w:t>последовательност</w:t>
      </w:r>
      <w:r w:rsidR="000C7CF1">
        <w:t>и</w:t>
      </w:r>
      <w:r w:rsidRPr="00E84876">
        <w:t xml:space="preserve"> постепенно усложняющихся сценариев.</w:t>
      </w:r>
    </w:p>
    <w:p w:rsidR="00E117A9" w:rsidRDefault="00E117A9" w:rsidP="00E117A9">
      <w:pPr>
        <w:pStyle w:val="4"/>
        <w:spacing w:line="360" w:lineRule="auto"/>
      </w:pPr>
      <w:r>
        <w:t>Представление состояния игры</w:t>
      </w:r>
    </w:p>
    <w:p w:rsidR="00E117A9" w:rsidRDefault="00E117A9" w:rsidP="00E117A9">
      <w:pPr>
        <w:pStyle w:val="ac"/>
        <w:ind w:firstLine="708"/>
      </w:pPr>
      <w:r w:rsidRPr="00E117A9">
        <w:t xml:space="preserve">Представление состояний </w:t>
      </w:r>
      <w:r>
        <w:t>игры</w:t>
      </w:r>
      <w:r w:rsidRPr="00E117A9">
        <w:t xml:space="preserve"> в StarCraft остается открытой проблемой без универсального решения.</w:t>
      </w:r>
      <w:r w:rsidR="000F0B75">
        <w:t xml:space="preserve"> </w:t>
      </w:r>
      <w:r w:rsidRPr="00E117A9">
        <w:t xml:space="preserve"> </w:t>
      </w:r>
      <w:r w:rsidR="000F0B75">
        <w:t xml:space="preserve">Оно строится из входных данных из игрового движка, которые имеют разные типы данных и разные степени свободы, как показано в таблице </w:t>
      </w:r>
      <w:r w:rsidR="000F0B75" w:rsidRPr="000F0B75">
        <w:t>1</w:t>
      </w:r>
      <w:r w:rsidR="000F0B75">
        <w:t xml:space="preserve">. </w:t>
      </w:r>
      <w:r>
        <w:t xml:space="preserve">Чтобы решить эту проблему авторы предлагают собственный метод решения. </w:t>
      </w:r>
      <w:r w:rsidRPr="00E117A9">
        <w:t>Предложенный метод представления состояния эффективен и не зависит от количества юнитов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rsidR="003518C9">
        <w:t>(</w:t>
      </w:r>
      <w:proofErr w:type="gramEnd"/>
      <w:r w:rsidR="003518C9">
        <w:t xml:space="preserve">см. рис. </w:t>
      </w:r>
      <w:r w:rsidR="000F0B75">
        <w:t>1</w:t>
      </w:r>
      <w:r w:rsidR="003518C9">
        <w:t>)</w:t>
      </w:r>
    </w:p>
    <w:p w:rsidR="003518C9" w:rsidRDefault="003518C9" w:rsidP="003518C9">
      <w:pPr>
        <w:pStyle w:val="ac"/>
        <w:ind w:firstLine="708"/>
        <w:jc w:val="center"/>
      </w:pPr>
      <w:r w:rsidRPr="003518C9">
        <w:rPr>
          <w:noProof/>
        </w:rPr>
        <w:drawing>
          <wp:inline distT="0" distB="0" distL="0" distR="0">
            <wp:extent cx="3324225" cy="414337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3518C9" w:rsidRDefault="003518C9" w:rsidP="003518C9">
      <w:pPr>
        <w:pStyle w:val="ac"/>
        <w:jc w:val="center"/>
        <w:rPr>
          <w:rStyle w:val="tlid-translation"/>
          <w:rFonts w:eastAsiaTheme="majorEastAsia"/>
          <w:lang w:val="en-US"/>
        </w:rPr>
      </w:pPr>
      <w:r w:rsidRPr="003518C9">
        <w:lastRenderedPageBreak/>
        <w:t xml:space="preserve">Рисунок </w:t>
      </w:r>
      <w:r w:rsidR="000F0B75">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r>
        <w:rPr>
          <w:rStyle w:val="tlid-translation"/>
          <w:rFonts w:eastAsiaTheme="majorEastAsia"/>
        </w:rPr>
        <w:t>юнита</w:t>
      </w:r>
      <w:r w:rsidRPr="003518C9">
        <w:rPr>
          <w:rStyle w:val="tlid-translation"/>
          <w:rFonts w:eastAsiaTheme="majorEastAsia"/>
        </w:rPr>
        <w:t xml:space="preserve"> в</w:t>
      </w:r>
      <w:r>
        <w:t xml:space="preserve"> </w:t>
      </w:r>
      <w:r w:rsidRPr="003518C9">
        <w:rPr>
          <w:rStyle w:val="tlid-translation"/>
          <w:rFonts w:eastAsiaTheme="majorEastAsia"/>
        </w:rPr>
        <w:t>сценарии микроуправления</w:t>
      </w:r>
      <w:r>
        <w:rPr>
          <w:rStyle w:val="tlid-translation"/>
          <w:rFonts w:eastAsiaTheme="majorEastAsia"/>
        </w:rPr>
        <w:t xml:space="preserve"> </w:t>
      </w:r>
      <w:r w:rsidRPr="003518C9">
        <w:rPr>
          <w:rStyle w:val="tlid-translation"/>
          <w:rFonts w:eastAsiaTheme="majorEastAsia"/>
        </w:rPr>
        <w:t xml:space="preserve">StarCraft.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используется как аппроксиматор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0F0B75" w:rsidRDefault="000F0B75" w:rsidP="003518C9">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0F0B75" w:rsidRPr="000F0B75" w:rsidRDefault="000F0B75" w:rsidP="003518C9">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E117A9" w:rsidRDefault="00E117A9" w:rsidP="00E117A9">
      <w:pPr>
        <w:pStyle w:val="ac"/>
        <w:ind w:firstLine="708"/>
      </w:pPr>
      <w:proofErr w:type="gramStart"/>
      <w:r>
        <w:t>Информация о текущем шаге состояния включает в себя</w:t>
      </w:r>
      <w:r w:rsidR="00BF5D19">
        <w:t>:</w:t>
      </w:r>
      <w:r>
        <w:t xml:space="preserve"> время перезарядки оружия</w:t>
      </w:r>
      <w:r w:rsidR="008B413B">
        <w:t>(</w:t>
      </w:r>
      <w:r w:rsidR="008B413B" w:rsidRPr="008B413B">
        <w:t>CoolDown</w:t>
      </w:r>
      <w:r w:rsidR="008B413B">
        <w:t>)</w:t>
      </w:r>
      <w:r>
        <w:t>, количество очков здоровья</w:t>
      </w:r>
      <w:r w:rsidR="008B413B">
        <w:t>(</w:t>
      </w:r>
      <w:r w:rsidR="008B413B" w:rsidRPr="008B413B">
        <w:t>HitPoint</w:t>
      </w:r>
      <w:r w:rsidR="008B413B">
        <w:t>)</w:t>
      </w:r>
      <w:r>
        <w:t>, информацию о расстояниях до своих юнитов, информацию о расстоянии до вражеских юнитов и информацию о расстоянии</w:t>
      </w:r>
      <w:r w:rsidR="00BF5D19">
        <w:t xml:space="preserve"> объектов </w:t>
      </w:r>
      <w:r>
        <w:t xml:space="preserve"> местности.</w:t>
      </w:r>
      <w:proofErr w:type="gramEnd"/>
      <w:r>
        <w:t xml:space="preserve"> Информация о состоянии последнего шага совпадает с текущим шаго</w:t>
      </w:r>
      <w:proofErr w:type="gramStart"/>
      <w:r>
        <w:t>м</w:t>
      </w:r>
      <w:r w:rsidR="00BF5D19">
        <w:t>(</w:t>
      </w:r>
      <w:proofErr w:type="gramEnd"/>
      <w:r w:rsidR="00BF5D19">
        <w:t>если обучение только началось). К</w:t>
      </w:r>
      <w:r>
        <w:t xml:space="preserve"> сведению</w:t>
      </w:r>
      <w:r w:rsidR="00BF5D19">
        <w:t xml:space="preserve"> принимается</w:t>
      </w:r>
      <w:r>
        <w:t xml:space="preserve"> последнее действие, которое оказалось</w:t>
      </w:r>
      <w:r w:rsidR="00BF5D19">
        <w:t xml:space="preserve"> полезным для процесса обучения.</w:t>
      </w:r>
    </w:p>
    <w:p w:rsidR="008B413B" w:rsidRPr="008B413B" w:rsidRDefault="008B413B" w:rsidP="008B413B">
      <w:pPr>
        <w:pStyle w:val="ac"/>
        <w:ind w:firstLine="708"/>
      </w:pPr>
      <w:r>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CoolDown и HitPoint имеют 1 </w:t>
      </w:r>
      <w:r>
        <w:t>степень свободы</w:t>
      </w:r>
      <w:r w:rsidRPr="008B413B">
        <w:t xml:space="preserve"> для 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8B413B" w:rsidRPr="008B413B" w:rsidRDefault="008B413B" w:rsidP="008B413B">
      <w:pPr>
        <w:pStyle w:val="ac"/>
        <w:numPr>
          <w:ilvl w:val="0"/>
          <w:numId w:val="42"/>
        </w:numPr>
      </w:pPr>
      <w:r w:rsidRPr="008B413B">
        <w:t xml:space="preserve">OwnSumInfo: расстояния </w:t>
      </w:r>
      <w:r>
        <w:t xml:space="preserve">между </w:t>
      </w:r>
      <w:proofErr w:type="gramStart"/>
      <w:r>
        <w:t>собственными</w:t>
      </w:r>
      <w:proofErr w:type="gramEnd"/>
      <w:r w:rsidRPr="008B413B">
        <w:t xml:space="preserve"> юнит</w:t>
      </w:r>
      <w:r>
        <w:t>ами</w:t>
      </w:r>
      <w:r w:rsidRPr="008B413B">
        <w:t xml:space="preserve"> суммируются в каждой области;</w:t>
      </w:r>
    </w:p>
    <w:p w:rsidR="008B413B" w:rsidRPr="008B413B" w:rsidRDefault="008B413B" w:rsidP="008B413B">
      <w:pPr>
        <w:pStyle w:val="ac"/>
        <w:numPr>
          <w:ilvl w:val="0"/>
          <w:numId w:val="42"/>
        </w:numPr>
      </w:pPr>
      <w:r w:rsidRPr="008B413B">
        <w:t>OwnMaxInfo: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8B413B" w:rsidRPr="008B413B" w:rsidRDefault="008B413B" w:rsidP="008B413B">
      <w:pPr>
        <w:pStyle w:val="ac"/>
        <w:numPr>
          <w:ilvl w:val="0"/>
          <w:numId w:val="42"/>
        </w:numPr>
      </w:pPr>
      <w:r w:rsidRPr="008B413B">
        <w:t xml:space="preserve">EnemySumInfo: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суммируются в каждой области;</w:t>
      </w:r>
    </w:p>
    <w:p w:rsidR="008B413B" w:rsidRDefault="008B413B" w:rsidP="008B413B">
      <w:pPr>
        <w:pStyle w:val="ac"/>
        <w:numPr>
          <w:ilvl w:val="0"/>
          <w:numId w:val="42"/>
        </w:numPr>
      </w:pPr>
      <w:r w:rsidRPr="008B413B">
        <w:t xml:space="preserve">EnemyMaxInfo: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максимизированы в каждой области.</w:t>
      </w:r>
    </w:p>
    <w:p w:rsidR="00E02191" w:rsidRDefault="00E02191" w:rsidP="00E02191">
      <w:pPr>
        <w:pStyle w:val="ac"/>
        <w:ind w:firstLine="708"/>
      </w:pPr>
      <w:r>
        <w:t xml:space="preserve">Если юнит находится вне зоны видимости центрального юнита D, значение расстояния юнита устанавливается на 0,05. В противном случае значение является линейным с d, расстояние до </w:t>
      </w:r>
      <w:proofErr w:type="gramStart"/>
      <w:r>
        <w:t>центрального</w:t>
      </w:r>
      <w:proofErr w:type="gramEnd"/>
      <w:r>
        <w:t xml:space="preserve"> юнита, как показано в уравнении (4).</w:t>
      </w:r>
    </w:p>
    <w:p w:rsidR="008B413B" w:rsidRDefault="00BF2799" w:rsidP="00BF2799">
      <w:pPr>
        <w:pStyle w:val="ac"/>
        <w:ind w:left="360"/>
        <w:jc w:val="center"/>
        <w:rPr>
          <w:lang w:val="en-US"/>
        </w:rPr>
      </w:pPr>
      <w:r>
        <w:rPr>
          <w:noProof/>
        </w:rPr>
        <w:lastRenderedPageBreak/>
        <w:drawing>
          <wp:inline distT="0" distB="0" distL="0" distR="0">
            <wp:extent cx="2809875" cy="5619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BF2799" w:rsidRPr="000F0B75" w:rsidRDefault="00BF2799" w:rsidP="00BF2799">
      <w:pPr>
        <w:pStyle w:val="ac"/>
        <w:ind w:firstLine="708"/>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w:t>
      </w:r>
      <w:proofErr w:type="gramStart"/>
      <w:r w:rsidRPr="00BF2799">
        <w:t>центрального</w:t>
      </w:r>
      <w:proofErr w:type="gramEnd"/>
      <w:r w:rsidRPr="00BF2799">
        <w:t xml:space="preserve"> юнита, значение устанавливается равным 0. В противном случае значение также является линейным с расстоянием до </w:t>
      </w:r>
      <w:proofErr w:type="gramStart"/>
      <w:r w:rsidRPr="00BF2799">
        <w:t>центрального</w:t>
      </w:r>
      <w:proofErr w:type="gramEnd"/>
      <w:r w:rsidRPr="00BF2799">
        <w:t xml:space="preserve"> юнита, как показано в уравнении (5).</w:t>
      </w:r>
    </w:p>
    <w:p w:rsidR="00BF2799" w:rsidRDefault="00BF2799" w:rsidP="00BF2799">
      <w:pPr>
        <w:pStyle w:val="ac"/>
        <w:ind w:firstLine="708"/>
        <w:jc w:val="center"/>
        <w:rPr>
          <w:lang w:val="en-US"/>
        </w:rPr>
      </w:pPr>
      <w:r>
        <w:rPr>
          <w:noProof/>
        </w:rPr>
        <w:drawing>
          <wp:inline distT="0" distB="0" distL="0" distR="0">
            <wp:extent cx="2686050" cy="5143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BF2799" w:rsidRPr="00BF2799" w:rsidRDefault="00BF2799" w:rsidP="00BF2799">
      <w:pPr>
        <w:pStyle w:val="ac"/>
        <w:ind w:firstLine="708"/>
        <w:rPr>
          <w:lang w:val="en-US"/>
        </w:rPr>
      </w:pPr>
    </w:p>
    <w:p w:rsidR="00BF2799" w:rsidRDefault="007C6D18" w:rsidP="005B7DA4">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5B7DA4" w:rsidRDefault="005B7DA4" w:rsidP="005B7DA4">
      <w:pPr>
        <w:pStyle w:val="4"/>
        <w:spacing w:line="360" w:lineRule="auto"/>
      </w:pPr>
      <w:r>
        <w:t>Определение действия</w:t>
      </w:r>
    </w:p>
    <w:p w:rsidR="005B7DA4" w:rsidRDefault="005B7DA4" w:rsidP="005B7DA4">
      <w:pPr>
        <w:pStyle w:val="ac"/>
        <w:ind w:firstLine="708"/>
      </w:pPr>
      <w:r w:rsidRPr="005B7DA4">
        <w:t>В сценариях микроуправления StarCraft исходное пространство действий очень велико. На каждом временном шаге каж</w:t>
      </w:r>
      <w:r w:rsidR="00D927D1">
        <w:t>дый</w:t>
      </w:r>
      <w:r w:rsidRPr="005B7DA4">
        <w:t xml:space="preserve"> </w:t>
      </w:r>
      <w:r w:rsidR="00D927D1">
        <w:t>юнит</w:t>
      </w:r>
      <w:r w:rsidRPr="005B7DA4">
        <w:t xml:space="preserve"> может перемещаться в произвольных направлениях </w:t>
      </w:r>
      <w:r w:rsidR="00D927D1">
        <w:t xml:space="preserve">и </w:t>
      </w:r>
      <w:r w:rsidRPr="005B7DA4">
        <w:t>с произвольными расстояниями на карте. Когда юнит атак</w:t>
      </w:r>
      <w:r w:rsidR="00D927D1">
        <w:t>ует, он может выб</w:t>
      </w:r>
      <w:r w:rsidRPr="005B7DA4">
        <w:t xml:space="preserve">рать </w:t>
      </w:r>
      <w:r w:rsidR="00D927D1">
        <w:t>любого вражесого юнита в</w:t>
      </w:r>
      <w:r w:rsidRPr="005B7DA4">
        <w:t xml:space="preserve"> радиусе действия </w:t>
      </w:r>
      <w:r w:rsidR="00D927D1">
        <w:t xml:space="preserve">своего </w:t>
      </w:r>
      <w:r w:rsidRPr="005B7DA4">
        <w:t xml:space="preserve">оружия. Чтобы упростить пространство действий, </w:t>
      </w:r>
      <w:r w:rsidR="00D927D1">
        <w:t>авторы решили</w:t>
      </w:r>
      <w:r w:rsidRPr="005B7DA4">
        <w:t xml:space="preserve"> </w:t>
      </w:r>
      <w:r w:rsidR="00D927D1">
        <w:t xml:space="preserve">ограничить передвижение юнита </w:t>
      </w:r>
      <w:r w:rsidRPr="005B7DA4">
        <w:t>8</w:t>
      </w:r>
      <w:r w:rsidR="00D927D1">
        <w:t xml:space="preserve">-ю направлениями </w:t>
      </w:r>
      <w:r w:rsidRPr="005B7DA4">
        <w:t xml:space="preserve">с фиксированным расстоянием и </w:t>
      </w:r>
      <w:r w:rsidR="00D927D1">
        <w:t>при атаке выбирать только самых слабых</w:t>
      </w:r>
      <w:proofErr w:type="gramStart"/>
      <w:r w:rsidR="00D927D1">
        <w:t xml:space="preserve"> </w:t>
      </w:r>
      <w:r w:rsidR="00D927D1" w:rsidRPr="00D927D1">
        <w:t>К</w:t>
      </w:r>
      <w:proofErr w:type="gramEnd"/>
      <w:r w:rsidR="00D927D1" w:rsidRPr="00D927D1">
        <w:t xml:space="preserve">огда </w:t>
      </w:r>
      <w:r w:rsidR="00602D9D" w:rsidRPr="00D927D1">
        <w:t>выбран</w:t>
      </w:r>
      <w:r w:rsidR="00602D9D">
        <w:t>о</w:t>
      </w:r>
      <w:r w:rsidR="00D927D1" w:rsidRPr="00D927D1">
        <w:t xml:space="preserve"> </w:t>
      </w:r>
      <w:r w:rsidR="00D927D1">
        <w:t>передвижение в определённом направлении</w:t>
      </w:r>
      <w:r w:rsidR="00D927D1" w:rsidRPr="00D927D1">
        <w:t xml:space="preserve">, </w:t>
      </w:r>
      <w:r w:rsidR="00D927D1">
        <w:t>юнит</w:t>
      </w:r>
      <w:r w:rsidR="00D927D1" w:rsidRPr="00D927D1">
        <w:t xml:space="preserve"> поверн</w:t>
      </w:r>
      <w:r w:rsidR="00D927D1">
        <w:t>ё</w:t>
      </w:r>
      <w:r w:rsidR="00D927D1" w:rsidRPr="00D927D1">
        <w:t>тся в одно из 8 направлений: вверх, вниз, влево, вправо, вверху слева, вверху справа, внизу слева, внизу справа и перемест</w:t>
      </w:r>
      <w:r w:rsidR="00D927D1">
        <w:t>и</w:t>
      </w:r>
      <w:r w:rsidR="00D927D1" w:rsidRPr="00D927D1">
        <w:t>тся на фиксирова</w:t>
      </w:r>
      <w:r w:rsidR="00602D9D">
        <w:t>нное расстояние. Когда выбрана атака,</w:t>
      </w:r>
      <w:r w:rsidR="00D927D1" w:rsidRPr="00D927D1">
        <w:t xml:space="preserve"> </w:t>
      </w:r>
      <w:r w:rsidR="00602D9D">
        <w:t>юнит</w:t>
      </w:r>
      <w:r w:rsidR="00D927D1" w:rsidRPr="00D927D1">
        <w:t xml:space="preserve"> </w:t>
      </w:r>
      <w:r w:rsidR="00602D9D">
        <w:t>остановится</w:t>
      </w:r>
      <w:r w:rsidR="00D927D1" w:rsidRPr="00D927D1">
        <w:t xml:space="preserve"> и буд</w:t>
      </w:r>
      <w:r w:rsidR="00602D9D">
        <w:t>е</w:t>
      </w:r>
      <w:r w:rsidR="00D927D1" w:rsidRPr="00D927D1">
        <w:t xml:space="preserve">т </w:t>
      </w:r>
      <w:r w:rsidR="00602D9D">
        <w:t>атаковать врагов</w:t>
      </w:r>
      <w:r w:rsidR="00D927D1" w:rsidRPr="00D927D1">
        <w:t xml:space="preserve">. </w:t>
      </w:r>
      <w:r w:rsidR="00602D9D">
        <w:t>Авторы решили в качестве цели выбирать цель с самым низким уровнем здоровья в радиусе действия оружия</w:t>
      </w:r>
      <w:r w:rsidR="00D927D1" w:rsidRPr="00D927D1">
        <w:t xml:space="preserve">. Согласно результатам эксперимента, этих действий достаточно, чтобы </w:t>
      </w:r>
      <w:r w:rsidR="00602D9D">
        <w:t>эффективно управлять юнитами</w:t>
      </w:r>
      <w:r w:rsidR="00D927D1" w:rsidRPr="00D927D1">
        <w:t xml:space="preserve"> в игре.</w:t>
      </w:r>
    </w:p>
    <w:p w:rsidR="007F7FE3" w:rsidRDefault="007F7FE3" w:rsidP="007F7FE3">
      <w:pPr>
        <w:pStyle w:val="4"/>
        <w:spacing w:line="360" w:lineRule="auto"/>
      </w:pPr>
      <w:r>
        <w:t>Архитектура нейросети</w:t>
      </w:r>
    </w:p>
    <w:p w:rsidR="007F7FE3" w:rsidRDefault="00E5695D" w:rsidP="005B7DA4">
      <w:pPr>
        <w:pStyle w:val="ac"/>
        <w:ind w:firstLine="708"/>
      </w:pPr>
      <w:r w:rsidRPr="00E5695D">
        <w:t>Поскольку опыт наших юнитов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rsidR="00C902FA">
        <w:t>я</w:t>
      </w:r>
      <w:r w:rsidRPr="00E5695D">
        <w:t xml:space="preserve"> с подкреплением для изучения оптимальной политики. Чтобы решить эту проблему, мы используем нейронную сеть, </w:t>
      </w:r>
      <w:r w:rsidRPr="00E5695D">
        <w:lastRenderedPageBreak/>
        <w:t>параметризованную вектором θ, для аппроксимации значений действия состояния для улучшения обобщения нашей модели RL.</w:t>
      </w:r>
    </w:p>
    <w:p w:rsidR="009463C9" w:rsidRDefault="00E5695D" w:rsidP="009463C9">
      <w:pPr>
        <w:pStyle w:val="ac"/>
        <w:ind w:firstLine="708"/>
      </w:pPr>
      <w:r w:rsidRPr="00E5695D">
        <w:t xml:space="preserve">Ввод сети - тензор </w:t>
      </w:r>
      <w:r w:rsidR="00C902FA">
        <w:t xml:space="preserve">с </w:t>
      </w:r>
      <w:r w:rsidRPr="00E5695D">
        <w:t>93 измерения</w:t>
      </w:r>
      <w:r w:rsidR="00C902FA">
        <w:t>ми</w:t>
      </w:r>
      <w:r w:rsidRPr="00E5695D">
        <w:t xml:space="preserve"> </w:t>
      </w:r>
      <w:r w:rsidR="00C902FA">
        <w:t>из</w:t>
      </w:r>
      <w:r w:rsidRPr="00E5695D">
        <w:t xml:space="preserve"> представлени</w:t>
      </w:r>
      <w:r w:rsidR="00C902FA">
        <w:t>я</w:t>
      </w:r>
      <w:r w:rsidRPr="00E5695D">
        <w:t xml:space="preserve"> состояния</w:t>
      </w:r>
      <w:r w:rsidR="00C902FA">
        <w:t xml:space="preserve"> игры</w:t>
      </w:r>
      <w:r w:rsidRPr="00E5695D">
        <w:t xml:space="preserve">. </w:t>
      </w:r>
      <w:r w:rsidR="00C902FA">
        <w:t>Нейросеть авторов имеет 100 нейронов в скрытом слое, где используется</w:t>
      </w:r>
      <w:r w:rsidRPr="00E5695D">
        <w:t xml:space="preserve"> функци</w:t>
      </w:r>
      <w:r w:rsidR="00C902FA">
        <w:t>я</w:t>
      </w:r>
      <w:r w:rsidRPr="00E5695D">
        <w:t xml:space="preserve"> активации </w:t>
      </w:r>
      <w:r w:rsidR="002754E8">
        <w:t xml:space="preserve">«усеченное линейное преобразование» </w:t>
      </w:r>
      <w:r w:rsidRPr="00E5695D">
        <w:t>(</w:t>
      </w:r>
      <w:r w:rsidR="00C902FA" w:rsidRPr="00C902FA">
        <w:t>rectified linear uni</w:t>
      </w:r>
      <w:r w:rsidR="00C902FA">
        <w:rPr>
          <w:lang w:val="en-US"/>
        </w:rPr>
        <w:t>t</w:t>
      </w:r>
      <w:r w:rsidR="00C902FA" w:rsidRPr="00C902FA">
        <w:t>,</w:t>
      </w:r>
      <w:r w:rsidR="00C902FA" w:rsidRPr="002754E8">
        <w:t xml:space="preserve"> </w:t>
      </w:r>
      <w:r w:rsidRPr="00E5695D">
        <w:t>ReLU) для нелинейно</w:t>
      </w:r>
      <w:r w:rsidR="009463C9">
        <w:t xml:space="preserve">сти сети, которая выражается формулой </w:t>
      </w:r>
    </w:p>
    <w:p w:rsidR="009463C9" w:rsidRDefault="009463C9" w:rsidP="009463C9">
      <w:pPr>
        <w:pStyle w:val="ac"/>
        <w:ind w:firstLine="708"/>
        <w:jc w:val="center"/>
      </w:pPr>
      <w:r>
        <w:t>f</w:t>
      </w:r>
      <w:r w:rsidR="00E5695D" w:rsidRPr="00E5695D">
        <w:t>(z) = max (0, z), (6)</w:t>
      </w:r>
    </w:p>
    <w:p w:rsidR="00E5695D" w:rsidRDefault="00E5695D" w:rsidP="009463C9">
      <w:pPr>
        <w:pStyle w:val="ac"/>
        <w:ind w:firstLine="708"/>
      </w:pPr>
      <w:r w:rsidRPr="00E5695D">
        <w:t xml:space="preserve">где z - выход скрытого слоя. </w:t>
      </w:r>
      <w:r w:rsidR="009463C9">
        <w:t>Авторы исследования решили</w:t>
      </w:r>
      <w:r w:rsidRPr="00E5695D">
        <w:t xml:space="preserve"> </w:t>
      </w:r>
      <w:r w:rsidR="009463C9">
        <w:t xml:space="preserve">использовать </w:t>
      </w:r>
      <w:r w:rsidRPr="00E5695D">
        <w:t xml:space="preserve">функцию ReLU, а не функцию </w:t>
      </w:r>
      <w:r w:rsidR="009463C9">
        <w:rPr>
          <w:lang w:val="en-US"/>
        </w:rPr>
        <w:t>s</w:t>
      </w:r>
      <w:r w:rsidRPr="00E5695D">
        <w:t xml:space="preserve">igmoid или tanh, потому что функция ReLU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r w:rsidR="009463C9">
        <w:rPr>
          <w:lang w:val="en-US"/>
        </w:rPr>
        <w:t>s</w:t>
      </w:r>
      <w:r w:rsidR="009463C9" w:rsidRPr="00E5695D">
        <w:t xml:space="preserve">igmoid </w:t>
      </w:r>
      <w:r w:rsidRPr="00E5695D">
        <w:t xml:space="preserve">или </w:t>
      </w:r>
      <w:r w:rsidR="009463C9" w:rsidRPr="00E5695D">
        <w:t>tanh</w:t>
      </w:r>
      <w:r w:rsidRPr="00E5695D">
        <w:t xml:space="preserve">, функция ReLU является ненасыщенной нелинейной функцией. С точки зрения времени обучения с градиентным спуском </w:t>
      </w:r>
      <w:proofErr w:type="gramStart"/>
      <w:r w:rsidRPr="00E5695D">
        <w:t>ненасыщенная</w:t>
      </w:r>
      <w:proofErr w:type="gramEnd"/>
      <w:r w:rsidRPr="00E5695D">
        <w:t xml:space="preserve"> нелинейная намного быстрее [60].</w:t>
      </w:r>
    </w:p>
    <w:p w:rsidR="00E5695D" w:rsidRDefault="00E5695D" w:rsidP="008350B9">
      <w:pPr>
        <w:pStyle w:val="ac"/>
        <w:ind w:firstLine="708"/>
      </w:pPr>
      <w:r w:rsidRPr="00E5695D">
        <w:t xml:space="preserve">Выходной слой нейронной сети имеет 9 нейронов, </w:t>
      </w:r>
      <w:r w:rsidR="009463C9">
        <w:t>который</w:t>
      </w:r>
      <w:r w:rsidRPr="00E5695D">
        <w:t xml:space="preserve"> </w:t>
      </w:r>
      <w:r w:rsidR="009463C9">
        <w:t>вы</w:t>
      </w:r>
      <w:r w:rsidRPr="00E5695D">
        <w:t>да</w:t>
      </w:r>
      <w:r w:rsidR="009463C9">
        <w:t>ё</w:t>
      </w:r>
      <w:r w:rsidRPr="00E5695D">
        <w:t>т вероятность движения в 8 направлениях и атаки. Модель обучения одного юнита в сценариях микроуправления StarCraft, включает представление состояния, архитектуру нейронной сети и выходные действия, изображен</w:t>
      </w:r>
      <w:r w:rsidR="009463C9">
        <w:t>ные</w:t>
      </w:r>
      <w:r w:rsidRPr="00E5695D">
        <w:t xml:space="preserve"> на рис. </w:t>
      </w:r>
      <w:r>
        <w:t>1</w:t>
      </w:r>
      <w:r w:rsidRPr="00E5695D">
        <w:t>.</w:t>
      </w:r>
    </w:p>
    <w:p w:rsidR="00EF4D0B" w:rsidRDefault="00EF4D0B" w:rsidP="008350B9">
      <w:pPr>
        <w:pStyle w:val="4"/>
        <w:spacing w:line="360" w:lineRule="auto"/>
      </w:pPr>
      <w:r>
        <w:t xml:space="preserve">Метод обучения в </w:t>
      </w:r>
      <w:r w:rsidRPr="00EF4D0B">
        <w:t>микроменеджмент</w:t>
      </w:r>
      <w:r>
        <w:t>е</w:t>
      </w:r>
    </w:p>
    <w:p w:rsidR="00EF4D0B" w:rsidRDefault="00EF4D0B" w:rsidP="008350B9">
      <w:pPr>
        <w:pStyle w:val="ac"/>
        <w:ind w:firstLine="708"/>
      </w:pPr>
      <w:r>
        <w:t xml:space="preserve">В этой рассматриваемой статье авторы формулируют задачу микроуправления как многоагентную модель обучения с подкреплением. Предлагается метод многоагентного </w:t>
      </w:r>
      <w:proofErr w:type="gramStart"/>
      <w:r>
        <w:t>градиен</w:t>
      </w:r>
      <w:r w:rsidR="00744E7C">
        <w:t>тно-спуска</w:t>
      </w:r>
      <w:proofErr w:type="gramEnd"/>
      <w:r w:rsidR="00744E7C">
        <w:t xml:space="preserve"> Сарса (λ)</w:t>
      </w:r>
      <w:r>
        <w:t>с разделением параметров</w:t>
      </w:r>
      <w:r w:rsidR="00744E7C">
        <w:t>(</w:t>
      </w:r>
      <w:r w:rsidR="00744E7C" w:rsidRPr="002D2BD8">
        <w:rPr>
          <w:lang w:val="en-US"/>
        </w:rPr>
        <w:t>parameter</w:t>
      </w:r>
      <w:r w:rsidR="00744E7C" w:rsidRPr="00EF4D0B">
        <w:t xml:space="preserve"> </w:t>
      </w:r>
      <w:r w:rsidR="00744E7C" w:rsidRPr="002D2BD8">
        <w:rPr>
          <w:lang w:val="en-US"/>
        </w:rPr>
        <w:t>sharing</w:t>
      </w:r>
      <w:r w:rsidR="00744E7C" w:rsidRPr="00EF4D0B">
        <w:t xml:space="preserve"> </w:t>
      </w:r>
      <w:r w:rsidR="00744E7C" w:rsidRPr="002D2BD8">
        <w:rPr>
          <w:lang w:val="en-US"/>
        </w:rPr>
        <w:t>multi</w:t>
      </w:r>
      <w:r w:rsidR="00744E7C" w:rsidRPr="00EF4D0B">
        <w:t>-</w:t>
      </w:r>
      <w:r w:rsidR="00744E7C" w:rsidRPr="002D2BD8">
        <w:rPr>
          <w:lang w:val="en-US"/>
        </w:rPr>
        <w:t>agent</w:t>
      </w:r>
      <w:r w:rsidR="00744E7C" w:rsidRPr="00EF4D0B">
        <w:t xml:space="preserve"> </w:t>
      </w:r>
      <w:r w:rsidR="00744E7C" w:rsidRPr="002D2BD8">
        <w:rPr>
          <w:lang w:val="en-US"/>
        </w:rPr>
        <w:t>gradient</w:t>
      </w:r>
      <w:r w:rsidR="00744E7C" w:rsidRPr="00EF4D0B">
        <w:t>-</w:t>
      </w:r>
      <w:r w:rsidR="00744E7C" w:rsidRPr="002D2BD8">
        <w:rPr>
          <w:lang w:val="en-US"/>
        </w:rPr>
        <w:t>descent</w:t>
      </w:r>
      <w:r w:rsidR="00744E7C" w:rsidRPr="00EF4D0B">
        <w:t xml:space="preserve"> </w:t>
      </w:r>
      <w:r w:rsidR="00744E7C" w:rsidRPr="002D2BD8">
        <w:rPr>
          <w:lang w:val="en-US"/>
        </w:rPr>
        <w:t>Sarsa</w:t>
      </w:r>
      <w:r w:rsidR="00744E7C">
        <w:t>, PS-MAGDS)</w:t>
      </w:r>
      <w:r>
        <w:t xml:space="preserve"> для обучения модели, и конструируе</w:t>
      </w:r>
      <w:r w:rsidR="00744E7C">
        <w:t>тся</w:t>
      </w:r>
      <w:r>
        <w:t xml:space="preserve"> функцию вознаграждения в качестве внутренней мотивации для продвижения процесса обучения. Вся схема PS-MAGDS обучения с подкреплением изображена на рис. </w:t>
      </w:r>
      <w:r w:rsidR="00744E7C">
        <w:t>2</w:t>
      </w:r>
      <w:r>
        <w:t>.</w:t>
      </w:r>
    </w:p>
    <w:p w:rsidR="007F7FE3" w:rsidRDefault="00771054" w:rsidP="00771054">
      <w:pPr>
        <w:pStyle w:val="ac"/>
        <w:ind w:firstLine="708"/>
        <w:jc w:val="center"/>
      </w:pPr>
      <w:r>
        <w:rPr>
          <w:noProof/>
        </w:rPr>
        <w:lastRenderedPageBreak/>
        <w:drawing>
          <wp:inline distT="0" distB="0" distL="0" distR="0">
            <wp:extent cx="3981450" cy="220980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771054" w:rsidRPr="00771054" w:rsidRDefault="00771054" w:rsidP="00F45303">
      <w:pPr>
        <w:pStyle w:val="ac"/>
        <w:jc w:val="center"/>
      </w:pPr>
      <w:r w:rsidRPr="00771054">
        <w:t xml:space="preserve">Рис. 4. Диаграмма обучения </w:t>
      </w:r>
      <w:r>
        <w:t>с подкреплением</w:t>
      </w:r>
      <w:r w:rsidRPr="00771054">
        <w:t xml:space="preserve"> PS-MAGDS в сценари</w:t>
      </w:r>
      <w:r>
        <w:t>ях</w:t>
      </w:r>
      <w:r w:rsidRPr="00771054">
        <w:t xml:space="preserve"> микроуправления</w:t>
      </w:r>
      <w:r>
        <w:t xml:space="preserve"> </w:t>
      </w:r>
      <w:r w:rsidRPr="00771054">
        <w:t>StarCraft.</w:t>
      </w:r>
    </w:p>
    <w:p w:rsidR="005B7DA4" w:rsidRPr="00EC4BE6" w:rsidRDefault="008350B9" w:rsidP="00F45303">
      <w:pPr>
        <w:pStyle w:val="4"/>
        <w:spacing w:line="360" w:lineRule="auto"/>
        <w:rPr>
          <w:lang w:val="en-US"/>
        </w:rPr>
      </w:pPr>
      <w:r w:rsidRPr="002D2BD8">
        <w:rPr>
          <w:lang w:val="en-US"/>
        </w:rPr>
        <w:t xml:space="preserve">Parameter Sharing Multi-agent Gradient-Descent </w:t>
      </w:r>
      <w:proofErr w:type="gramStart"/>
      <w:r w:rsidRPr="002D2BD8">
        <w:rPr>
          <w:lang w:val="en-US"/>
        </w:rPr>
        <w:t>Sarsa(</w:t>
      </w:r>
      <w:proofErr w:type="gramEnd"/>
      <w:r>
        <w:t>λ</w:t>
      </w:r>
      <w:r w:rsidRPr="002D2BD8">
        <w:rPr>
          <w:lang w:val="en-US"/>
        </w:rPr>
        <w:t>)</w:t>
      </w:r>
    </w:p>
    <w:p w:rsidR="00F45303" w:rsidRDefault="00F45303" w:rsidP="00F45303">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w:t>
      </w:r>
      <w:r w:rsidR="00911FA1">
        <w:t>юнитов</w:t>
      </w:r>
      <w:r w:rsidRPr="00F45303">
        <w:t xml:space="preserve">, разделяя параметры сети политики </w:t>
      </w:r>
      <w:proofErr w:type="gramStart"/>
      <w:r w:rsidRPr="00F45303">
        <w:t>между</w:t>
      </w:r>
      <w:proofErr w:type="gramEnd"/>
      <w:r w:rsidRPr="00F45303">
        <w:t xml:space="preserve"> нашими юнитами. Чтобы ускорить процесс обучения и решить проблему отсроченных вознаграждений, использу</w:t>
      </w:r>
      <w:r>
        <w:t>ются</w:t>
      </w:r>
      <w:r w:rsidRPr="00F45303">
        <w:t xml:space="preserve"> приемлемые черты(eligibility traces)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743E7B" w:rsidRDefault="00743E7B" w:rsidP="00F45303">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С помощью этого метода мы можем решить проблему отсроченного вознаграждения в игровой среде. Сарса с приемлемыми чертами, называемая Сарса (λ), является одним из способов усреднения резервных копий(backups),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765B6D" w:rsidRDefault="00765B6D" w:rsidP="00F45303">
      <w:pPr>
        <w:pStyle w:val="ac"/>
        <w:ind w:firstLine="708"/>
      </w:pPr>
      <w:r w:rsidRPr="00765B6D">
        <w:t>В реализации Sarsa (λ) для б</w:t>
      </w:r>
      <w:r>
        <w:t>итв</w:t>
      </w:r>
      <w:r w:rsidRPr="00765B6D">
        <w:t xml:space="preserve"> нескольких юнитов, используе</w:t>
      </w:r>
      <w:r>
        <w:t>тся</w:t>
      </w:r>
      <w:r w:rsidRPr="00765B6D">
        <w:t xml:space="preserve"> нейронн</w:t>
      </w:r>
      <w:r>
        <w:t>ая</w:t>
      </w:r>
      <w:r w:rsidRPr="00765B6D">
        <w:t xml:space="preserve"> сеть в </w:t>
      </w:r>
      <w:r>
        <w:t xml:space="preserve">качестве аппроксиматора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юнитами. Хотя есть только одна сеть для обучения, подразделения могут вес</w:t>
      </w:r>
      <w:r>
        <w:t xml:space="preserve">ти себя по-разному, потому </w:t>
      </w:r>
      <w:r w:rsidRPr="00765B6D">
        <w:t>что каждый юнит получает разные наблюдения и действия в качестве входных данных.</w:t>
      </w:r>
    </w:p>
    <w:p w:rsidR="00F47947" w:rsidRPr="00F45303" w:rsidRDefault="00F47947" w:rsidP="00F45303">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w:t>
      </w:r>
      <w:proofErr w:type="gramStart"/>
      <w:r w:rsidRPr="00F47947">
        <w:t xml:space="preserve"> (λ). </w:t>
      </w:r>
      <w:proofErr w:type="gramEnd"/>
      <w:r w:rsidRPr="00F47947">
        <w:t>Обновление модели с градиентным спуском продемонстрировано в уравнении (7),</w:t>
      </w:r>
    </w:p>
    <w:p w:rsidR="00F47947" w:rsidRPr="00F47947" w:rsidRDefault="00F47947" w:rsidP="00F47947">
      <w:pPr>
        <w:pStyle w:val="ac"/>
        <w:jc w:val="center"/>
        <w:rPr>
          <w:lang w:val="en-US"/>
        </w:rPr>
      </w:pPr>
      <w:proofErr w:type="gramStart"/>
      <w:r w:rsidRPr="00F47947">
        <w:rPr>
          <w:lang w:val="en-US"/>
        </w:rPr>
        <w:lastRenderedPageBreak/>
        <w:t>δt</w:t>
      </w:r>
      <w:proofErr w:type="gramEnd"/>
      <w:r w:rsidRPr="00F47947">
        <w:rPr>
          <w:lang w:val="en-US"/>
        </w:rPr>
        <w:t xml:space="preserve"> = r</w:t>
      </w:r>
      <w:r w:rsidRPr="00F47947">
        <w:rPr>
          <w:vertAlign w:val="subscript"/>
          <w:lang w:val="en-US"/>
        </w:rPr>
        <w:t>t+1</w:t>
      </w:r>
      <w:r w:rsidRPr="00F47947">
        <w:rPr>
          <w:lang w:val="en-US"/>
        </w:rPr>
        <w:t xml:space="preserve"> + γQ(s</w:t>
      </w:r>
      <w:r w:rsidRPr="00F47947">
        <w:rPr>
          <w:vertAlign w:val="subscript"/>
          <w:lang w:val="en-US"/>
        </w:rPr>
        <w:t>t+1</w:t>
      </w:r>
      <w:r w:rsidRPr="00F47947">
        <w:rPr>
          <w:lang w:val="en-US"/>
        </w:rPr>
        <w:t>, a</w:t>
      </w:r>
      <w:r w:rsidRPr="00F47947">
        <w:rPr>
          <w:vertAlign w:val="subscript"/>
          <w:lang w:val="en-US"/>
        </w:rPr>
        <w:t>t+1</w:t>
      </w:r>
      <w:r w:rsidRPr="00F47947">
        <w:rPr>
          <w:lang w:val="en-US"/>
        </w:rPr>
        <w:t>; θ</w:t>
      </w:r>
      <w:r w:rsidRPr="00F47947">
        <w:rPr>
          <w:vertAlign w:val="subscript"/>
          <w:lang w:val="en-US"/>
        </w:rPr>
        <w:t>t</w:t>
      </w:r>
      <w:r w:rsidRPr="00F47947">
        <w:rPr>
          <w:lang w:val="en-US"/>
        </w:rPr>
        <w:t>) − 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(7a)</w:t>
      </w:r>
    </w:p>
    <w:p w:rsidR="00F47947" w:rsidRPr="00F47947" w:rsidRDefault="00F47947" w:rsidP="00F47947">
      <w:pPr>
        <w:pStyle w:val="ac"/>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θ</w:t>
      </w:r>
      <w:r w:rsidRPr="00F47947">
        <w:rPr>
          <w:vertAlign w:val="subscript"/>
          <w:lang w:val="en-US"/>
        </w:rPr>
        <w:t>t</w:t>
      </w:r>
      <w:r w:rsidRPr="00F47947">
        <w:rPr>
          <w:lang w:val="en-US"/>
        </w:rPr>
        <w:t xml:space="preserve"> + αδ</w:t>
      </w:r>
      <w:r w:rsidRPr="00F47947">
        <w:rPr>
          <w:vertAlign w:val="subscript"/>
          <w:lang w:val="en-US"/>
        </w:rPr>
        <w:t>t</w:t>
      </w:r>
      <w:r w:rsidRPr="00F47947">
        <w:rPr>
          <w:lang w:val="en-US"/>
        </w:rPr>
        <w:t>e</w:t>
      </w:r>
      <w:r w:rsidRPr="00F47947">
        <w:rPr>
          <w:vertAlign w:val="subscript"/>
          <w:lang w:val="en-US"/>
        </w:rPr>
        <w:t>t</w:t>
      </w:r>
      <w:r w:rsidRPr="00F47947">
        <w:rPr>
          <w:lang w:val="en-US"/>
        </w:rPr>
        <w:t xml:space="preserve"> (7b)</w:t>
      </w:r>
    </w:p>
    <w:p w:rsidR="008350B9" w:rsidRPr="00EC4BE6" w:rsidRDefault="00F47947" w:rsidP="00F47947">
      <w:pPr>
        <w:pStyle w:val="ac"/>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r w:rsidRPr="00F47947">
        <w:rPr>
          <w:vertAlign w:val="subscript"/>
          <w:lang w:val="en-US"/>
        </w:rPr>
        <w:t>θt</w:t>
      </w:r>
      <w:r w:rsidRPr="00F47947">
        <w:rPr>
          <w:lang w:val="en-US"/>
        </w:rPr>
        <w:t>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e</w:t>
      </w:r>
      <w:r w:rsidRPr="00F47947">
        <w:rPr>
          <w:vertAlign w:val="subscript"/>
          <w:lang w:val="en-US"/>
        </w:rPr>
        <w:t>0</w:t>
      </w:r>
      <w:r w:rsidRPr="00F47947">
        <w:rPr>
          <w:lang w:val="en-US"/>
        </w:rPr>
        <w:t xml:space="preserve"> = 0 (7c)</w:t>
      </w:r>
    </w:p>
    <w:p w:rsidR="00F47947" w:rsidRPr="00EC4BE6" w:rsidRDefault="00F47947" w:rsidP="00F47947">
      <w:pPr>
        <w:pStyle w:val="ac"/>
        <w:rPr>
          <w:lang w:val="en-US"/>
        </w:rPr>
      </w:pPr>
      <w:r w:rsidRPr="00EC4BE6">
        <w:rPr>
          <w:lang w:val="en-US"/>
        </w:rPr>
        <w:tab/>
      </w:r>
    </w:p>
    <w:p w:rsidR="009A4471" w:rsidRPr="00E84876" w:rsidRDefault="00EC4BE6" w:rsidP="001471E0">
      <w:pPr>
        <w:pStyle w:val="3"/>
        <w:spacing w:line="360" w:lineRule="auto"/>
        <w:rPr>
          <w:lang w:val="en-US"/>
        </w:rPr>
      </w:pPr>
      <w:bookmarkStart w:id="16" w:name="_Toc19526269"/>
      <w:r w:rsidRPr="00EC4BE6">
        <w:rPr>
          <w:lang w:val="en-US"/>
        </w:rPr>
        <w:t xml:space="preserve">2.1.5 </w:t>
      </w:r>
      <w:r w:rsidR="009A4471" w:rsidRPr="008A4B97">
        <w:rPr>
          <w:lang w:val="en-US"/>
        </w:rPr>
        <w:t>Hendrik</w:t>
      </w:r>
      <w:r w:rsidR="009A4471" w:rsidRPr="00E84876">
        <w:rPr>
          <w:lang w:val="en-US"/>
        </w:rPr>
        <w:t xml:space="preserve"> </w:t>
      </w:r>
      <w:r w:rsidR="009A4471" w:rsidRPr="008A4B97">
        <w:rPr>
          <w:lang w:val="en-US"/>
        </w:rPr>
        <w:t>Baier</w:t>
      </w:r>
      <w:r w:rsidR="009A4471" w:rsidRPr="00E84876">
        <w:rPr>
          <w:lang w:val="en-US"/>
        </w:rPr>
        <w:t xml:space="preserve">, </w:t>
      </w:r>
      <w:r w:rsidR="009A4471" w:rsidRPr="008A4B97">
        <w:rPr>
          <w:lang w:val="en-US"/>
        </w:rPr>
        <w:t>Peter</w:t>
      </w:r>
      <w:r w:rsidR="009A4471" w:rsidRPr="00E84876">
        <w:rPr>
          <w:lang w:val="en-US"/>
        </w:rPr>
        <w:t xml:space="preserve"> </w:t>
      </w:r>
      <w:r w:rsidR="009A4471" w:rsidRPr="008A4B97">
        <w:rPr>
          <w:lang w:val="en-US"/>
        </w:rPr>
        <w:t>I</w:t>
      </w:r>
      <w:r w:rsidR="009A4471" w:rsidRPr="00E84876">
        <w:rPr>
          <w:lang w:val="en-US"/>
        </w:rPr>
        <w:t xml:space="preserve">. </w:t>
      </w:r>
      <w:r w:rsidR="009A4471" w:rsidRPr="008A4B97">
        <w:rPr>
          <w:lang w:val="en-US"/>
        </w:rPr>
        <w:t>Cowling</w:t>
      </w:r>
      <w:r w:rsidR="009A4471" w:rsidRPr="00E84876">
        <w:rPr>
          <w:lang w:val="en-US"/>
        </w:rPr>
        <w:t xml:space="preserve"> «</w:t>
      </w:r>
      <w:r w:rsidR="009A4471" w:rsidRPr="008A4B97">
        <w:rPr>
          <w:lang w:val="en-US"/>
        </w:rPr>
        <w:t>Evolutionary</w:t>
      </w:r>
      <w:r w:rsidR="009A4471" w:rsidRPr="00E84876">
        <w:rPr>
          <w:lang w:val="en-US"/>
        </w:rPr>
        <w:t xml:space="preserve"> </w:t>
      </w:r>
      <w:r w:rsidR="009A4471" w:rsidRPr="008A4B97">
        <w:rPr>
          <w:lang w:val="en-US"/>
        </w:rPr>
        <w:t>MCTS</w:t>
      </w:r>
      <w:r w:rsidR="009A4471" w:rsidRPr="00E84876">
        <w:rPr>
          <w:lang w:val="en-US"/>
        </w:rPr>
        <w:t xml:space="preserve"> </w:t>
      </w:r>
      <w:r w:rsidR="009A4471" w:rsidRPr="008A4B97">
        <w:rPr>
          <w:lang w:val="en-US"/>
        </w:rPr>
        <w:t>for</w:t>
      </w:r>
      <w:r w:rsidR="009A4471" w:rsidRPr="00E84876">
        <w:rPr>
          <w:lang w:val="en-US"/>
        </w:rPr>
        <w:t xml:space="preserve"> </w:t>
      </w:r>
      <w:r w:rsidR="009A4471" w:rsidRPr="008A4B97">
        <w:rPr>
          <w:lang w:val="en-US"/>
        </w:rPr>
        <w:t>Multi</w:t>
      </w:r>
      <w:r w:rsidR="009A4471" w:rsidRPr="00E84876">
        <w:rPr>
          <w:lang w:val="en-US"/>
        </w:rPr>
        <w:t>-</w:t>
      </w:r>
      <w:r w:rsidR="009A4471" w:rsidRPr="008A4B97">
        <w:rPr>
          <w:lang w:val="en-US"/>
        </w:rPr>
        <w:t>Action</w:t>
      </w:r>
      <w:r w:rsidR="009A4471" w:rsidRPr="00E84876">
        <w:rPr>
          <w:lang w:val="en-US"/>
        </w:rPr>
        <w:t xml:space="preserve"> </w:t>
      </w:r>
      <w:r w:rsidR="009A4471" w:rsidRPr="008A4B97">
        <w:rPr>
          <w:lang w:val="en-US"/>
        </w:rPr>
        <w:t>Adversarial</w:t>
      </w:r>
      <w:r w:rsidR="009A4471" w:rsidRPr="00E84876">
        <w:rPr>
          <w:lang w:val="en-US"/>
        </w:rPr>
        <w:t xml:space="preserve"> </w:t>
      </w:r>
      <w:r w:rsidR="009A4471" w:rsidRPr="008A4B97">
        <w:rPr>
          <w:lang w:val="en-US"/>
        </w:rPr>
        <w:t>Games</w:t>
      </w:r>
      <w:r w:rsidR="009A4471" w:rsidRPr="00E84876">
        <w:rPr>
          <w:lang w:val="en-US"/>
        </w:rPr>
        <w:t>»</w:t>
      </w:r>
      <w:bookmarkEnd w:id="16"/>
    </w:p>
    <w:p w:rsidR="00E77542" w:rsidRPr="00E84876" w:rsidRDefault="00E77542" w:rsidP="00AA50DE">
      <w:pPr>
        <w:pStyle w:val="ac"/>
        <w:rPr>
          <w:lang w:val="en-US"/>
        </w:rPr>
      </w:pPr>
    </w:p>
    <w:p w:rsidR="009A4471" w:rsidRDefault="00EC4BE6" w:rsidP="001471E0">
      <w:pPr>
        <w:pStyle w:val="3"/>
        <w:spacing w:line="360" w:lineRule="auto"/>
        <w:rPr>
          <w:lang w:val="en-US"/>
        </w:rPr>
      </w:pPr>
      <w:bookmarkStart w:id="17" w:name="_Toc19526270"/>
      <w:r>
        <w:rPr>
          <w:lang w:val="en-US"/>
        </w:rPr>
        <w:t xml:space="preserve">2.1.6 </w:t>
      </w:r>
      <w:r w:rsidR="009A4471" w:rsidRPr="008A4B97">
        <w:rPr>
          <w:lang w:val="en-US"/>
        </w:rPr>
        <w:t>AlphaStar: Mastering the Real-Time Strategy Game StarCraft II</w:t>
      </w:r>
      <w:bookmarkEnd w:id="17"/>
    </w:p>
    <w:p w:rsidR="00EC4BE6" w:rsidRDefault="00EC4BE6" w:rsidP="00EC4BE6">
      <w:pPr>
        <w:pStyle w:val="ac"/>
        <w:ind w:firstLine="708"/>
      </w:pPr>
      <w:r w:rsidRPr="002214AF">
        <w:t>AlphaStar — первая система искусственного интеллекта, способная победить лучших профессиональных игроков. В серии матчей, которые состоялись 19 декабря, AlphaStar одержала уверенную победу над Grzegorz Komincz (MaNa) из команды Liquid, одного из сильнейших игроков в мире, со счетом 5:0</w:t>
      </w:r>
      <w:r w:rsidRPr="00407540">
        <w:t>[</w:t>
      </w:r>
      <w:r>
        <w:rPr>
          <w:lang w:val="en-US"/>
        </w:rPr>
        <w:t>Id</w:t>
      </w:r>
      <w:r>
        <w:t>_2_1</w:t>
      </w:r>
      <w:r w:rsidRPr="00407540">
        <w:t>_6</w:t>
      </w:r>
      <w:r w:rsidRPr="000108C2">
        <w:t>__</w:t>
      </w:r>
      <w:r w:rsidRPr="00407540">
        <w:t>1]</w:t>
      </w:r>
      <w:r w:rsidRPr="002214AF">
        <w:t>. Перед этим также был сыгран успешный показательный матч против его товарища по команде Dario Wünsch (TLO). Матчи прошли по всем профессиональным правилам на специальной турнирной карте и без каких-либо ограничений.</w:t>
      </w:r>
    </w:p>
    <w:p w:rsidR="00EC4BE6" w:rsidRDefault="00EC4BE6" w:rsidP="00EC4BE6">
      <w:pPr>
        <w:pStyle w:val="ac"/>
        <w:ind w:firstLine="708"/>
      </w:pPr>
      <w:r>
        <w:t xml:space="preserve">AlphaStar играет в полноценную игру (не только управляет армией, но и строит базу, развивает экономику), используя глубокие нейронные сети, которые обучаются на 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EC4BE6" w:rsidRDefault="00EC4BE6" w:rsidP="00EC4BE6">
      <w:pPr>
        <w:pStyle w:val="ac"/>
        <w:ind w:firstLine="708"/>
      </w:pPr>
      <w:r>
        <w:t>StarCraft II — это выдуманная фантастическая вселенная с богатым, многоуровневым геймплеем. Существует множество режимов игры, но самый распространенный в киберспорте — это турниры «один-на-один», состоящие из 5 матчей. Сначала игрок выбирает одну из трех рас — зергов, протоссов или терранов,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юнитов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w:t>
      </w:r>
      <w:proofErr w:type="gramStart"/>
      <w:r>
        <w:t>и(</w:t>
      </w:r>
      <w:proofErr w:type="gramEnd"/>
      <w:r>
        <w:t>это называется «макро»-контролем), также от контроля отдельными юнитами(это называется «микро»-контролем) зависит исход отдельных сражений.</w:t>
      </w:r>
    </w:p>
    <w:p w:rsidR="00EC4BE6" w:rsidRDefault="00EC4BE6" w:rsidP="00EC4BE6">
      <w:pPr>
        <w:pStyle w:val="ac"/>
        <w:ind w:firstLine="708"/>
      </w:pPr>
      <w:r>
        <w:lastRenderedPageBreak/>
        <w:t xml:space="preserve">Для достижения победы в игре </w:t>
      </w:r>
      <w:r>
        <w:rPr>
          <w:lang w:val="en-US"/>
        </w:rPr>
        <w:t>Starcraft</w:t>
      </w:r>
      <w:r w:rsidRPr="00C60AE2">
        <w:t xml:space="preserve"> 2, </w:t>
      </w:r>
      <w:r>
        <w:t>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справиться с поставленной задачей. Решение этой проблемы требует прорыва в нескольких областях ИИ:</w:t>
      </w:r>
    </w:p>
    <w:p w:rsidR="00EC4BE6" w:rsidRDefault="00EC4BE6" w:rsidP="00EC4BE6">
      <w:pPr>
        <w:pStyle w:val="ac"/>
        <w:numPr>
          <w:ilvl w:val="0"/>
          <w:numId w:val="43"/>
        </w:numPr>
      </w:pPr>
      <w:r w:rsidRPr="00C60AE2">
        <w:t xml:space="preserve">Теория игр: StarCraft — это игра, где нет </w:t>
      </w:r>
      <w:r>
        <w:t>одной</w:t>
      </w:r>
      <w:r w:rsidRPr="00C60AE2">
        <w:t xml:space="preserve"> победной стратегии. </w:t>
      </w:r>
      <w:r>
        <w:t xml:space="preserve">На каждую стратегию как в «камень, ножницы, бумага» есть своя </w:t>
      </w:r>
      <w:proofErr w:type="gramStart"/>
      <w:r>
        <w:t>контр-стратегия</w:t>
      </w:r>
      <w:proofErr w:type="gramEnd"/>
      <w:r>
        <w:t xml:space="preserve">.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EC4BE6" w:rsidRDefault="00EC4BE6" w:rsidP="00EC4BE6">
      <w:pPr>
        <w:pStyle w:val="ac"/>
        <w:numPr>
          <w:ilvl w:val="0"/>
          <w:numId w:val="43"/>
        </w:numPr>
      </w:pPr>
      <w:r w:rsidRPr="00C60AE2">
        <w:t xml:space="preserve">Неполная информация: </w:t>
      </w:r>
      <w:r>
        <w:t xml:space="preserve">В рассматриваемой игре присутствует туман войны, из-за которого не видно юнитов противника, для того чтобы увидеть противника необходимо заниматься разведкой </w:t>
      </w:r>
    </w:p>
    <w:p w:rsidR="00EC4BE6" w:rsidRDefault="00EC4BE6" w:rsidP="00EC4BE6">
      <w:pPr>
        <w:pStyle w:val="ac"/>
        <w:numPr>
          <w:ilvl w:val="0"/>
          <w:numId w:val="43"/>
        </w:numPr>
      </w:pPr>
      <w:r w:rsidRPr="00C60AE2">
        <w:t xml:space="preserve">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w:t>
      </w:r>
      <w:proofErr w:type="gramStart"/>
      <w:r w:rsidRPr="00C60AE2">
        <w:t>иметь</w:t>
      </w:r>
      <w:proofErr w:type="gramEnd"/>
      <w:r w:rsidRPr="00C60AE2">
        <w:t xml:space="preserve"> в том числе абсолютно никакого значен</w:t>
      </w:r>
      <w:r>
        <w:t>ия в долгосрочной перспективе.</w:t>
      </w:r>
    </w:p>
    <w:p w:rsidR="00EC4BE6" w:rsidRDefault="00EC4BE6" w:rsidP="00EC4BE6">
      <w:pPr>
        <w:pStyle w:val="ac"/>
        <w:numPr>
          <w:ilvl w:val="0"/>
          <w:numId w:val="43"/>
        </w:numPr>
      </w:pPr>
      <w:r w:rsidRPr="00C60AE2">
        <w:t xml:space="preserve">Реальное время: </w:t>
      </w:r>
      <w:r>
        <w:t>В</w:t>
      </w:r>
      <w:r w:rsidRPr="00C60AE2">
        <w:t xml:space="preserve"> StarCraft'е игроки совершают действия непре</w:t>
      </w:r>
      <w:r>
        <w:t>рывно, наряду с ходом времени, в отличие от пошаговых игр, вроде шахмат.</w:t>
      </w:r>
    </w:p>
    <w:p w:rsidR="00EC4BE6" w:rsidRDefault="00EC4BE6" w:rsidP="00EC4BE6">
      <w:pPr>
        <w:pStyle w:val="ac"/>
        <w:numPr>
          <w:ilvl w:val="0"/>
          <w:numId w:val="43"/>
        </w:numPr>
      </w:pPr>
      <w:r w:rsidRPr="00C60AE2">
        <w:t xml:space="preserve">Огромное пространство действий: </w:t>
      </w:r>
      <w:r>
        <w:t>В реальном времени нужно управлять множеством юнитов и зданий</w:t>
      </w:r>
      <w:r w:rsidRPr="00C60AE2">
        <w:t xml:space="preserve">, что </w:t>
      </w:r>
      <w:r>
        <w:t>соз</w:t>
      </w:r>
      <w:r w:rsidRPr="00C60AE2">
        <w:t>дает огромное</w:t>
      </w:r>
      <w:r>
        <w:t xml:space="preserve"> количество комбинаций</w:t>
      </w:r>
      <w:r w:rsidRPr="00C60AE2">
        <w:t xml:space="preserve"> </w:t>
      </w:r>
      <w:r>
        <w:t>юнитов и действий</w:t>
      </w:r>
      <w:r w:rsidRPr="00C60AE2">
        <w:t xml:space="preserve">. В дополнение к этому, многие действия являются иерархическими и могут изменяться и дополняться по ходу. </w:t>
      </w:r>
      <w:r>
        <w:t>П</w:t>
      </w:r>
      <w:r w:rsidRPr="00C60AE2">
        <w:t>араметризация игры дает в среднем примерно от 10 до 26 действий в единицу времени.</w:t>
      </w:r>
    </w:p>
    <w:p w:rsidR="00EC4BE6" w:rsidRDefault="00EC4BE6" w:rsidP="00EC4BE6">
      <w:pPr>
        <w:pStyle w:val="ac"/>
        <w:ind w:firstLine="708"/>
      </w:pPr>
      <w:r>
        <w:t xml:space="preserve">Создатели </w:t>
      </w:r>
      <w:r>
        <w:rPr>
          <w:lang w:val="en-US"/>
        </w:rPr>
        <w:t>AlphaStar</w:t>
      </w:r>
      <w:r w:rsidRPr="006358BF">
        <w:t xml:space="preserve"> </w:t>
      </w:r>
      <w:r>
        <w:t xml:space="preserve">совместно с </w:t>
      </w:r>
      <w:r>
        <w:rPr>
          <w:lang w:val="en-US"/>
        </w:rPr>
        <w:t>Blizzard</w:t>
      </w:r>
      <w:r w:rsidRPr="006358BF">
        <w:t xml:space="preserve"> в 2016 и 2017 году, опубликовали набор инструментов </w:t>
      </w:r>
      <w:r w:rsidRPr="006358BF">
        <w:rPr>
          <w:lang w:val="en-US"/>
        </w:rPr>
        <w:t>PySC</w:t>
      </w:r>
      <w:r w:rsidRPr="006358BF">
        <w:t xml:space="preserve">2, включающий </w:t>
      </w:r>
      <w:r>
        <w:t xml:space="preserve">в себя самый большой, </w:t>
      </w:r>
      <w:r w:rsidRPr="006358BF">
        <w:t>из когда-либо изданных массив</w:t>
      </w:r>
      <w:r>
        <w:t>,</w:t>
      </w:r>
      <w:r w:rsidRPr="006358BF">
        <w:t xml:space="preserve"> анонимизированных реплее</w:t>
      </w:r>
      <w:proofErr w:type="gramStart"/>
      <w:r w:rsidRPr="006358BF">
        <w:t>в</w:t>
      </w:r>
      <w:r>
        <w:t>(</w:t>
      </w:r>
      <w:proofErr w:type="gramEnd"/>
      <w:r>
        <w:t>записи игр)</w:t>
      </w:r>
      <w:r w:rsidRPr="006358BF">
        <w:t xml:space="preserve">. </w:t>
      </w:r>
      <w:r>
        <w:t xml:space="preserve">На полученных реплеях обучался </w:t>
      </w:r>
      <w:r>
        <w:rPr>
          <w:lang w:val="en-US"/>
        </w:rPr>
        <w:t>AlphaStar</w:t>
      </w:r>
      <w:r w:rsidRPr="006358BF">
        <w:t>.</w:t>
      </w:r>
    </w:p>
    <w:p w:rsidR="00EC4BE6" w:rsidRDefault="00EC4BE6" w:rsidP="00EC4BE6">
      <w:pPr>
        <w:pStyle w:val="4"/>
        <w:spacing w:line="360" w:lineRule="auto"/>
      </w:pPr>
      <w:r>
        <w:t>Как происходит обучение</w:t>
      </w:r>
    </w:p>
    <w:p w:rsidR="00EC4BE6" w:rsidRPr="006358BF" w:rsidRDefault="00EC4BE6" w:rsidP="00EC4BE6">
      <w:pPr>
        <w:pStyle w:val="ac"/>
        <w:ind w:firstLine="708"/>
      </w:pPr>
      <w:r w:rsidRPr="0088299B">
        <w:t xml:space="preserve">AlphaStar </w:t>
      </w:r>
      <w:r>
        <w:t>является</w:t>
      </w:r>
      <w:r w:rsidRPr="0088299B">
        <w:t xml:space="preserve"> нейронной сетью глубокого обучения, которая получает через интерфейс сырые данные (список юнитов и их свойств) и дает на выходе последовательность инструкций, которые являются действиями в игре. </w:t>
      </w:r>
      <w:proofErr w:type="gramStart"/>
      <w:r w:rsidRPr="0088299B">
        <w:t>Если</w:t>
      </w:r>
      <w:r w:rsidRPr="00E95D90">
        <w:t xml:space="preserve"> </w:t>
      </w:r>
      <w:r w:rsidRPr="0088299B">
        <w:t>говорить</w:t>
      </w:r>
      <w:r w:rsidRPr="00E95D90">
        <w:t xml:space="preserve"> </w:t>
      </w:r>
      <w:r w:rsidRPr="0088299B">
        <w:lastRenderedPageBreak/>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Pr>
          <w:rStyle w:val="tlid-translation"/>
          <w:rFonts w:eastAsiaTheme="majorEastAsia"/>
        </w:rPr>
        <w:t>преобразование модели юнита, в сочетании с глубоким LSTM ядром, авторегрессионной политикой главного центра с сетью указателей и централизованным базовым значением</w:t>
      </w:r>
      <w:r w:rsidRPr="00E95D90">
        <w:t xml:space="preserve"> </w:t>
      </w:r>
      <w:r>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r w:rsidRPr="0088299B">
        <w:rPr>
          <w:lang w:val="en-US"/>
        </w:rPr>
        <w:t>centralised</w:t>
      </w:r>
      <w:r w:rsidRPr="00E95D90">
        <w:t xml:space="preserve"> </w:t>
      </w:r>
      <w:r w:rsidRPr="0088299B">
        <w:rPr>
          <w:lang w:val="en-US"/>
        </w:rPr>
        <w:t>value</w:t>
      </w:r>
      <w:r w:rsidRPr="00E95D90">
        <w:t xml:space="preserve"> </w:t>
      </w:r>
      <w:r w:rsidRPr="0088299B">
        <w:rPr>
          <w:lang w:val="en-US"/>
        </w:rPr>
        <w:t>baseline</w:t>
      </w:r>
      <w:r w:rsidRPr="00E95D90">
        <w:t>»).</w:t>
      </w:r>
      <w:proofErr w:type="gramEnd"/>
      <w:r w:rsidRPr="00E95D90">
        <w:t xml:space="preserve"> </w:t>
      </w:r>
      <w:r>
        <w:t xml:space="preserve">Разработчики </w:t>
      </w:r>
      <w:r w:rsidRPr="0088299B">
        <w:t>AlphaStar</w:t>
      </w:r>
      <w:r>
        <w:t xml:space="preserve"> предполагают</w:t>
      </w:r>
      <w:r w:rsidRPr="0088299B">
        <w:t xml:space="preserve">, что </w:t>
      </w:r>
      <w:r>
        <w:t>полученные</w:t>
      </w:r>
      <w:r w:rsidRPr="0088299B">
        <w:t xml:space="preserve"> модели в дальнейшем помогут справиться с другими задачами машинного обучения, </w:t>
      </w:r>
      <w:r>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EC4BE6" w:rsidRDefault="00EC4BE6" w:rsidP="00EC4BE6">
      <w:pPr>
        <w:pStyle w:val="ac"/>
      </w:pPr>
      <w:r w:rsidRPr="00217F7B">
        <w:tab/>
      </w:r>
      <w:r>
        <w:t>AlphaStar использует новый мультиагентный алгоритм обучения. Изначально представленная нейросеть была обучена с помощью метода обучения с учителем на основе реплеев, о которых говорилось ранее. Благодаря этому AlphaStar смог изучить и сымитировать основные микро- и макро-стратегии, используемые игроками. Представленный агент победил встроенног</w:t>
      </w:r>
      <w:proofErr w:type="gramStart"/>
      <w:r>
        <w:t>о ИИ у</w:t>
      </w:r>
      <w:proofErr w:type="gramEnd"/>
      <w:r>
        <w:t>ровня «Elite», что эквивалентно уровню игрока золотой лиги, в 95% тестовых игр.</w:t>
      </w:r>
    </w:p>
    <w:p w:rsidR="00EC4BE6" w:rsidRDefault="00EC4BE6" w:rsidP="00EC4BE6">
      <w:pPr>
        <w:pStyle w:val="ac"/>
      </w:pPr>
      <w:r>
        <w:tab/>
        <w:t xml:space="preserve">Полученные результаты затем используются для мультиагентного процесса обучения с подкреплением. Для этого была создана лига, где агенты-оппоненты играют </w:t>
      </w:r>
      <w:proofErr w:type="gramStart"/>
      <w:r>
        <w:t>против</w:t>
      </w:r>
      <w:proofErr w:type="gramEnd"/>
      <w:r>
        <w:t xml:space="preserve"> </w:t>
      </w:r>
      <w:proofErr w:type="gramStart"/>
      <w:r>
        <w:t>друг</w:t>
      </w:r>
      <w:proofErr w:type="gramEnd"/>
      <w:r>
        <w:t xml:space="preserve">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огромного пространства стратегий StarCraft'а, и быть уверенным, что агенты в силах противостоять наиболее сильным стратегиям, не забывая при этом старые.</w:t>
      </w:r>
    </w:p>
    <w:p w:rsidR="00EC4BE6" w:rsidRDefault="00EC4BE6" w:rsidP="00EC4BE6">
      <w:pPr>
        <w:pStyle w:val="ac"/>
      </w:pPr>
      <w:r>
        <w:tab/>
        <w:t xml:space="preserve">В ходе развития лиги появлялись различные стратегии и </w:t>
      </w:r>
      <w:proofErr w:type="gramStart"/>
      <w:r>
        <w:t>контр-стратегии</w:t>
      </w:r>
      <w:proofErr w:type="gramEnd"/>
      <w:r>
        <w:t>,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«чизы»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r>
        <w:rPr>
          <w:lang w:val="en-US"/>
        </w:rPr>
        <w:t>templars</w:t>
      </w:r>
      <w:r w:rsidRPr="00EB295C">
        <w:rPr>
          <w:rFonts w:eastAsiaTheme="majorEastAsia"/>
        </w:rPr>
        <w:t>s</w:t>
      </w:r>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w:t>
      </w:r>
      <w:proofErr w:type="gramStart"/>
      <w:r>
        <w:t xml:space="preserve">Похожим образом игроки-люди открывали для себя новые стратегии, заменяя слишком рискованные и неактуальные более надежными. </w:t>
      </w:r>
      <w:proofErr w:type="gramEnd"/>
    </w:p>
    <w:p w:rsidR="00EC4BE6" w:rsidRPr="002D5FC4" w:rsidRDefault="00EC4BE6" w:rsidP="00EC4BE6">
      <w:pPr>
        <w:pStyle w:val="ac"/>
        <w:ind w:firstLine="708"/>
      </w:pPr>
      <w:r>
        <w:lastRenderedPageBreak/>
        <w:t>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юнитами. Эти цели менялись по ходу процесса обучения.</w:t>
      </w:r>
    </w:p>
    <w:p w:rsidR="00EC4BE6" w:rsidRDefault="00EC4BE6" w:rsidP="00EC4BE6">
      <w:pPr>
        <w:pStyle w:val="ac"/>
        <w:ind w:firstLine="708"/>
      </w:pPr>
      <w:r w:rsidRPr="00D27DA1">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proofErr w:type="gramStart"/>
      <w:r>
        <w:t>вне</w:t>
      </w:r>
      <w:proofErr w:type="gramEnd"/>
      <w:r w:rsidRPr="00D27DA1">
        <w:t xml:space="preserve"> </w:t>
      </w:r>
      <w:proofErr w:type="gramStart"/>
      <w:r>
        <w:t>политичный</w:t>
      </w:r>
      <w:proofErr w:type="gramEnd"/>
      <w:r>
        <w:t xml:space="preserve"> алгоритм обучения с подкреплением</w:t>
      </w:r>
      <w:r w:rsidRPr="00D27DA1">
        <w:t xml:space="preserve"> </w:t>
      </w:r>
      <w:r>
        <w:t>с</w:t>
      </w:r>
      <w:r w:rsidRPr="00D27DA1">
        <w:t xml:space="preserve"> </w:t>
      </w:r>
      <w:r>
        <w:t>критикой агентов на основе реплеев, с само-имитационным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EC4BE6" w:rsidRPr="00217F7B" w:rsidRDefault="00EC4BE6" w:rsidP="00EC4BE6">
      <w:pPr>
        <w:pStyle w:val="ac"/>
        <w:ind w:firstLine="708"/>
      </w:pPr>
      <w:r w:rsidRPr="00774B30">
        <w:t xml:space="preserve">Для обучения AlphaStar </w:t>
      </w:r>
      <w:r>
        <w:t>разработчики</w:t>
      </w:r>
      <w:r w:rsidRPr="00774B30">
        <w:t xml:space="preserve"> создали масштабируемую распределенную систему на основе Google TPU 3, которая обеспечивает процесс параллельного обучения целой популяции агентов с тысячами запущенных </w:t>
      </w:r>
      <w:r>
        <w:t>игр</w:t>
      </w:r>
      <w:r w:rsidRPr="00774B30">
        <w:t>. Лига AlphaStar проработала 14 дней, используя 16 TPU для каждого агента. В ходе обучения каждый агент</w:t>
      </w:r>
      <w:r>
        <w:t xml:space="preserve"> получил </w:t>
      </w:r>
      <w:r w:rsidRPr="00774B30">
        <w:t>200 лет опыта игры в StarCraft в реальном времени. Финальная версия агента AlphaStar содержит компоненты распределения Нэша всей лиги</w:t>
      </w:r>
      <w:r w:rsidRPr="001B74AE">
        <w:t>[</w:t>
      </w:r>
      <w:r>
        <w:rPr>
          <w:lang w:val="en-US"/>
        </w:rPr>
        <w:t>Id</w:t>
      </w:r>
      <w:r>
        <w:t>_2_1</w:t>
      </w:r>
      <w:r w:rsidRPr="00407540">
        <w:t>_6</w:t>
      </w:r>
      <w:r w:rsidRPr="001B74AE">
        <w:t>__</w:t>
      </w:r>
      <w:r w:rsidRPr="00407540">
        <w:t>2</w:t>
      </w:r>
      <w:r w:rsidRPr="001B74AE">
        <w:t>]</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EC4BE6" w:rsidRDefault="00EC4BE6" w:rsidP="00EC4BE6">
      <w:pPr>
        <w:pStyle w:val="4"/>
        <w:spacing w:line="360" w:lineRule="auto"/>
      </w:pPr>
      <w:r>
        <w:t>Как AlphaStar действует и видит игру</w:t>
      </w:r>
    </w:p>
    <w:p w:rsidR="00EC4BE6" w:rsidRPr="00F4300C" w:rsidRDefault="00EC4BE6" w:rsidP="00EC4BE6">
      <w:pPr>
        <w:pStyle w:val="ac"/>
        <w:ind w:firstLine="708"/>
      </w:pPr>
      <w:r>
        <w:t>Количество действий в минуту у профессиональных игроков в среднем 300 действий в минуту(</w:t>
      </w:r>
      <w:r>
        <w:rPr>
          <w:lang w:val="en-US"/>
        </w:rPr>
        <w:t>actions</w:t>
      </w:r>
      <w:r w:rsidRPr="00F87A38">
        <w:t xml:space="preserve"> </w:t>
      </w:r>
      <w:r>
        <w:rPr>
          <w:lang w:val="en-US"/>
        </w:rPr>
        <w:t>per</w:t>
      </w:r>
      <w:r w:rsidRPr="00F87A38">
        <w:t xml:space="preserve"> </w:t>
      </w:r>
      <w:r>
        <w:rPr>
          <w:lang w:val="en-US"/>
        </w:rPr>
        <w:t>minute</w:t>
      </w:r>
      <w:r w:rsidRPr="00F87A38">
        <w:t xml:space="preserve">, </w:t>
      </w:r>
      <w:r>
        <w:rPr>
          <w:lang w:val="en-US"/>
        </w:rPr>
        <w:t>APM</w:t>
      </w:r>
      <w:r w:rsidRPr="00F87A38">
        <w:t>)</w:t>
      </w:r>
      <w:r>
        <w:t>. Это значительно меньше, чем у существующих ботов</w:t>
      </w:r>
      <w:r w:rsidRPr="00F4300C">
        <w:t>[</w:t>
      </w:r>
      <w:r>
        <w:rPr>
          <w:lang w:val="en-US"/>
        </w:rPr>
        <w:t>id</w:t>
      </w:r>
      <w:r w:rsidRPr="00F4300C">
        <w:t>_2_1_5__</w:t>
      </w:r>
      <w:r w:rsidRPr="00407540">
        <w:t>3</w:t>
      </w:r>
      <w:r w:rsidRPr="00F4300C">
        <w:t>]</w:t>
      </w:r>
      <w:r>
        <w:t>, которые могут совершить десятки тысяч действий в секунду и при этом управлять каждым юнитов в отдельности.</w:t>
      </w:r>
    </w:p>
    <w:p w:rsidR="00EC4BE6" w:rsidRDefault="00EC4BE6" w:rsidP="00EC4BE6">
      <w:pPr>
        <w:pStyle w:val="ac"/>
        <w:ind w:firstLine="708"/>
      </w:pPr>
      <w:r>
        <w:t>В играх против TLO и MaNa, AlphaStar имел 280</w:t>
      </w:r>
      <w:r w:rsidRPr="00F87A38">
        <w:t xml:space="preserve"> </w:t>
      </w:r>
      <w:r>
        <w:t xml:space="preserve">среднего APM, что намного меньше, чем у профессиональных игроков, но действия ИИ при этом более точные. Такой </w:t>
      </w:r>
      <w:proofErr w:type="gramStart"/>
      <w:r>
        <w:t>низкий</w:t>
      </w:r>
      <w:proofErr w:type="gramEnd"/>
      <w:r>
        <w:t xml:space="preserve"> APM объясняется в частности и тем, что AlphaStar учился на основе реплеев обычных игроков и пытался подражать манере игроков-людей. Кроме того, AlphaStar реагирует с задержкой между наблюдением и действием в среднем около 350 мс.</w:t>
      </w:r>
    </w:p>
    <w:p w:rsidR="00EC4BE6" w:rsidRDefault="00EC4BE6" w:rsidP="00EC4BE6">
      <w:pPr>
        <w:pStyle w:val="ac"/>
        <w:ind w:firstLine="708"/>
        <w:jc w:val="center"/>
      </w:pPr>
      <w:r>
        <w:rPr>
          <w:noProof/>
        </w:rPr>
        <w:lastRenderedPageBreak/>
        <w:drawing>
          <wp:inline distT="0" distB="0" distL="0" distR="0">
            <wp:extent cx="5435600" cy="2867417"/>
            <wp:effectExtent l="19050" t="0" r="0" b="0"/>
            <wp:docPr id="6"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15" cstate="print"/>
                    <a:srcRect/>
                    <a:stretch>
                      <a:fillRect/>
                    </a:stretch>
                  </pic:blipFill>
                  <pic:spPr bwMode="auto">
                    <a:xfrm>
                      <a:off x="0" y="0"/>
                      <a:ext cx="5435600" cy="2867417"/>
                    </a:xfrm>
                    <a:prstGeom prst="rect">
                      <a:avLst/>
                    </a:prstGeom>
                    <a:noFill/>
                    <a:ln w="9525">
                      <a:noFill/>
                      <a:miter lim="800000"/>
                      <a:headEnd/>
                      <a:tailEnd/>
                    </a:ln>
                  </pic:spPr>
                </pic:pic>
              </a:graphicData>
            </a:graphic>
          </wp:inline>
        </w:drawing>
      </w:r>
      <w:r>
        <w:t xml:space="preserve">Рисунок </w:t>
      </w:r>
      <w:r w:rsidRPr="00217F7B">
        <w:t>12</w:t>
      </w:r>
      <w:r>
        <w:t xml:space="preserve">. </w:t>
      </w:r>
      <w:r w:rsidRPr="009D5383">
        <w:t>Распределение APM AlphaStar в матчах против MaNa и TLO, и общая задержка между наблюдением и действием.</w:t>
      </w:r>
    </w:p>
    <w:p w:rsidR="00EC4BE6" w:rsidRDefault="00EC4BE6" w:rsidP="00EC4BE6">
      <w:pPr>
        <w:pStyle w:val="ac"/>
        <w:ind w:firstLine="708"/>
        <w:jc w:val="left"/>
      </w:pPr>
      <w:r>
        <w:t xml:space="preserve">В первом противостоянии против TLO и MaNa, </w:t>
      </w:r>
      <w:r w:rsidRPr="009D5383">
        <w:t xml:space="preserve">AlphaStar взаимодействовал с игровым движком StarCraft'а через базовый (raw) интерфейс, </w:t>
      </w:r>
      <w:r>
        <w:t>из-за чего</w:t>
      </w:r>
      <w:r w:rsidRPr="009D5383">
        <w:t xml:space="preserve"> он мог видеть атрибуты </w:t>
      </w:r>
      <w:proofErr w:type="gramStart"/>
      <w:r w:rsidRPr="009D5383">
        <w:t>своих</w:t>
      </w:r>
      <w:proofErr w:type="gramEnd"/>
      <w:r w:rsidRPr="009D5383">
        <w:t xml:space="preserve"> и видимых вражеских юнитов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лять «экономикой внимания». Под «экономикой внимания» подразумевается то, что игрок может управлять только теми юнитами, которые находятся в поля зрения камеры, и поэтому игроку нужно постоянно переключаться между разными участками</w:t>
      </w:r>
      <w:r w:rsidRPr="009D5383">
        <w:t xml:space="preserve">. </w:t>
      </w:r>
    </w:p>
    <w:p w:rsidR="00EC4BE6" w:rsidRDefault="00EC4BE6" w:rsidP="00EC4BE6">
      <w:pPr>
        <w:pStyle w:val="ac"/>
        <w:ind w:firstLine="708"/>
        <w:jc w:val="left"/>
      </w:pPr>
      <w:r>
        <w:t>Затем была создана вторая</w:t>
      </w:r>
      <w:r w:rsidRPr="00D7165F">
        <w:t xml:space="preserve"> </w:t>
      </w:r>
      <w:r>
        <w:t>версия</w:t>
      </w:r>
      <w:r w:rsidRPr="00D7165F">
        <w:t xml:space="preserve"> </w:t>
      </w:r>
      <w:r w:rsidRPr="009D5383">
        <w:t>AlphaStar</w:t>
      </w:r>
      <w:r>
        <w:t xml:space="preserve"> с камерой как у игрока человека. Эту версию MaNa смог победить. Хотя вторая версия обучалась 7 дней, а не 14 как первая, она всё равно хорошо себя показала. Разработчики </w:t>
      </w:r>
      <w:r w:rsidRPr="009D5383">
        <w:t>AlphaStar</w:t>
      </w:r>
      <w:r>
        <w:t xml:space="preserve"> планируют в ближайшее время дообучить вторую версию, и оценить возможности этой версии.</w:t>
      </w:r>
    </w:p>
    <w:p w:rsidR="00EC4BE6" w:rsidRDefault="00EC4BE6" w:rsidP="00EC4BE6">
      <w:pPr>
        <w:pStyle w:val="ac"/>
        <w:ind w:firstLine="708"/>
        <w:jc w:val="left"/>
      </w:pPr>
      <w:r>
        <w:t xml:space="preserve">Игры </w:t>
      </w:r>
      <w:r w:rsidRPr="009D5383">
        <w:t>AlphaStar</w:t>
      </w:r>
      <w:r>
        <w:t xml:space="preserve"> против TLO и MaNa, </w:t>
      </w:r>
      <w:proofErr w:type="gramStart"/>
      <w:r>
        <w:t>показывают</w:t>
      </w:r>
      <w:proofErr w:type="gramEnd"/>
      <w:r>
        <w:t xml:space="preserve"> что успех </w:t>
      </w:r>
      <w:r w:rsidRPr="009D5383">
        <w:t>AlphaStar</w:t>
      </w:r>
      <w:r>
        <w:t xml:space="preserve"> является в первую очередь следствием грамотного использования стратегий, а не быстрой реакции и большого количества действий.</w:t>
      </w:r>
    </w:p>
    <w:p w:rsidR="00EC4BE6" w:rsidRDefault="00EC4BE6" w:rsidP="00EC4BE6">
      <w:pPr>
        <w:pStyle w:val="4"/>
        <w:spacing w:line="360" w:lineRule="auto"/>
      </w:pPr>
      <w:r>
        <w:t>Итоги игры AlphaStar против профессиональных игроков</w:t>
      </w:r>
    </w:p>
    <w:p w:rsidR="00EC4BE6" w:rsidRDefault="00EC4BE6" w:rsidP="00EC4BE6">
      <w:pPr>
        <w:pStyle w:val="ac"/>
        <w:ind w:firstLine="708"/>
        <w:jc w:val="left"/>
      </w:pPr>
      <w:r>
        <w:t>Разработчики решили, что AlphaStar будет на данный момент специализироваться только  на протосса</w:t>
      </w:r>
      <w:proofErr w:type="gramStart"/>
      <w:r>
        <w:t>х(</w:t>
      </w:r>
      <w:proofErr w:type="gramEnd"/>
      <w:r>
        <w:t>одна из трёх рас: терранов, зергов, протоссов). Агенты обучались в StarCraft II версии 4.6.2 в режиме протосс против протосса, на карте CatalystLE. Для оценки производительности AlphaStar, агенты тренировались против TLO —</w:t>
      </w:r>
      <w:r>
        <w:lastRenderedPageBreak/>
        <w:t> профессионального игрока за зергов и игрока за протоссов уровня «GrandMaster»(высший уровень). AlphaStar выиграл со счетом 5:0 в свою пользу, используя широкий диапазон юнитов и стратегий.</w:t>
      </w:r>
    </w:p>
    <w:p w:rsidR="00EC4BE6" w:rsidRDefault="00EC4BE6" w:rsidP="00EC4BE6">
      <w:pPr>
        <w:pStyle w:val="ac"/>
        <w:ind w:firstLine="708"/>
        <w:jc w:val="left"/>
      </w:pPr>
      <w:r>
        <w:t>После дополнительной недели обучения, AlphaStar сыграл против MaNa, одного из самых сильных игроков StarCraft II в мире, и входящего в 10 сильнейших игроков за протоссов. AlphaStar и в этот раз победил со счетом 5:0.</w:t>
      </w:r>
    </w:p>
    <w:p w:rsidR="00EC4BE6" w:rsidRDefault="00EC4BE6" w:rsidP="00EC4BE6">
      <w:pPr>
        <w:pStyle w:val="4"/>
        <w:spacing w:line="360" w:lineRule="auto"/>
      </w:pPr>
      <w:r>
        <w:t>AlphaStar и другие сложные проблемы</w:t>
      </w:r>
    </w:p>
    <w:p w:rsidR="00EC4BE6" w:rsidRDefault="00EC4BE6" w:rsidP="00EC4BE6">
      <w:pPr>
        <w:pStyle w:val="ac"/>
        <w:ind w:firstLine="708"/>
        <w:jc w:val="left"/>
      </w:pPr>
      <w:r>
        <w:t>Разработчики AlphaStar считают что</w:t>
      </w:r>
      <w:r w:rsidRPr="00300FF7">
        <w:t xml:space="preserve"> </w:t>
      </w:r>
      <w:r>
        <w:t xml:space="preserve">техники, лежащие в основе AlphaStar, могут быть полезны в решении других задач. Например, использованный тип архитектуры нейронной сети способен моделировать очень длинные последовательности действий, в </w:t>
      </w:r>
      <w:proofErr w:type="gramStart"/>
      <w:r>
        <w:t>играх</w:t>
      </w:r>
      <w:proofErr w:type="gramEnd"/>
      <w:r>
        <w:t xml:space="preserve"> длящихся около часа и содержащих десятки тысяч действий, основанных при этом на неполной информации. Каждый кадр в StarCraft'е используется как один шаг для нейросети.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A51164" w:rsidRDefault="00EC4BE6" w:rsidP="00A51164">
      <w:pPr>
        <w:pStyle w:val="ac"/>
        <w:ind w:firstLine="708"/>
      </w:pPr>
      <w:r w:rsidRPr="00A51164">
        <w:t>Создатели AlphaStar также рассчитывают</w:t>
      </w:r>
      <w:r w:rsidR="00A51164">
        <w:t xml:space="preserve"> на то</w:t>
      </w:r>
      <w:r w:rsidRPr="00A51164">
        <w:t xml:space="preserve">, что некоторые из использованных ими методов обучения могут оказаться полезными в изучении безопасности и надежности ИИ. Одна из самых сложных проблем в области ИИ — это большое количество ошибочных вариантов действий. У </w:t>
      </w:r>
      <w:proofErr w:type="gramStart"/>
      <w:r w:rsidRPr="00A51164">
        <w:t>встроенного</w:t>
      </w:r>
      <w:proofErr w:type="gramEnd"/>
      <w:r w:rsidRPr="00A51164">
        <w:t xml:space="preserve"> ИИ в StarCraft'е  есть свои уязвимости, которые профессиональные игроки быстро находят. Инновационный подход AlphaStar, основанный на обучении в лиге, находит такие подходы и делает общий процесс более надежным и защищенным от подобных ошибок. Такой подход может помочь в улучшении безопасности и надежности </w:t>
      </w:r>
      <w:proofErr w:type="gramStart"/>
      <w:r w:rsidRPr="00A51164">
        <w:t>ИИ-систем</w:t>
      </w:r>
      <w:proofErr w:type="gramEnd"/>
      <w:r w:rsidRPr="00A51164">
        <w:t xml:space="preserve"> в целом. В особенности, в таких критичных областях, как энергетика, где крайне важно правильно реагировать в сложных ситуациях.</w:t>
      </w:r>
    </w:p>
    <w:p w:rsidR="003A221F" w:rsidRPr="00A51164" w:rsidRDefault="00EC2F0E" w:rsidP="00A51164">
      <w:pPr>
        <w:spacing w:after="200" w:line="276" w:lineRule="auto"/>
        <w:rPr>
          <w:rFonts w:ascii="Times New Roman" w:eastAsia="Times New Roman" w:hAnsi="Times New Roman" w:cs="Times New Roman"/>
          <w:color w:val="auto"/>
          <w:szCs w:val="28"/>
        </w:rPr>
      </w:pPr>
      <w:r>
        <w:br w:type="page"/>
      </w:r>
      <w:bookmarkStart w:id="18" w:name="_Toc19526271"/>
      <w:r w:rsidR="00241310" w:rsidRPr="00A51164">
        <w:rPr>
          <w:rStyle w:val="10"/>
        </w:rPr>
        <w:lastRenderedPageBreak/>
        <w:t>Конструкторская часть</w:t>
      </w:r>
      <w:bookmarkEnd w:id="18"/>
    </w:p>
    <w:p w:rsidR="003A221F" w:rsidRPr="00877C66" w:rsidRDefault="003A221F" w:rsidP="00CA0435">
      <w:pPr>
        <w:pStyle w:val="2"/>
      </w:pPr>
      <w:bookmarkStart w:id="19" w:name="_Toc516775690"/>
      <w:bookmarkStart w:id="20" w:name="_Toc19526272"/>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19"/>
      <w:bookmarkEnd w:id="20"/>
    </w:p>
    <w:p w:rsidR="003A221F" w:rsidRDefault="003A221F" w:rsidP="00CA0435">
      <w:pPr>
        <w:pStyle w:val="3"/>
      </w:pPr>
      <w:bookmarkStart w:id="21" w:name="_Toc516775691"/>
      <w:bookmarkStart w:id="22" w:name="_Toc19526273"/>
      <w:r w:rsidRPr="000A3555">
        <w:rPr>
          <w:lang w:val="en-US"/>
        </w:rPr>
        <w:t>Test</w:t>
      </w:r>
      <w:r w:rsidRPr="000A3555">
        <w:t>-</w:t>
      </w:r>
      <w:r w:rsidRPr="000A3555">
        <w:rPr>
          <w:lang w:val="en-US"/>
        </w:rPr>
        <w:t>driven</w:t>
      </w:r>
      <w:r w:rsidRPr="000A3555">
        <w:t xml:space="preserve"> </w:t>
      </w:r>
      <w:r w:rsidRPr="000A3555">
        <w:rPr>
          <w:lang w:val="en-US"/>
        </w:rPr>
        <w:t>development</w:t>
      </w:r>
      <w:bookmarkEnd w:id="21"/>
      <w:bookmarkEnd w:id="22"/>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Рефакторинг.</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непройденных тестов, важно их все исправить в индивидуальном порядке. Простое удаление, отключение или поспешное изменение их может привести к необнаруживаемым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r w:rsidRPr="008744BE">
        <w:rPr>
          <w:rFonts w:ascii="Times New Roman" w:hAnsi="Times New Roman" w:cs="Times New Roman"/>
          <w:szCs w:val="28"/>
          <w:lang w:val="en-US"/>
        </w:rPr>
        <w:t>javascript</w:t>
      </w:r>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3" w:name="_Toc516775692"/>
      <w:bookmarkStart w:id="24" w:name="_Toc19526274"/>
      <w:r w:rsidRPr="008744BE">
        <w:rPr>
          <w:lang w:val="en-US"/>
        </w:rPr>
        <w:t>C</w:t>
      </w:r>
      <w:r w:rsidRPr="008744BE">
        <w:t>4</w:t>
      </w:r>
      <w:r w:rsidRPr="008744BE">
        <w:rPr>
          <w:lang w:val="en-US"/>
        </w:rPr>
        <w:t>Model</w:t>
      </w:r>
      <w:bookmarkEnd w:id="23"/>
      <w:bookmarkEnd w:id="24"/>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программная система, пользователь и т.д), и в конце описание. Ниже будет приведён пример диаграммы контекста для интернет-банкинга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16"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Пример диаграммы контекста для интернет-банкинга</w:t>
      </w:r>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Под контейнером понимается то, что можно развернуть отдельно от других компонентов системы. Например, веб-приложение,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17"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Диаграмма контейнеров для интернет-бакинга</w:t>
      </w:r>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8"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5" w:name="_Toc516775693"/>
      <w:bookmarkStart w:id="26" w:name="_Toc19526275"/>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5"/>
      <w:bookmarkEnd w:id="26"/>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Чена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 xml:space="preserve">(Cardinality) и </w:t>
      </w:r>
      <w:r w:rsidRPr="00FA2EAD">
        <w:rPr>
          <w:rFonts w:ascii="Times New Roman" w:hAnsi="Times New Roman" w:cs="Times New Roman"/>
          <w:b/>
        </w:rPr>
        <w:t>модальность</w:t>
      </w:r>
      <w:r w:rsidRPr="008B1833">
        <w:rPr>
          <w:rFonts w:ascii="Times New Roman" w:hAnsi="Times New Roman" w:cs="Times New Roman"/>
        </w:rPr>
        <w:t xml:space="preserve">(Modality).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9"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Crow’s </w:t>
      </w:r>
      <w:r w:rsidRPr="00B625C8">
        <w:rPr>
          <w:rStyle w:val="shorttext"/>
          <w:rFonts w:ascii="Times New Roman" w:hAnsi="Times New Roman" w:cs="Times New Roman"/>
          <w:lang w:val="en-US"/>
        </w:rPr>
        <w:t>f</w:t>
      </w:r>
      <w:r w:rsidRPr="00B625C8">
        <w:rPr>
          <w:rStyle w:val="shorttext"/>
          <w:rFonts w:ascii="Times New Roman" w:hAnsi="Times New Roman" w:cs="Times New Roman"/>
        </w:rPr>
        <w:t>oot</w:t>
      </w:r>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На картинке слева в прямоугольнике указан тип отношения, справа сущности и связь между ними</w:t>
      </w:r>
      <w:proofErr w:type="gramStart"/>
      <w:r w:rsidRPr="00201C19">
        <w:rPr>
          <w:rFonts w:ascii="Times New Roman" w:hAnsi="Times New Roman" w:cs="Times New Roman"/>
        </w:rPr>
        <w:t>.Ч</w:t>
      </w:r>
      <w:proofErr w:type="gramEnd"/>
      <w:r w:rsidRPr="00201C19">
        <w:rPr>
          <w:rFonts w:ascii="Times New Roman" w:hAnsi="Times New Roman" w:cs="Times New Roman"/>
        </w:rPr>
        <w:t xml:space="preserve">тобы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Нотация Чен</w:t>
      </w:r>
      <w:proofErr w:type="gramStart"/>
      <w:r w:rsidRPr="00201C19">
        <w:rPr>
          <w:b/>
        </w:rPr>
        <w:t>а(</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r w:rsidRPr="00201C19">
        <w:rPr>
          <w:b/>
          <w:lang w:val="en-US"/>
        </w:rPr>
        <w:t>notaion</w:t>
      </w:r>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Чена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r w:rsidRPr="003356C9">
        <w:t>ssociative entity</w:t>
      </w:r>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r w:rsidRPr="00C156CD">
        <w:t>artial key attribute (discriminator)</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r w:rsidRPr="00C156CD">
        <w:t>multivalued attribute</w:t>
      </w:r>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r w:rsidRPr="00C156CD">
        <w:t>derived attribute</w:t>
      </w:r>
      <w:r>
        <w:t xml:space="preserve"> </w:t>
      </w:r>
      <w:r w:rsidRPr="00C156CD">
        <w:t>(or computed attribute)</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На следующей странице будут показаны примеры элементов нотации Чена.</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r>
        <w:rPr>
          <w:rStyle w:val="shorttext"/>
          <w:rFonts w:ascii="Times New Roman" w:hAnsi="Times New Roman" w:cs="Times New Roman"/>
        </w:rPr>
        <w:t>Чена</w:t>
      </w:r>
    </w:p>
    <w:p w:rsidR="003A221F" w:rsidRDefault="003A221F" w:rsidP="003A221F">
      <w:pPr>
        <w:spacing w:after="200" w:line="360" w:lineRule="auto"/>
        <w:ind w:firstLine="708"/>
        <w:jc w:val="both"/>
      </w:pPr>
      <w:r>
        <w:t xml:space="preserve">Теперь сравним рассмотренные нотации. Нотация Чена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диаграмма в нотации Чена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Чена. Также не весь функционал нотации Чена мне будет нужен, и ещё при использовании нотации Чена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7" w:name="_Toc516775694"/>
      <w:bookmarkStart w:id="28" w:name="_Toc19526276"/>
      <w:r>
        <w:rPr>
          <w:lang w:val="en-US"/>
        </w:rPr>
        <w:t>UML</w:t>
      </w:r>
      <w:bookmarkEnd w:id="27"/>
      <w:bookmarkEnd w:id="28"/>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r w:rsidRPr="00E95DE7">
        <w:rPr>
          <w:rFonts w:ascii="Times New Roman" w:hAnsi="Times New Roman" w:cs="Times New Roman"/>
          <w:b/>
          <w:bCs/>
          <w:lang w:val="en-US"/>
        </w:rPr>
        <w:t>Структурные диаграммы</w:t>
      </w:r>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веб-приложение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т.д).</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гео-данных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 xml:space="preserve">Фраза «Component».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Ниже будут показаны примеры элементов диаграммы коспонентов.</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21"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возможности использовать дорожки. В алгоритме обработки гео-данных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gramEnd"/>
      <w:r>
        <w:rPr>
          <w:rFonts w:ascii="Times New Roman" w:hAnsi="Times New Roman" w:cs="Times New Roman"/>
        </w:rPr>
        <w:t>ы)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22"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23"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29" w:name="_Toc516775695"/>
      <w:bookmarkStart w:id="30" w:name="_Toc19526277"/>
      <w:r w:rsidRPr="000F2212">
        <w:lastRenderedPageBreak/>
        <w:t>Используемые программные продукты и языки программирования</w:t>
      </w:r>
      <w:bookmarkEnd w:id="29"/>
      <w:bookmarkEnd w:id="30"/>
    </w:p>
    <w:p w:rsidR="003A221F" w:rsidRPr="00B769D6" w:rsidRDefault="003A221F" w:rsidP="00CA0435">
      <w:pPr>
        <w:pStyle w:val="3"/>
      </w:pPr>
      <w:bookmarkStart w:id="31" w:name="_Toc516775696"/>
      <w:bookmarkStart w:id="32" w:name="_Toc19526278"/>
      <w:r w:rsidRPr="004F231D">
        <w:t xml:space="preserve">Язык </w:t>
      </w:r>
      <w:r w:rsidRPr="004F231D">
        <w:rPr>
          <w:lang w:val="en-US"/>
        </w:rPr>
        <w:t>JavaScript</w:t>
      </w:r>
      <w:bookmarkEnd w:id="31"/>
      <w:bookmarkEnd w:id="32"/>
    </w:p>
    <w:p w:rsidR="003A221F" w:rsidRPr="00F734B0" w:rsidRDefault="003A221F" w:rsidP="003A221F">
      <w:pPr>
        <w:pStyle w:val="a4"/>
        <w:spacing w:line="360" w:lineRule="auto"/>
        <w:ind w:firstLine="708"/>
        <w:jc w:val="both"/>
        <w:rPr>
          <w:rFonts w:ascii="Times New Roman" w:hAnsi="Times New Roman" w:cs="Times New Roman"/>
        </w:rPr>
      </w:pPr>
      <w:r>
        <w:rPr>
          <w:b/>
          <w:bCs/>
        </w:rPr>
        <w:t>JavaScript</w:t>
      </w:r>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веб-странице.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Прототипное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Встраивание в код веб-страницы</w:t>
      </w:r>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стандартные интерфейсы к веб-серверам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(ECMAScript)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(Browser Object Model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(Document Object Model или DOM)</w:t>
      </w:r>
    </w:p>
    <w:p w:rsidR="003A221F" w:rsidRPr="00DB61CF" w:rsidRDefault="003A221F" w:rsidP="003A221F">
      <w:pPr>
        <w:pStyle w:val="a4"/>
        <w:spacing w:line="360" w:lineRule="auto"/>
        <w:ind w:firstLine="708"/>
        <w:jc w:val="both"/>
        <w:rPr>
          <w:rFonts w:ascii="Times New Roman" w:hAnsi="Times New Roman" w:cs="Times New Roman"/>
          <w:lang w:val="en-US"/>
        </w:rPr>
      </w:pPr>
      <w:r w:rsidRPr="00A440F0">
        <w:rPr>
          <w:rFonts w:ascii="Times New Roman" w:hAnsi="Times New Roman" w:cs="Times New Roman"/>
          <w:b/>
        </w:rPr>
        <w:t>ECMAScript</w:t>
      </w:r>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ECMAScript</w:t>
      </w:r>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JavaScript, JScript и ActionScript.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r w:rsidRPr="0083465F">
        <w:rPr>
          <w:rFonts w:ascii="Times New Roman" w:hAnsi="Times New Roman" w:cs="Times New Roman"/>
        </w:rPr>
        <w:t>ECMAScript</w:t>
      </w:r>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(или булевый</w:t>
      </w:r>
      <w:r w:rsidRPr="00C93DDF">
        <w:rPr>
          <w:rFonts w:ascii="Times New Roman" w:hAnsi="Times New Roman" w:cs="Times New Roman"/>
        </w:rPr>
        <w:t xml:space="preserve"> </w:t>
      </w:r>
      <w:r>
        <w:rPr>
          <w:rFonts w:ascii="Times New Roman" w:hAnsi="Times New Roman" w:cs="Times New Roman"/>
        </w:rPr>
        <w:t xml:space="preserve">(англ. </w:t>
      </w:r>
      <w:r>
        <w:rPr>
          <w:rFonts w:ascii="Times New Roman" w:hAnsi="Times New Roman" w:cs="Times New Roman"/>
          <w:lang w:val="en-US"/>
        </w:rPr>
        <w:t>boolean</w:t>
      </w:r>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нулевой (англ. Null)</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ределённый (англ. Undefined)</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объектный (англ. Object)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В ECMAScript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внутренние функции (например, parseInt)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В ECMAScript</w:t>
      </w:r>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(Document Object Model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(Browser Object Model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скрипту управлять поведением веб-страницы.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потому что система трекинга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позволит переиспользовать код от разных частей системы трекинга</w:t>
      </w:r>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3" w:name="_Toc19526279"/>
      <w:r>
        <w:rPr>
          <w:rFonts w:eastAsia="Times New Roman"/>
        </w:rPr>
        <w:lastRenderedPageBreak/>
        <w:t>Список литературы</w:t>
      </w:r>
      <w:bookmarkEnd w:id="33"/>
    </w:p>
    <w:p w:rsidR="00A51164" w:rsidRPr="008A4B97" w:rsidRDefault="00A51164" w:rsidP="00A51164">
      <w:pPr>
        <w:pStyle w:val="a5"/>
        <w:numPr>
          <w:ilvl w:val="0"/>
          <w:numId w:val="40"/>
        </w:numPr>
        <w:spacing w:line="360" w:lineRule="auto"/>
        <w:jc w:val="left"/>
      </w:pPr>
      <w:r w:rsidRPr="001471E0">
        <w:t>id_2</w:t>
      </w:r>
      <w:r>
        <w:t>_1_1_</w:t>
      </w:r>
      <w:r w:rsidRPr="001471E0">
        <w:t>_</w:t>
      </w:r>
      <w:r>
        <w:t xml:space="preserve">1 Википедия. </w:t>
      </w:r>
      <w:r>
        <w:rPr>
          <w:lang w:val="en-US"/>
        </w:rPr>
        <w:t>Dota</w:t>
      </w:r>
      <w:r w:rsidRPr="00802DCA">
        <w:t xml:space="preserve"> </w:t>
      </w:r>
      <w:r w:rsidRPr="006B2FC4">
        <w:t>2</w:t>
      </w:r>
      <w:r w:rsidRPr="008A4B97">
        <w:t xml:space="preserve">[Электронный ресурс] - Режим доступа:  </w:t>
      </w:r>
      <w:hyperlink r:id="rId24" w:history="1">
        <w:r w:rsidRPr="00685BAE">
          <w:rPr>
            <w:rStyle w:val="ab"/>
            <w:lang w:val="en-US"/>
          </w:rPr>
          <w:t>https</w:t>
        </w:r>
        <w:r w:rsidRPr="00685BAE">
          <w:rPr>
            <w:rStyle w:val="ab"/>
          </w:rPr>
          <w:t>://</w:t>
        </w:r>
        <w:r w:rsidRPr="00685BAE">
          <w:rPr>
            <w:rStyle w:val="ab"/>
            <w:lang w:val="en-US"/>
          </w:rPr>
          <w:t>ru</w:t>
        </w:r>
        <w:r w:rsidRPr="00685BAE">
          <w:rPr>
            <w:rStyle w:val="ab"/>
          </w:rPr>
          <w:t>.</w:t>
        </w:r>
        <w:r w:rsidRPr="00685BAE">
          <w:rPr>
            <w:rStyle w:val="ab"/>
            <w:lang w:val="en-US"/>
          </w:rPr>
          <w:t>wikipedia</w:t>
        </w:r>
        <w:r w:rsidRPr="00685BAE">
          <w:rPr>
            <w:rStyle w:val="ab"/>
          </w:rPr>
          <w:t>.</w:t>
        </w:r>
        <w:r w:rsidRPr="00685BAE">
          <w:rPr>
            <w:rStyle w:val="ab"/>
            <w:lang w:val="en-US"/>
          </w:rPr>
          <w:t>org</w:t>
        </w:r>
        <w:r w:rsidRPr="00685BAE">
          <w:rPr>
            <w:rStyle w:val="ab"/>
          </w:rPr>
          <w:t>/</w:t>
        </w:r>
        <w:r w:rsidRPr="00685BAE">
          <w:rPr>
            <w:rStyle w:val="ab"/>
            <w:lang w:val="en-US"/>
          </w:rPr>
          <w:t>wiki</w:t>
        </w:r>
        <w:r w:rsidRPr="00685BAE">
          <w:rPr>
            <w:rStyle w:val="ab"/>
          </w:rPr>
          <w:t>/</w:t>
        </w:r>
        <w:r w:rsidRPr="00685BAE">
          <w:rPr>
            <w:rStyle w:val="ab"/>
            <w:lang w:val="en-US"/>
          </w:rPr>
          <w:t>Dota</w:t>
        </w:r>
        <w:r w:rsidRPr="00685BAE">
          <w:rPr>
            <w:rStyle w:val="ab"/>
          </w:rPr>
          <w:t>_2</w:t>
        </w:r>
      </w:hyperlink>
      <w:r w:rsidRPr="00802DCA">
        <w:t xml:space="preserve"> </w:t>
      </w:r>
      <w:r w:rsidRPr="008A4B97">
        <w:t>, свободный</w:t>
      </w:r>
    </w:p>
    <w:p w:rsidR="00A51164" w:rsidRPr="00802DCA" w:rsidRDefault="00A51164" w:rsidP="00A51164">
      <w:pPr>
        <w:pStyle w:val="a5"/>
        <w:numPr>
          <w:ilvl w:val="0"/>
          <w:numId w:val="40"/>
        </w:numPr>
        <w:spacing w:after="200" w:line="276" w:lineRule="auto"/>
        <w:jc w:val="left"/>
      </w:pPr>
      <w:r w:rsidRPr="001471E0">
        <w:t>id_2</w:t>
      </w:r>
      <w:r>
        <w:t>_1_1_</w:t>
      </w:r>
      <w:r w:rsidRPr="001471E0">
        <w:t>_</w:t>
      </w:r>
      <w:r>
        <w:t xml:space="preserve">2 </w:t>
      </w:r>
      <w:r w:rsidRPr="00703084">
        <w:t>OpenAI and Dota 2 [Электронный ресурс] - Режим доступа: https://openai.com/blog/dota-2/ , свободный</w:t>
      </w:r>
    </w:p>
    <w:p w:rsidR="00A51164" w:rsidRPr="00703084" w:rsidRDefault="00A51164" w:rsidP="00A51164">
      <w:pPr>
        <w:pStyle w:val="a5"/>
        <w:numPr>
          <w:ilvl w:val="0"/>
          <w:numId w:val="40"/>
        </w:numPr>
        <w:spacing w:line="360" w:lineRule="auto"/>
        <w:jc w:val="left"/>
      </w:pPr>
      <w:r w:rsidRPr="001471E0">
        <w:t>id_2</w:t>
      </w:r>
      <w:r>
        <w:t>_1_2_</w:t>
      </w:r>
      <w:r w:rsidRPr="001471E0">
        <w:t>_</w:t>
      </w:r>
      <w:r>
        <w:t xml:space="preserve">1 </w:t>
      </w: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5">
        <w:r w:rsidRPr="008A4B97">
          <w:rPr>
            <w:rStyle w:val="ab"/>
            <w:lang w:val="en-US"/>
          </w:rPr>
          <w:t>https</w:t>
        </w:r>
        <w:r w:rsidRPr="008A4B97">
          <w:rPr>
            <w:rStyle w:val="ab"/>
          </w:rPr>
          <w:t>://</w:t>
        </w:r>
        <w:r w:rsidRPr="008A4B97">
          <w:rPr>
            <w:rStyle w:val="ab"/>
            <w:lang w:val="en-US"/>
          </w:rPr>
          <w:t>openai</w:t>
        </w:r>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A51164" w:rsidRDefault="00A51164" w:rsidP="00A51164">
      <w:pPr>
        <w:pStyle w:val="a5"/>
        <w:numPr>
          <w:ilvl w:val="0"/>
          <w:numId w:val="40"/>
        </w:numPr>
        <w:spacing w:line="360" w:lineRule="auto"/>
        <w:jc w:val="left"/>
        <w:rPr>
          <w:lang w:val="en-US"/>
        </w:rPr>
      </w:pPr>
      <w:r w:rsidRPr="00703084">
        <w:rPr>
          <w:lang w:val="en-US"/>
        </w:rPr>
        <w:t>id_2_1_3__1</w:t>
      </w:r>
      <w:r>
        <w:rPr>
          <w:lang w:val="en-US"/>
        </w:rPr>
        <w:t xml:space="preserve"> </w:t>
      </w:r>
      <w:r w:rsidRPr="00703084">
        <w:rPr>
          <w:lang w:val="en-US"/>
        </w:rPr>
        <w:t>Per-Arne Andersen, Morten Goodwin, Ole-Christoffer Granmo «Deep RTS: A Game Environment for Deep Reinforcement Learning in Real-Time Strategy Games» [Электронный ресурс] - Режим доступа: https://arxiv.org/abs/1808.05032, свободный</w:t>
      </w:r>
      <w:r>
        <w:rPr>
          <w:lang w:val="en-US"/>
        </w:rPr>
        <w:t>4</w:t>
      </w:r>
    </w:p>
    <w:p w:rsidR="00A51164" w:rsidRPr="0039138C"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2 </w:t>
      </w:r>
      <w:r w:rsidRPr="0039138C">
        <w:rPr>
          <w:lang w:val="en-US"/>
        </w:rPr>
        <w:t xml:space="preserve">G. Tesauro, “TD-Gammon, a Self-Teaching Backgammon Program, Achieves Master-Level Play,” Neural Computation, vol. 6, no. 2, pp. 215–219, 1994. [Online]. Available: </w:t>
      </w:r>
      <w:hyperlink r:id="rId26" w:history="1">
        <w:r w:rsidRPr="00D70D07">
          <w:rPr>
            <w:rStyle w:val="ab"/>
            <w:lang w:val="en-US"/>
          </w:rPr>
          <w:t>http://www.mitpressjournals.org/doi/10.1162/neco.1994.6.2.215</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3 </w:t>
      </w:r>
      <w:r w:rsidRPr="0039138C">
        <w:rPr>
          <w:lang w:val="en-US"/>
        </w:rPr>
        <w:t>G. Tesauro, “Temporal diff</w:t>
      </w:r>
      <w:r>
        <w:rPr>
          <w:lang w:val="en-US"/>
        </w:rPr>
        <w:t>erence learning and TD-Gammon,”</w:t>
      </w:r>
      <w:r w:rsidRPr="0039138C">
        <w:rPr>
          <w:i/>
          <w:iCs/>
          <w:lang w:val="en-US"/>
        </w:rPr>
        <w:t>Communications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27" w:history="1">
        <w:r w:rsidRPr="00D70D07">
          <w:rPr>
            <w:rStyle w:val="ab"/>
            <w:lang w:val="en-US"/>
          </w:rPr>
          <w:t>http://portal.acm.org/citation.cfm?doid=203330.203343</w:t>
        </w:r>
      </w:hyperlink>
    </w:p>
    <w:p w:rsidR="00A51164" w:rsidRDefault="00A51164" w:rsidP="00A51164">
      <w:pPr>
        <w:pStyle w:val="a5"/>
        <w:numPr>
          <w:ilvl w:val="0"/>
          <w:numId w:val="40"/>
        </w:numPr>
        <w:spacing w:line="360" w:lineRule="auto"/>
        <w:jc w:val="left"/>
        <w:rPr>
          <w:lang w:val="en-US"/>
        </w:rPr>
      </w:pPr>
      <w:proofErr w:type="gramStart"/>
      <w:r w:rsidRPr="00703084">
        <w:rPr>
          <w:lang w:val="en-US"/>
        </w:rPr>
        <w:t>id_2_1_3__4</w:t>
      </w:r>
      <w:proofErr w:type="gramEnd"/>
      <w:r w:rsidRPr="00703084">
        <w:rPr>
          <w:lang w:val="en-US"/>
        </w:rPr>
        <w:t xml:space="preserve"> R. S. Sutton and A. G. Barto, “Chapter 12: Introductions,” Acta Physiologica Scandinavica, vol. 48, no. Mowrer 1960, pp. 57–63, 1960. D. Silver, A. Huang, C. J.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Nature, vol. 529, no. 7587, pp. 484–489, 2016.</w:t>
      </w:r>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5</w:t>
      </w:r>
      <w:r w:rsidRPr="00703084">
        <w:rPr>
          <w:lang w:val="en-US"/>
        </w:rPr>
        <w:t xml:space="preserve"> </w:t>
      </w:r>
      <w:r w:rsidRPr="009B59C8">
        <w:rPr>
          <w:lang w:val="en-US"/>
        </w:rPr>
        <w:t xml:space="preserve">M. Moravc ˇ´ık, M. Schmid, N. Burch, V. Lisy, D. Morrill, N. Bard, ´ T. Davis, K. Waugh, M. Johanson, and M. Bowling, “DeepStack: Expert-level artificial intelligence in heads-up no-limit poker,” Science, vol. 356, no. 6337, pp. 508–513, jan 2017. [Online]. Available: </w:t>
      </w:r>
      <w:hyperlink r:id="rId28" w:history="1">
        <w:r w:rsidRPr="00D70D07">
          <w:rPr>
            <w:rStyle w:val="ab"/>
            <w:lang w:val="en-US"/>
          </w:rPr>
          <w:t>http://arxiv.org/abs/1701.01724http://dx.doi.org/10.1126/science.aam6960</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Y. Tian, Q. Gong, W. Shang, Y. Wu, and C. L. Zitnick,</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Processing Systems, pp. 2656–2666, jul 2017. [Online]. Available:</w:t>
      </w:r>
      <w:r>
        <w:rPr>
          <w:lang w:val="en-US"/>
        </w:rPr>
        <w:t xml:space="preserve"> </w:t>
      </w:r>
      <w:hyperlink r:id="rId29" w:history="1">
        <w:r w:rsidRPr="00D70D07">
          <w:rPr>
            <w:rStyle w:val="ab"/>
            <w:lang w:val="en-US"/>
          </w:rPr>
          <w:t>http://arxiv.org/abs/1707.01067</w:t>
        </w:r>
      </w:hyperlink>
    </w:p>
    <w:p w:rsidR="00A51164" w:rsidRPr="00CE1B85" w:rsidRDefault="00A51164" w:rsidP="00A51164">
      <w:pPr>
        <w:pStyle w:val="a5"/>
        <w:numPr>
          <w:ilvl w:val="0"/>
          <w:numId w:val="40"/>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S. Ontanon,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A51164" w:rsidRPr="00703084" w:rsidRDefault="00A51164" w:rsidP="00A51164">
      <w:pPr>
        <w:pStyle w:val="a5"/>
        <w:numPr>
          <w:ilvl w:val="0"/>
          <w:numId w:val="40"/>
        </w:numPr>
        <w:spacing w:line="360" w:lineRule="auto"/>
        <w:jc w:val="left"/>
        <w:rPr>
          <w:lang w:val="en-US"/>
        </w:rPr>
      </w:pPr>
      <w:r>
        <w:rPr>
          <w:lang w:val="en-US"/>
        </w:rPr>
        <w:lastRenderedPageBreak/>
        <w:t>214</w:t>
      </w:r>
    </w:p>
    <w:p w:rsidR="00A51164" w:rsidRPr="009A363B" w:rsidRDefault="00A51164" w:rsidP="00A51164">
      <w:pPr>
        <w:pStyle w:val="a5"/>
        <w:numPr>
          <w:ilvl w:val="0"/>
          <w:numId w:val="40"/>
        </w:numPr>
        <w:spacing w:line="360" w:lineRule="auto"/>
        <w:jc w:val="left"/>
        <w:rPr>
          <w:lang w:val="en-US"/>
        </w:rPr>
      </w:pPr>
      <w:r>
        <w:rPr>
          <w:lang w:val="en-US"/>
        </w:rPr>
        <w:t>Id_2_1_4__21</w:t>
      </w:r>
      <w:r w:rsidRPr="009A363B">
        <w:rPr>
          <w:lang w:val="en-US"/>
        </w:rPr>
        <w:t xml:space="preserve"> I. Fathy, M. Aref, O. Enayet, and A. Al-Ogail, “Intelligent online case-based planning agent model for real-time strategy games,” in Proceedings of the 2010 10th International Conference on Intelligent Systems Design and Applications, ISDA’10. IEEE, </w:t>
      </w:r>
      <w:proofErr w:type="gramStart"/>
      <w:r w:rsidRPr="009A363B">
        <w:rPr>
          <w:lang w:val="en-US"/>
        </w:rPr>
        <w:t>nov</w:t>
      </w:r>
      <w:proofErr w:type="gramEnd"/>
      <w:r w:rsidRPr="009A363B">
        <w:rPr>
          <w:lang w:val="en-US"/>
        </w:rPr>
        <w:t xml:space="preserve"> 2010, pp. 445– 450. [Online]. Available: http://ieeexplore.ieee.org/document/5687225/</w:t>
      </w:r>
    </w:p>
    <w:p w:rsidR="00A51164" w:rsidRPr="009A363B"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2 U. Jaidee and H. Munoz-Avila, “CLASSQ-L: A Q-Learning ˜ Algorithm for Adversarial Real-Time Strategy Games,” pp. 8–13, 2012. [Online]. Available: </w:t>
      </w:r>
      <w:hyperlink r:id="rId30" w:history="1">
        <w:r w:rsidRPr="009A363B">
          <w:rPr>
            <w:rStyle w:val="ab"/>
            <w:lang w:val="en-US"/>
          </w:rPr>
          <w:t>http://www.aaai.org/ocs/index.php/AIIDE/</w:t>
        </w:r>
      </w:hyperlink>
      <w:r w:rsidRPr="009A363B">
        <w:rPr>
          <w:lang w:val="en-US"/>
        </w:rPr>
        <w:t xml:space="preserve"> AIIDE12/paper/viewFile/5515/5734</w:t>
      </w:r>
    </w:p>
    <w:p w:rsidR="00A51164"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3 B. Lindstrom, I. Selbing, T. Molapour, and A. Olsson, “Racial ¨ Bias Shapes Social Reinforcement Learning,” Psychological Science, vol. 25, no. 3, pp. 711–719, feb 2014. [Online]. Available: </w:t>
      </w:r>
      <w:hyperlink r:id="rId31" w:history="1">
        <w:r w:rsidRPr="00A52B45">
          <w:rPr>
            <w:rStyle w:val="ab"/>
            <w:lang w:val="en-US"/>
          </w:rPr>
          <w:t>http://arxiv.org/abs/1602.01783</w:t>
        </w:r>
      </w:hyperlink>
    </w:p>
    <w:p w:rsidR="00A51164" w:rsidRPr="00FD1F29" w:rsidRDefault="00A51164" w:rsidP="00A51164">
      <w:pPr>
        <w:pStyle w:val="a5"/>
        <w:numPr>
          <w:ilvl w:val="0"/>
          <w:numId w:val="40"/>
        </w:numPr>
        <w:spacing w:line="360" w:lineRule="auto"/>
        <w:jc w:val="left"/>
        <w:rPr>
          <w:lang w:val="en-US"/>
        </w:rPr>
      </w:pPr>
      <w:r>
        <w:rPr>
          <w:lang w:val="en-US"/>
        </w:rPr>
        <w:t>Id_2_1_4__5</w:t>
      </w:r>
      <w:r w:rsidRPr="00FD1F29">
        <w:rPr>
          <w:lang w:val="en-US"/>
        </w:rPr>
        <w:t xml:space="preserve"> V. Mnih, K. Kavukcuoglu, D. Silver, A. A. Rusu, J. Veness, M. G.</w:t>
      </w:r>
      <w:r>
        <w:rPr>
          <w:lang w:val="en-US"/>
        </w:rPr>
        <w:t xml:space="preserve"> </w:t>
      </w:r>
      <w:r w:rsidRPr="00FD1F29">
        <w:rPr>
          <w:lang w:val="en-US"/>
        </w:rPr>
        <w:t>Bellemare, A. Graves, M. Riedmiller, A. K. Fidjeland, and G. Ostrovski,</w:t>
      </w:r>
      <w:r>
        <w:rPr>
          <w:lang w:val="en-US"/>
        </w:rPr>
        <w:t xml:space="preserve"> </w:t>
      </w:r>
      <w:r w:rsidRPr="00FD1F29">
        <w:rPr>
          <w:lang w:val="en-US"/>
        </w:rPr>
        <w:t>“Human-level control through deep reinforcement learning,” Nature, vol.</w:t>
      </w:r>
      <w:r>
        <w:rPr>
          <w:lang w:val="en-US"/>
        </w:rPr>
        <w:t xml:space="preserve"> </w:t>
      </w:r>
      <w:r w:rsidRPr="00FD1F29">
        <w:rPr>
          <w:lang w:val="en-US"/>
        </w:rPr>
        <w:t>518, no. 7540, pp. 529–533, 2015.</w:t>
      </w:r>
    </w:p>
    <w:p w:rsidR="00A51164" w:rsidRDefault="00A51164" w:rsidP="00A51164">
      <w:pPr>
        <w:pStyle w:val="a5"/>
        <w:numPr>
          <w:ilvl w:val="0"/>
          <w:numId w:val="40"/>
        </w:numPr>
        <w:spacing w:line="360" w:lineRule="auto"/>
        <w:jc w:val="left"/>
        <w:rPr>
          <w:lang w:val="en-US"/>
        </w:rPr>
      </w:pPr>
      <w:r>
        <w:rPr>
          <w:lang w:val="en-US"/>
        </w:rPr>
        <w:t xml:space="preserve">Id_2_1_4__20 </w:t>
      </w:r>
      <w:r w:rsidRPr="00FD1F29">
        <w:rPr>
          <w:lang w:val="en-US"/>
        </w:rPr>
        <w:t>N. Usunier, G. Synnaeve, Z. Lin, and S. Chintala, “Episodic exploration</w:t>
      </w:r>
      <w:r>
        <w:rPr>
          <w:lang w:val="en-US"/>
        </w:rPr>
        <w:t xml:space="preserve"> </w:t>
      </w:r>
      <w:r w:rsidRPr="00FD1F29">
        <w:rPr>
          <w:lang w:val="en-US"/>
        </w:rPr>
        <w:t>for deep deterministic policies: An application to StarCraft micromanagement tasks,”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Id_2_1_4__24</w:t>
      </w:r>
      <w:r w:rsidRPr="00FD1F29">
        <w:rPr>
          <w:lang w:val="en-US"/>
        </w:rPr>
        <w:t xml:space="preserve"> R. S. Sutton and A. G. Barto, Reinforcement Learning: An Introduction.MIT Press, 1998.</w:t>
      </w:r>
    </w:p>
    <w:p w:rsidR="00A51164" w:rsidRDefault="00A51164" w:rsidP="00A51164">
      <w:pPr>
        <w:pStyle w:val="a5"/>
        <w:numPr>
          <w:ilvl w:val="0"/>
          <w:numId w:val="40"/>
        </w:numPr>
        <w:spacing w:line="360" w:lineRule="auto"/>
        <w:jc w:val="left"/>
        <w:rPr>
          <w:lang w:val="en-US"/>
        </w:rPr>
      </w:pPr>
      <w:r>
        <w:rPr>
          <w:lang w:val="en-US"/>
        </w:rPr>
        <w:t>Id_2_1_4__25</w:t>
      </w:r>
      <w:r w:rsidRPr="00FD1F29">
        <w:rPr>
          <w:lang w:val="en-US"/>
        </w:rPr>
        <w:t xml:space="preserve"> L. P. Kaelbling, M. L. Littman, and A. W. Moore, “Reinforcement</w:t>
      </w:r>
      <w:r>
        <w:rPr>
          <w:lang w:val="en-US"/>
        </w:rPr>
        <w:t xml:space="preserve"> </w:t>
      </w:r>
      <w:r w:rsidRPr="00FD1F29">
        <w:rPr>
          <w:lang w:val="en-US"/>
        </w:rPr>
        <w:t>learning: A survey,” Journal of Artificial Intelligence Research, vol. 4,</w:t>
      </w:r>
      <w:r>
        <w:rPr>
          <w:lang w:val="en-US"/>
        </w:rPr>
        <w:t xml:space="preserve"> </w:t>
      </w:r>
      <w:r w:rsidRPr="00FD1F29">
        <w:rPr>
          <w:lang w:val="en-US"/>
        </w:rPr>
        <w:t>no. 1, pp. 237–285, 1996</w:t>
      </w:r>
    </w:p>
    <w:p w:rsidR="00A51164" w:rsidRPr="00FD1F29" w:rsidRDefault="00A51164" w:rsidP="00A51164">
      <w:pPr>
        <w:pStyle w:val="a5"/>
        <w:numPr>
          <w:ilvl w:val="0"/>
          <w:numId w:val="40"/>
        </w:numPr>
        <w:spacing w:line="360" w:lineRule="auto"/>
        <w:jc w:val="left"/>
        <w:rPr>
          <w:lang w:val="en-US"/>
        </w:rPr>
      </w:pPr>
      <w:r>
        <w:rPr>
          <w:lang w:val="en-US"/>
        </w:rPr>
        <w:t>Id_2_1_4__30</w:t>
      </w:r>
      <w:r w:rsidRPr="00FD1F29">
        <w:rPr>
          <w:lang w:val="en-US"/>
        </w:rPr>
        <w:t xml:space="preserve"> D. Zhao, K. Shao, Y. Zhu, D. Li, Y. Chen, H. Wang, D. Liu, T. Zhou,</w:t>
      </w:r>
      <w:r>
        <w:rPr>
          <w:lang w:val="en-US"/>
        </w:rPr>
        <w:t xml:space="preserve"> </w:t>
      </w:r>
      <w:r w:rsidRPr="00FD1F29">
        <w:rPr>
          <w:lang w:val="en-US"/>
        </w:rPr>
        <w:t>and C. Wang, “Review of deep reinforcement learning and discussions on the development of computer Go,” Control Theory and Applications, vol. 33, no. 6, pp. 701–717, 2016.</w:t>
      </w:r>
    </w:p>
    <w:p w:rsidR="00A51164" w:rsidRPr="00FD1F29" w:rsidRDefault="00A51164" w:rsidP="00A51164">
      <w:pPr>
        <w:pStyle w:val="a5"/>
        <w:numPr>
          <w:ilvl w:val="0"/>
          <w:numId w:val="40"/>
        </w:numPr>
        <w:spacing w:line="360" w:lineRule="auto"/>
        <w:jc w:val="left"/>
        <w:rPr>
          <w:lang w:val="en-US"/>
        </w:rPr>
      </w:pPr>
      <w:r>
        <w:rPr>
          <w:lang w:val="en-US"/>
        </w:rPr>
        <w:t>Id_2_1_4__31</w:t>
      </w:r>
      <w:r w:rsidRPr="00FD1F29">
        <w:rPr>
          <w:lang w:val="en-US"/>
        </w:rPr>
        <w:t xml:space="preserve"> Z. Tang, K. Shao, D. Zhao, and Y. Zhu, “Recent progress of deep</w:t>
      </w:r>
      <w:r>
        <w:rPr>
          <w:lang w:val="en-US"/>
        </w:rPr>
        <w:t xml:space="preserve"> </w:t>
      </w:r>
      <w:r w:rsidRPr="00FD1F29">
        <w:rPr>
          <w:lang w:val="en-US"/>
        </w:rPr>
        <w:t>reinforcement learning: from AlphaGo to AlphaGo Zero,” Control Theory and Applications, vol. 34, no. 12, pp. 1529–1546, 2017.</w:t>
      </w:r>
    </w:p>
    <w:p w:rsidR="00A51164" w:rsidRPr="00FD1F29" w:rsidRDefault="00A51164" w:rsidP="00A51164">
      <w:pPr>
        <w:pStyle w:val="a5"/>
        <w:numPr>
          <w:ilvl w:val="0"/>
          <w:numId w:val="40"/>
        </w:numPr>
        <w:spacing w:line="360" w:lineRule="auto"/>
        <w:jc w:val="left"/>
        <w:rPr>
          <w:lang w:val="en-US"/>
        </w:rPr>
      </w:pPr>
      <w:r>
        <w:rPr>
          <w:lang w:val="en-US"/>
        </w:rPr>
        <w:t>Id_2_1_4__32</w:t>
      </w:r>
      <w:r w:rsidRPr="00FD1F29">
        <w:rPr>
          <w:lang w:val="en-US"/>
        </w:rPr>
        <w:t xml:space="preserve"> H. Van Hasselt, A. Guez, and D. Silver, “Deep reinforcement learning</w:t>
      </w:r>
      <w:r>
        <w:rPr>
          <w:lang w:val="en-US"/>
        </w:rPr>
        <w:t xml:space="preserve"> </w:t>
      </w:r>
      <w:r w:rsidRPr="00FD1F29">
        <w:rPr>
          <w:lang w:val="en-US"/>
        </w:rPr>
        <w:t>with double Q-learning,” in The Thirtieth AAAI Conference on Artificial Intelligence, 2016, pp. 2094–2100.</w:t>
      </w:r>
    </w:p>
    <w:p w:rsidR="00A51164" w:rsidRPr="00FD1F29" w:rsidRDefault="00A51164" w:rsidP="00A51164">
      <w:pPr>
        <w:pStyle w:val="a5"/>
        <w:numPr>
          <w:ilvl w:val="0"/>
          <w:numId w:val="40"/>
        </w:numPr>
        <w:spacing w:line="360" w:lineRule="auto"/>
        <w:jc w:val="left"/>
        <w:rPr>
          <w:lang w:val="en-US"/>
        </w:rPr>
      </w:pPr>
      <w:r>
        <w:rPr>
          <w:lang w:val="en-US"/>
        </w:rPr>
        <w:t>Id_2_1_4__33</w:t>
      </w:r>
      <w:r w:rsidRPr="00FD1F29">
        <w:rPr>
          <w:lang w:val="en-US"/>
        </w:rPr>
        <w:t xml:space="preserve"> T. Schaul, J. Quan, I. Antonoglou, and D. Silver, “Prioritized experience</w:t>
      </w:r>
      <w:r>
        <w:rPr>
          <w:lang w:val="en-US"/>
        </w:rPr>
        <w:t xml:space="preserve"> </w:t>
      </w:r>
      <w:r w:rsidRPr="00FD1F29">
        <w:rPr>
          <w:lang w:val="en-US"/>
        </w:rPr>
        <w:t>replay,”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t>Id_2_1_4__34</w:t>
      </w:r>
      <w:r w:rsidRPr="00FD1F29">
        <w:rPr>
          <w:lang w:val="en-US"/>
        </w:rPr>
        <w:t xml:space="preserve"> Z. Wang, T. Schaul, M. Hessel, H. Van Hasselt, M. Lanctot, and</w:t>
      </w:r>
      <w:r>
        <w:rPr>
          <w:lang w:val="en-US"/>
        </w:rPr>
        <w:t xml:space="preserve"> </w:t>
      </w:r>
      <w:r w:rsidRPr="00FD1F29">
        <w:rPr>
          <w:lang w:val="en-US"/>
        </w:rPr>
        <w:t>N. De Freitas, “Dueling network architectures for deep reinforcement learning,” in International Conference on Machine Learning, 2016, pp. 1995–2003.</w:t>
      </w:r>
    </w:p>
    <w:p w:rsidR="00A51164" w:rsidRPr="00FD1F29" w:rsidRDefault="00A51164" w:rsidP="00A51164">
      <w:pPr>
        <w:pStyle w:val="a5"/>
        <w:numPr>
          <w:ilvl w:val="0"/>
          <w:numId w:val="40"/>
        </w:numPr>
        <w:spacing w:line="360" w:lineRule="auto"/>
        <w:jc w:val="left"/>
        <w:rPr>
          <w:lang w:val="en-US"/>
        </w:rPr>
      </w:pPr>
      <w:r>
        <w:rPr>
          <w:lang w:val="en-US"/>
        </w:rPr>
        <w:lastRenderedPageBreak/>
        <w:t>Id_2_1_4__35</w:t>
      </w:r>
      <w:r w:rsidRPr="00FD1F29">
        <w:rPr>
          <w:lang w:val="en-US"/>
        </w:rPr>
        <w:t xml:space="preserve"> A. Nair, P. Srinivasan, S. Blackwell, C. Alcicek, R. Fearon, A. De Maria,V. Panneershelvam, M. Suleyman, C. Beattie, S. Petersen et al., “Massively parallel methods for deep reinforcement learning,” in International</w:t>
      </w:r>
      <w:r>
        <w:rPr>
          <w:lang w:val="en-US"/>
        </w:rPr>
        <w:t xml:space="preserve"> </w:t>
      </w:r>
      <w:r w:rsidRPr="00FD1F29">
        <w:rPr>
          <w:lang w:val="en-US"/>
        </w:rPr>
        <w:t>Conference on Machine Learning, 2015.</w:t>
      </w:r>
    </w:p>
    <w:p w:rsidR="00A51164" w:rsidRPr="00FD1F29" w:rsidRDefault="00A51164" w:rsidP="00A51164">
      <w:pPr>
        <w:pStyle w:val="a5"/>
        <w:numPr>
          <w:ilvl w:val="0"/>
          <w:numId w:val="40"/>
        </w:numPr>
        <w:spacing w:line="360" w:lineRule="auto"/>
        <w:jc w:val="left"/>
        <w:rPr>
          <w:lang w:val="en-US"/>
        </w:rPr>
      </w:pPr>
      <w:r>
        <w:rPr>
          <w:lang w:val="en-US"/>
        </w:rPr>
        <w:t>Id_2_1_4__36</w:t>
      </w:r>
      <w:r w:rsidRPr="00FD1F29">
        <w:rPr>
          <w:lang w:val="en-US"/>
        </w:rPr>
        <w:t xml:space="preserve"> V. Mnih, A. P. Badia, M. Mirza, A. Graves, T. Harley, T. P. Lillicrap,</w:t>
      </w:r>
      <w:r>
        <w:rPr>
          <w:lang w:val="en-US"/>
        </w:rPr>
        <w:t xml:space="preserve"> </w:t>
      </w:r>
      <w:r w:rsidRPr="00FD1F29">
        <w:rPr>
          <w:lang w:val="en-US"/>
        </w:rPr>
        <w:t>D. Silver, and K. Kavukcuoglu, “Asynchronous methods for deep reinforcement learning,” in International Conference on Machine Learning, 2016, pp. 1928–1937.</w:t>
      </w:r>
    </w:p>
    <w:p w:rsidR="00A51164" w:rsidRPr="00FD1F29" w:rsidRDefault="00A51164" w:rsidP="00A51164">
      <w:pPr>
        <w:pStyle w:val="a5"/>
        <w:numPr>
          <w:ilvl w:val="0"/>
          <w:numId w:val="40"/>
        </w:numPr>
        <w:spacing w:line="360" w:lineRule="auto"/>
        <w:jc w:val="left"/>
        <w:rPr>
          <w:lang w:val="en-US"/>
        </w:rPr>
      </w:pPr>
      <w:r>
        <w:rPr>
          <w:lang w:val="en-US"/>
        </w:rPr>
        <w:t>Id_2_1_4__37</w:t>
      </w:r>
      <w:r w:rsidRPr="00FD1F29">
        <w:rPr>
          <w:lang w:val="en-US"/>
        </w:rPr>
        <w:t xml:space="preserve"> D. Li, D. Zhao, Q. Zhang, and C. Luo, “Policy gradient methods</w:t>
      </w:r>
      <w:r>
        <w:rPr>
          <w:lang w:val="en-US"/>
        </w:rPr>
        <w:t xml:space="preserve"> </w:t>
      </w:r>
      <w:r w:rsidRPr="00FD1F29">
        <w:rPr>
          <w:lang w:val="en-US"/>
        </w:rPr>
        <w:t>with gaussian process modelling acceleration,” in International Joint Conference on Neural Networks, 2017, pp. 1774–1779.</w:t>
      </w:r>
    </w:p>
    <w:p w:rsidR="00A51164" w:rsidRPr="00FD1F29" w:rsidRDefault="00A51164" w:rsidP="00A51164">
      <w:pPr>
        <w:pStyle w:val="a5"/>
        <w:numPr>
          <w:ilvl w:val="0"/>
          <w:numId w:val="40"/>
        </w:numPr>
        <w:spacing w:line="360" w:lineRule="auto"/>
        <w:jc w:val="left"/>
        <w:rPr>
          <w:lang w:val="en-US"/>
        </w:rPr>
      </w:pPr>
      <w:r>
        <w:rPr>
          <w:lang w:val="en-US"/>
        </w:rPr>
        <w:t>Id_2_1_4__38</w:t>
      </w:r>
      <w:r w:rsidRPr="00FD1F29">
        <w:rPr>
          <w:lang w:val="en-US"/>
        </w:rPr>
        <w:t xml:space="preserve"> T. P. Lillicrap, J. J. Hunt, A. Pritzel, N. Heess, T. Erez,</w:t>
      </w:r>
      <w:r>
        <w:rPr>
          <w:lang w:val="en-US"/>
        </w:rPr>
        <w:t xml:space="preserve"> Y. Tassa, D. Silver, and D. P. </w:t>
      </w:r>
      <w:r w:rsidRPr="00FD1F29">
        <w:rPr>
          <w:lang w:val="en-US"/>
        </w:rPr>
        <w:t>Wierstra, “Continuous control with deep reinforcement</w:t>
      </w:r>
      <w:r>
        <w:rPr>
          <w:lang w:val="en-US"/>
        </w:rPr>
        <w:t xml:space="preserve"> </w:t>
      </w:r>
      <w:r w:rsidRPr="00FD1F29">
        <w:rPr>
          <w:lang w:val="en-US"/>
        </w:rPr>
        <w:t>learning,”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39 J. Schulman, S. Levine, P. Abbeel, M. I. Jordan, and P. Moritz, “Trust</w:t>
      </w:r>
      <w:r>
        <w:rPr>
          <w:lang w:val="en-US"/>
        </w:rPr>
        <w:t xml:space="preserve"> </w:t>
      </w:r>
      <w:r w:rsidRPr="00FD1F29">
        <w:rPr>
          <w:lang w:val="en-US"/>
        </w:rPr>
        <w:t>region policy optimization,” in International Conference on Machine Learning, 2015, pp. 1889–1897.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40 J. Schulman, F. Wolski, P. Dhariwal, A. Radford, and O. Klimov,</w:t>
      </w:r>
      <w:r>
        <w:rPr>
          <w:lang w:val="en-US"/>
        </w:rPr>
        <w:t xml:space="preserve"> </w:t>
      </w:r>
      <w:r w:rsidRPr="00FD1F29">
        <w:rPr>
          <w:lang w:val="en-US"/>
        </w:rPr>
        <w:t>“Proximal policy optimization algorithms,” arXiv preprint, 2017.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41 S. Levine and V. Koltun, “Guided policy search,” in International</w:t>
      </w:r>
      <w:r>
        <w:rPr>
          <w:lang w:val="en-US"/>
        </w:rPr>
        <w:t xml:space="preserve"> </w:t>
      </w:r>
      <w:r w:rsidRPr="00FD1F29">
        <w:rPr>
          <w:lang w:val="en-US"/>
        </w:rPr>
        <w:t>Conference on Machine Learning, 2013, pp. 1–9.</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42 S. Gu, T. P. Lillicrap, I. Sutskever, and S. Levine, “Continuous deep</w:t>
      </w:r>
      <w:r>
        <w:rPr>
          <w:lang w:val="en-US"/>
        </w:rPr>
        <w:t xml:space="preserve"> </w:t>
      </w:r>
      <w:r w:rsidRPr="00FD1F29">
        <w:rPr>
          <w:lang w:val="en-US"/>
        </w:rPr>
        <w:t>Q-learning with model-based acceleration,” in International Conference on Machine Learning, 2016, pp. 2829–2838.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43 M. Watter, J. T. Springenberg, J. Boedecker, and M. A. Riedmiller,</w:t>
      </w:r>
      <w:r>
        <w:rPr>
          <w:lang w:val="en-US"/>
        </w:rPr>
        <w:t xml:space="preserve"> </w:t>
      </w:r>
      <w:r w:rsidRPr="00FD1F29">
        <w:rPr>
          <w:lang w:val="en-US"/>
        </w:rPr>
        <w:t>“Embed to control: a locally linear latent dynamics model for control from raw images,” in Neural Information Processing Systems, 2015, pp. 2746–2754.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44 M. L. Littman, “Markov games as a framework for multi</w:t>
      </w:r>
      <w:r>
        <w:rPr>
          <w:lang w:val="en-US"/>
        </w:rPr>
        <w:t xml:space="preserve">-agent reinforcement learning,” </w:t>
      </w:r>
      <w:r w:rsidRPr="00FD1F29">
        <w:rPr>
          <w:lang w:val="en-US"/>
        </w:rPr>
        <w:t>Machine Learning Proceedings, pp. 157–163, 1994.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45 T. Ming, “Multi-agent reinforcement learning: Independ</w:t>
      </w:r>
      <w:r>
        <w:rPr>
          <w:lang w:val="en-US"/>
        </w:rPr>
        <w:t xml:space="preserve">ent vs. cooperative agents,” in </w:t>
      </w:r>
      <w:r w:rsidRPr="00FD1F29">
        <w:rPr>
          <w:lang w:val="en-US"/>
        </w:rPr>
        <w:t>Proceedings of the tenth International Conference on</w:t>
      </w:r>
      <w:r>
        <w:rPr>
          <w:lang w:val="en-US"/>
        </w:rPr>
        <w:t xml:space="preserve"> </w:t>
      </w:r>
      <w:r w:rsidRPr="00FD1F29">
        <w:rPr>
          <w:lang w:val="en-US"/>
        </w:rPr>
        <w:t>Machine Learning, 1993, pp. 330–337.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46 Z. Zhang, D. Zhao, J. Gao, D. Wang, and Y. Dai, “FMRQ a multiagent</w:t>
      </w:r>
      <w:r>
        <w:rPr>
          <w:lang w:val="en-US"/>
        </w:rPr>
        <w:t xml:space="preserve"> </w:t>
      </w:r>
      <w:r w:rsidRPr="00FD1F29">
        <w:rPr>
          <w:lang w:val="en-US"/>
        </w:rPr>
        <w:t>reinforcement learning algorithm for fully cooperative tasks,” IEEE Transactions on Cybernetics, vol. 47, no. 6, pp. 1367–1379, 2017.</w:t>
      </w:r>
    </w:p>
    <w:p w:rsidR="00A51164" w:rsidRPr="00FD1F29" w:rsidRDefault="00A51164" w:rsidP="00A51164">
      <w:pPr>
        <w:pStyle w:val="a5"/>
        <w:numPr>
          <w:ilvl w:val="0"/>
          <w:numId w:val="40"/>
        </w:numPr>
        <w:spacing w:line="360" w:lineRule="auto"/>
        <w:jc w:val="left"/>
        <w:rPr>
          <w:lang w:val="en-US"/>
        </w:rPr>
      </w:pPr>
      <w:r>
        <w:rPr>
          <w:lang w:val="en-US"/>
        </w:rPr>
        <w:lastRenderedPageBreak/>
        <w:t>Id_2_1_4__</w:t>
      </w:r>
      <w:r w:rsidRPr="00FD1F29">
        <w:rPr>
          <w:lang w:val="en-US"/>
        </w:rPr>
        <w:t>47 S. Sukhbaatar, A. Szlam, and R. Fergus, “Learnin</w:t>
      </w:r>
      <w:r>
        <w:rPr>
          <w:lang w:val="en-US"/>
        </w:rPr>
        <w:t xml:space="preserve">g multiagent communication with </w:t>
      </w:r>
      <w:r w:rsidRPr="00FD1F29">
        <w:rPr>
          <w:lang w:val="en-US"/>
        </w:rPr>
        <w:t>backpropagation,” in Neural Information Processing</w:t>
      </w:r>
      <w:r>
        <w:rPr>
          <w:lang w:val="en-US"/>
        </w:rPr>
        <w:t xml:space="preserve"> </w:t>
      </w:r>
      <w:r w:rsidRPr="00FD1F29">
        <w:rPr>
          <w:lang w:val="en-US"/>
        </w:rPr>
        <w:t>Systems, 2016, pp. 2244–2252.</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48 L. Marc, Z. Vinicius, and G. Audrunas, “A unified game-theoretic</w:t>
      </w:r>
      <w:r>
        <w:rPr>
          <w:lang w:val="en-US"/>
        </w:rPr>
        <w:t xml:space="preserve"> </w:t>
      </w:r>
      <w:r w:rsidRPr="00FD1F29">
        <w:rPr>
          <w:lang w:val="en-US"/>
        </w:rPr>
        <w:t>approach to multiagent reinforcement learning,” arXiv preprint arXiv</w:t>
      </w:r>
      <w:proofErr w:type="gramStart"/>
      <w:r w:rsidRPr="00FD1F29">
        <w:rPr>
          <w:lang w:val="en-US"/>
        </w:rPr>
        <w:t>:1711.00832</w:t>
      </w:r>
      <w:proofErr w:type="gramEnd"/>
      <w:r w:rsidRPr="00FD1F29">
        <w:rPr>
          <w:lang w:val="en-US"/>
        </w:rPr>
        <w:t>.</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49 K. G. Jayesh, E. Maxim, and K. Mykel, “Cooperative multi-agent</w:t>
      </w:r>
      <w:r>
        <w:rPr>
          <w:lang w:val="en-US"/>
        </w:rPr>
        <w:t xml:space="preserve"> </w:t>
      </w:r>
      <w:r w:rsidRPr="00FD1F29">
        <w:rPr>
          <w:lang w:val="en-US"/>
        </w:rPr>
        <w:t>control using deep reinforcement learning,” in International Conference on Autonomous Agents and Multiagent Systems, 2017, pp. 66–83.</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53 Y. Bengio, J. Louradour, R. Collobert, and J. Weston, “Curriculum</w:t>
      </w:r>
      <w:r>
        <w:rPr>
          <w:lang w:val="en-US"/>
        </w:rPr>
        <w:t xml:space="preserve"> </w:t>
      </w:r>
      <w:r w:rsidRPr="00FD1F29">
        <w:rPr>
          <w:lang w:val="en-US"/>
        </w:rPr>
        <w:t>learning,” in Proceedings of the 26th Annual International Conference on Machine Learning, 2009, pp. 41–48.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54 A. Graves, G. Wayne, M. Reynolds, T. Harley, I. Danih</w:t>
      </w:r>
      <w:r>
        <w:rPr>
          <w:lang w:val="en-US"/>
        </w:rPr>
        <w:t xml:space="preserve">elka, A. Grabskabarwiska, S. G. </w:t>
      </w:r>
      <w:r w:rsidRPr="00FD1F29">
        <w:rPr>
          <w:lang w:val="en-US"/>
        </w:rPr>
        <w:t>Colmenarejo, E. Grefenstette, T. Ramalho, and</w:t>
      </w:r>
      <w:r>
        <w:rPr>
          <w:lang w:val="en-US"/>
        </w:rPr>
        <w:t xml:space="preserve"> </w:t>
      </w:r>
      <w:r w:rsidRPr="00FD1F29">
        <w:rPr>
          <w:lang w:val="en-US"/>
        </w:rPr>
        <w:t>J. Agapiou, “Hybrid computing using a neural network with dynamic external memory.” Nature, vol. 538, no. 7626, p. 471,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55 Y. Wu and Y. Tian, “Training agent for first-person shooter game</w:t>
      </w:r>
      <w:r>
        <w:rPr>
          <w:lang w:val="en-US"/>
        </w:rPr>
        <w:t xml:space="preserve"> </w:t>
      </w:r>
      <w:r w:rsidRPr="00FD1F29">
        <w:rPr>
          <w:lang w:val="en-US"/>
        </w:rPr>
        <w:t>with actor-critic curriculum learning,”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56 Q. Dong, S. Gong, and X. Zhu, “Multi-task curriculum transfer deep</w:t>
      </w:r>
      <w:r>
        <w:rPr>
          <w:lang w:val="en-US"/>
        </w:rPr>
        <w:t xml:space="preserve"> </w:t>
      </w:r>
      <w:r w:rsidRPr="00FD1F29">
        <w:rPr>
          <w:lang w:val="en-US"/>
        </w:rPr>
        <w:t>learning of clothing attributes,” in IEEE Winter Conference on Applications of Computer Vision, 2017, pp. 520–529.</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59 X. Glorot, A. Bordes, Y. Bengio, X. Glorot, A. Bordes, and Y. Bengio,</w:t>
      </w:r>
      <w:r>
        <w:rPr>
          <w:lang w:val="en-US"/>
        </w:rPr>
        <w:t xml:space="preserve"> </w:t>
      </w:r>
      <w:r w:rsidRPr="000D5189">
        <w:rPr>
          <w:lang w:val="en-US"/>
        </w:rPr>
        <w:t>“Deep sparse rectifier neural networks,” in International Conference on Artificial Intelligence and Statistics, 2011, pp. 315–323.</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60 V. Nair and G. E. Hinton, “Rectified linear units improve restricted</w:t>
      </w:r>
      <w:r>
        <w:rPr>
          <w:lang w:val="en-US"/>
        </w:rPr>
        <w:t xml:space="preserve"> </w:t>
      </w:r>
      <w:r w:rsidRPr="000D5189">
        <w:rPr>
          <w:lang w:val="en-US"/>
        </w:rPr>
        <w:t>boltzmann machines,” in International Conference on Machine Learning, 2010, pp. 807–814.</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61 S. P. Singh and R. S. Sutton, “Reinforcement learning with replacing</w:t>
      </w:r>
      <w:r>
        <w:rPr>
          <w:lang w:val="en-US"/>
        </w:rPr>
        <w:t xml:space="preserve"> </w:t>
      </w:r>
      <w:r w:rsidRPr="000D5189">
        <w:rPr>
          <w:lang w:val="en-US"/>
        </w:rPr>
        <w:t>eligibility traces,” Machine Learning, vol. 22, no. 1, pp. 123–158, 1996.</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62 A. Y. Ng, D. Harada, and S. J. Russell, “Policy invariance under</w:t>
      </w:r>
      <w:r>
        <w:rPr>
          <w:lang w:val="en-US"/>
        </w:rPr>
        <w:t xml:space="preserve"> </w:t>
      </w:r>
      <w:r w:rsidRPr="000D5189">
        <w:rPr>
          <w:lang w:val="en-US"/>
        </w:rPr>
        <w:t>reward transformations: Theory and application to reward shaping,” in International Conference on Machine Learning, 1999, pp. 278–287.</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63 T. D. Kulkarni, K. R. Narasimhan, A. Saeedi, and J. B. Tenenbaum,</w:t>
      </w:r>
      <w:r>
        <w:rPr>
          <w:lang w:val="en-US"/>
        </w:rPr>
        <w:t xml:space="preserve"> “Hierarchical deep </w:t>
      </w:r>
      <w:r w:rsidRPr="000D5189">
        <w:rPr>
          <w:lang w:val="en-US"/>
        </w:rPr>
        <w:t>reinforcement learning: Integrating temporal abstraction</w:t>
      </w:r>
      <w:r>
        <w:rPr>
          <w:lang w:val="en-US"/>
        </w:rPr>
        <w:t xml:space="preserve"> </w:t>
      </w:r>
      <w:r w:rsidRPr="000D5189">
        <w:rPr>
          <w:lang w:val="en-US"/>
        </w:rPr>
        <w:t>and intrinsic motivation,” in Advances in neural information processing systems, 2016, pp. 3675–3683.</w:t>
      </w:r>
    </w:p>
    <w:p w:rsidR="00A51164" w:rsidRDefault="00A51164" w:rsidP="00A51164">
      <w:pPr>
        <w:pStyle w:val="a5"/>
        <w:numPr>
          <w:ilvl w:val="0"/>
          <w:numId w:val="40"/>
        </w:numPr>
        <w:spacing w:line="360" w:lineRule="auto"/>
        <w:jc w:val="left"/>
        <w:rPr>
          <w:lang w:val="en-US"/>
        </w:rPr>
      </w:pPr>
      <w:r>
        <w:rPr>
          <w:lang w:val="en-US"/>
        </w:rPr>
        <w:t xml:space="preserve">215 </w:t>
      </w:r>
    </w:p>
    <w:p w:rsidR="00A51164" w:rsidRPr="00C37F37"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1 L. Kocsis and C. Szepesvari, “Bandit based Monte-Carlo planning,” ´</w:t>
      </w:r>
      <w:r>
        <w:rPr>
          <w:lang w:val="en-US"/>
        </w:rPr>
        <w:t xml:space="preserve"> </w:t>
      </w:r>
      <w:r w:rsidRPr="00C37F37">
        <w:rPr>
          <w:lang w:val="en-US"/>
        </w:rPr>
        <w:t>in 17th European Conference on Machine Learning, ECML 2006, ser. Lecture Notes in Computer Science, vol. 4212, 2006, pp. 282–293.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2 R. Coulom, “Efficient selectivity and backup operators in Monte-Carlo</w:t>
      </w:r>
      <w:r>
        <w:rPr>
          <w:lang w:val="en-US"/>
        </w:rPr>
        <w:t xml:space="preserve"> </w:t>
      </w:r>
      <w:r w:rsidRPr="00C37F37">
        <w:rPr>
          <w:lang w:val="en-US"/>
        </w:rPr>
        <w:t>Tree Search,” in 5th International Conference on Computers and Games, CG 2006. Revised Papers, ser. Lecture Notes in Computer Science, vol. 4630, 2007, pp. 72–83.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 D. Silver, T. Hubert, J. Schrittwieser, I. Antonoglou, M. Lai, A. Guez,</w:t>
      </w:r>
      <w:r>
        <w:rPr>
          <w:lang w:val="en-US"/>
        </w:rPr>
        <w:t xml:space="preserve"> </w:t>
      </w:r>
      <w:r w:rsidRPr="00C37F37">
        <w:rPr>
          <w:lang w:val="en-US"/>
        </w:rPr>
        <w:t>M. Lanctot, L. Sifre, D. Kumaran, T. Graepel, T. P. Lillicrap, K. Simonyan,</w:t>
      </w:r>
      <w:r>
        <w:rPr>
          <w:lang w:val="en-US"/>
        </w:rPr>
        <w:t xml:space="preserve"> </w:t>
      </w:r>
      <w:r w:rsidRPr="00C37F37">
        <w:rPr>
          <w:lang w:val="en-US"/>
        </w:rPr>
        <w:t>and D. Hassabis, “Mastering Chess and Shogi by Self-Play with a General</w:t>
      </w:r>
      <w:r>
        <w:rPr>
          <w:lang w:val="en-US"/>
        </w:rPr>
        <w:t xml:space="preserve"> </w:t>
      </w:r>
      <w:r w:rsidRPr="00C37F37">
        <w:rPr>
          <w:lang w:val="en-US"/>
        </w:rPr>
        <w:t>Reinforcement Learning Algorithm,” CoRR, vol. abs/1712.01815, 2017.</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4 C. B. Browne, E. Powley, D. Whitehouse, S. M. Lucas, P. Cowling,</w:t>
      </w:r>
      <w:r>
        <w:rPr>
          <w:lang w:val="en-US"/>
        </w:rPr>
        <w:t xml:space="preserve"> </w:t>
      </w:r>
      <w:r w:rsidRPr="00C37F37">
        <w:rPr>
          <w:lang w:val="en-US"/>
        </w:rPr>
        <w:t>P. Rohlfshagen, S. Tavener, D. Perez-Liebana, S. Samothrakis, and</w:t>
      </w:r>
      <w:r>
        <w:rPr>
          <w:lang w:val="en-US"/>
        </w:rPr>
        <w:t xml:space="preserve"> </w:t>
      </w:r>
      <w:r w:rsidRPr="00C37F37">
        <w:rPr>
          <w:lang w:val="en-US"/>
        </w:rPr>
        <w:t>S. Colton, “A survey of Monte Carlo Tree Search methods,” IEEE Transactions on Computational Intelligence and AI in Games, vol. 4, no. 1, pp. 1–43, 2012.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7 N. Justesen, T. Mahlmann, S. Risi, and J. Togelius, “Playing Multi</w:t>
      </w:r>
      <w:r>
        <w:rPr>
          <w:lang w:val="en-US"/>
        </w:rPr>
        <w:t xml:space="preserve"> </w:t>
      </w:r>
      <w:r w:rsidRPr="00C37F37">
        <w:rPr>
          <w:lang w:val="en-US"/>
        </w:rPr>
        <w:t>Action Adversarial Games: Online Evolution versus Tree Search,” IEEE</w:t>
      </w:r>
      <w:r>
        <w:rPr>
          <w:lang w:val="en-US"/>
        </w:rPr>
        <w:t xml:space="preserve"> </w:t>
      </w:r>
      <w:r w:rsidRPr="00C37F37">
        <w:rPr>
          <w:lang w:val="en-US"/>
        </w:rPr>
        <w:t>Transactions on Computational Intelligence and AI in Games, 2017, in print.</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8 M. P. D. Schadd, M. H. M. Winands, M. J. W. Tak, and J. W. H. M.</w:t>
      </w:r>
      <w:r>
        <w:rPr>
          <w:lang w:val="en-US"/>
        </w:rPr>
        <w:t xml:space="preserve"> </w:t>
      </w:r>
      <w:r w:rsidRPr="00D26F46">
        <w:rPr>
          <w:lang w:val="en-US"/>
        </w:rPr>
        <w:t>Uiterwijk, “Single-Player Monte-Carlo Tree Search for SameGame,”</w:t>
      </w:r>
      <w:r>
        <w:rPr>
          <w:lang w:val="en-US"/>
        </w:rPr>
        <w:t xml:space="preserve"> </w:t>
      </w:r>
      <w:r w:rsidRPr="00D26F46">
        <w:rPr>
          <w:lang w:val="en-US"/>
        </w:rPr>
        <w:t>Knowledge-Based Systems, vol. 34, pp. 3–11, 2012.</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9 N. Justesen, T. Mahlmann, and J. Togelius, “Online Evolution for Multi</w:t>
      </w:r>
      <w:r>
        <w:rPr>
          <w:lang w:val="en-US"/>
        </w:rPr>
        <w:t xml:space="preserve"> </w:t>
      </w:r>
      <w:r w:rsidRPr="00D26F46">
        <w:rPr>
          <w:lang w:val="en-US"/>
        </w:rPr>
        <w:t>action Adversarial Games,” in 19th European Conference on Applications</w:t>
      </w:r>
      <w:r>
        <w:rPr>
          <w:lang w:val="en-US"/>
        </w:rPr>
        <w:t xml:space="preserve"> </w:t>
      </w:r>
      <w:r w:rsidRPr="00D26F46">
        <w:rPr>
          <w:lang w:val="en-US"/>
        </w:rPr>
        <w:t>of Evolutionary Computation (EvoApplications 2016), ser. Lecture Notes</w:t>
      </w:r>
      <w:r>
        <w:rPr>
          <w:lang w:val="en-US"/>
        </w:rPr>
        <w:t xml:space="preserve"> </w:t>
      </w:r>
      <w:r w:rsidRPr="00D26F46">
        <w:rPr>
          <w:lang w:val="en-US"/>
        </w:rPr>
        <w:t>in Computer Science, G. Squillero and P. Burelli, Eds., vol. 9597.</w:t>
      </w:r>
      <w:r>
        <w:rPr>
          <w:lang w:val="en-US"/>
        </w:rPr>
        <w:t xml:space="preserve"> </w:t>
      </w:r>
      <w:r w:rsidRPr="00D26F46">
        <w:rPr>
          <w:lang w:val="en-US"/>
        </w:rPr>
        <w:t>Springer, 2016, pp. 590–603.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10 P. Auer, N. Cesa-Bianchi, and P. Fischer, “Finite-Time Analysis of the</w:t>
      </w:r>
      <w:r>
        <w:rPr>
          <w:lang w:val="en-US"/>
        </w:rPr>
        <w:t xml:space="preserve"> </w:t>
      </w:r>
      <w:r w:rsidRPr="00D26F46">
        <w:rPr>
          <w:lang w:val="en-US"/>
        </w:rPr>
        <w:t>Multiarmed Bandit Problem,” Machine Learning, vol. 47, no. 2-3, pp.</w:t>
      </w:r>
      <w:r>
        <w:rPr>
          <w:lang w:val="en-US"/>
        </w:rPr>
        <w:t xml:space="preserve"> </w:t>
      </w:r>
      <w:r w:rsidRPr="00D26F46">
        <w:rPr>
          <w:lang w:val="en-US"/>
        </w:rPr>
        <w:t>235–256, 2002.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11 S. Gelly and Y. Wang, “Exploration Exploitation in</w:t>
      </w:r>
      <w:r>
        <w:rPr>
          <w:lang w:val="en-US"/>
        </w:rPr>
        <w:t xml:space="preserve"> Go: UCT for MonteCarlo Go,” in </w:t>
      </w:r>
      <w:r w:rsidRPr="00F54B24">
        <w:rPr>
          <w:lang w:val="en-US"/>
        </w:rPr>
        <w:t>Neural Information Processing Systems Conference (NIPS),</w:t>
      </w:r>
      <w:r>
        <w:rPr>
          <w:lang w:val="en-US"/>
        </w:rPr>
        <w:t xml:space="preserve"> </w:t>
      </w:r>
      <w:r w:rsidRPr="00C37F37">
        <w:rPr>
          <w:lang w:val="en-US"/>
        </w:rPr>
        <w:t>On-line trading of Exploration and Exploitation Workshop, 2006.</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12 R. Coulom, “Computing elo ratings of move patterns in the game of</w:t>
      </w:r>
      <w:r>
        <w:rPr>
          <w:lang w:val="en-US"/>
        </w:rPr>
        <w:t xml:space="preserve"> </w:t>
      </w:r>
      <w:r w:rsidRPr="00C37F37">
        <w:rPr>
          <w:lang w:val="en-US"/>
        </w:rPr>
        <w:t>Go,” in Computer Games Workshop, 2007.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13 G. M. J. B. Chaslot, M. H. M. Winands, J. v. d. Herik, J. W. H. M.</w:t>
      </w:r>
      <w:r>
        <w:rPr>
          <w:lang w:val="en-US"/>
        </w:rPr>
        <w:t xml:space="preserve"> </w:t>
      </w:r>
      <w:r w:rsidRPr="00D26F46">
        <w:rPr>
          <w:lang w:val="en-US"/>
        </w:rPr>
        <w:t>Uiterwijk, and B. Bouzy, “Progressive Strategies for Monte-Carlo Tree</w:t>
      </w:r>
      <w:r>
        <w:rPr>
          <w:lang w:val="en-US"/>
        </w:rPr>
        <w:t xml:space="preserve"> </w:t>
      </w:r>
      <w:r w:rsidRPr="00D26F46">
        <w:rPr>
          <w:lang w:val="en-US"/>
        </w:rPr>
        <w:t>Search,” New Mathematics and Natural Computation, vol. 4, no. 03, pp.</w:t>
      </w:r>
      <w:r>
        <w:rPr>
          <w:lang w:val="en-US"/>
        </w:rPr>
        <w:t xml:space="preserve"> </w:t>
      </w:r>
      <w:r w:rsidRPr="00D26F46">
        <w:rPr>
          <w:lang w:val="en-US"/>
        </w:rPr>
        <w:t>343–357, 2008.</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14 D. Churchill and M. Buro, “Hierarchical Portfolio Search: Prismata’s</w:t>
      </w:r>
      <w:r>
        <w:rPr>
          <w:lang w:val="en-US"/>
        </w:rPr>
        <w:t xml:space="preserve"> </w:t>
      </w:r>
      <w:r w:rsidRPr="00D26F46">
        <w:rPr>
          <w:lang w:val="en-US"/>
        </w:rPr>
        <w:t>Robust AI Architecture for Games with Large Search Spaces,” in</w:t>
      </w:r>
      <w:r>
        <w:rPr>
          <w:lang w:val="en-US"/>
        </w:rPr>
        <w:t xml:space="preserve"> </w:t>
      </w:r>
      <w:r w:rsidRPr="00D26F46">
        <w:rPr>
          <w:lang w:val="en-US"/>
        </w:rPr>
        <w:t>11th AAAI Conference on Artificial Intelligence and Interactive Digital</w:t>
      </w:r>
      <w:r>
        <w:rPr>
          <w:lang w:val="en-US"/>
        </w:rPr>
        <w:t xml:space="preserve"> </w:t>
      </w:r>
      <w:r w:rsidRPr="00D26F46">
        <w:rPr>
          <w:lang w:val="en-US"/>
        </w:rPr>
        <w:t>Entertainment, AIIDE 2015, A. Jhala and N. Sturtevant, Eds. AAAI</w:t>
      </w:r>
      <w:r>
        <w:rPr>
          <w:lang w:val="en-US"/>
        </w:rPr>
        <w:t xml:space="preserve"> </w:t>
      </w:r>
      <w:r w:rsidRPr="00D26F46">
        <w:rPr>
          <w:lang w:val="en-US"/>
        </w:rPr>
        <w:t>Press, 2015, pp. 16–22.</w:t>
      </w:r>
    </w:p>
    <w:p w:rsidR="00A51164" w:rsidRPr="00C37F37" w:rsidRDefault="00A51164" w:rsidP="00A51164">
      <w:pPr>
        <w:pStyle w:val="a5"/>
        <w:numPr>
          <w:ilvl w:val="0"/>
          <w:numId w:val="40"/>
        </w:numPr>
        <w:spacing w:line="360" w:lineRule="auto"/>
        <w:jc w:val="left"/>
        <w:rPr>
          <w:lang w:val="en-US"/>
        </w:rPr>
      </w:pPr>
      <w:r>
        <w:rPr>
          <w:lang w:val="en-US"/>
        </w:rPr>
        <w:t>Id_2_1_5__</w:t>
      </w:r>
      <w:r w:rsidRPr="00C37F37">
        <w:rPr>
          <w:lang w:val="en-US"/>
        </w:rPr>
        <w:t>15 N. Justesen, B. Tillman, J. Togelius, and S. Risi, “S</w:t>
      </w:r>
      <w:r>
        <w:rPr>
          <w:lang w:val="en-US"/>
        </w:rPr>
        <w:t xml:space="preserve">cript- and clusterbased UCT for </w:t>
      </w:r>
      <w:r w:rsidRPr="00C37F37">
        <w:rPr>
          <w:lang w:val="en-US"/>
        </w:rPr>
        <w:t>StarCraft,” in 2014 IEEE Conference on Computational</w:t>
      </w:r>
      <w:r>
        <w:rPr>
          <w:lang w:val="en-US"/>
        </w:rPr>
        <w:t xml:space="preserve"> </w:t>
      </w:r>
      <w:r w:rsidRPr="00C37F37">
        <w:rPr>
          <w:lang w:val="en-US"/>
        </w:rPr>
        <w:t>In</w:t>
      </w:r>
      <w:r>
        <w:rPr>
          <w:lang w:val="en-US"/>
        </w:rPr>
        <w:t xml:space="preserve">telligence and Games, CIG 2014, </w:t>
      </w:r>
      <w:r w:rsidRPr="00C37F37">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16 D. Churchill and M. Buro, “Portfolio Greedy Search and Simulation for</w:t>
      </w:r>
      <w:r>
        <w:rPr>
          <w:lang w:val="en-US"/>
        </w:rPr>
        <w:t xml:space="preserve"> </w:t>
      </w:r>
      <w:r w:rsidRPr="00D26F46">
        <w:rPr>
          <w:lang w:val="en-US"/>
        </w:rPr>
        <w:t>Large-scale Combat in StarCraft,” in IEEE Conference on Computational</w:t>
      </w:r>
      <w:r>
        <w:rPr>
          <w:lang w:val="en-US"/>
        </w:rPr>
        <w:t xml:space="preserve"> </w:t>
      </w:r>
      <w:r w:rsidRPr="00D26F46">
        <w:rPr>
          <w:lang w:val="en-US"/>
        </w:rPr>
        <w:t>Intelligence in Games, CIG 2013. IEEE, 2013,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17 S. Ontan ˜on, “The Combinatorial Multi-Armed Bandit Problem and Its ´</w:t>
      </w:r>
      <w:r>
        <w:rPr>
          <w:lang w:val="en-US"/>
        </w:rPr>
        <w:t xml:space="preserve"> </w:t>
      </w:r>
      <w:r w:rsidRPr="00D26F46">
        <w:rPr>
          <w:lang w:val="en-US"/>
        </w:rPr>
        <w:t>Application to Real-Time Strategy Games,” in 9th AAAI Conference on</w:t>
      </w:r>
      <w:r>
        <w:rPr>
          <w:lang w:val="en-US"/>
        </w:rPr>
        <w:t xml:space="preserve"> </w:t>
      </w:r>
      <w:r w:rsidRPr="00D26F46">
        <w:rPr>
          <w:lang w:val="en-US"/>
        </w:rPr>
        <w:t>Artificial Intelligence and Interactive Digital Entertainment, AIIDE-13,</w:t>
      </w:r>
      <w:r>
        <w:rPr>
          <w:lang w:val="en-US"/>
        </w:rPr>
        <w:t xml:space="preserve"> </w:t>
      </w:r>
      <w:r w:rsidRPr="00D26F46">
        <w:rPr>
          <w:lang w:val="en-US"/>
        </w:rPr>
        <w:t>G. Sukthankar and I. Horswill, Eds. AAAI, 2013.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18 T. Yee, V. Lisy, and M. H. Bowling, “Monte Carlo Tree Search in ´</w:t>
      </w:r>
      <w:r>
        <w:rPr>
          <w:lang w:val="en-US"/>
        </w:rPr>
        <w:t xml:space="preserve"> </w:t>
      </w:r>
      <w:r w:rsidRPr="00D26F46">
        <w:rPr>
          <w:lang w:val="en-US"/>
        </w:rPr>
        <w:t>Continuous Action Spaces with Execution Uncertainty,” in Proceedings of</w:t>
      </w:r>
      <w:r>
        <w:rPr>
          <w:lang w:val="en-US"/>
        </w:rPr>
        <w:t xml:space="preserve"> </w:t>
      </w:r>
      <w:r w:rsidRPr="00D26F46">
        <w:rPr>
          <w:lang w:val="en-US"/>
        </w:rPr>
        <w:t>the Twenty-Fifth International Joint Conference on Artificial Intelligence,</w:t>
      </w:r>
      <w:r>
        <w:rPr>
          <w:lang w:val="en-US"/>
        </w:rPr>
        <w:t xml:space="preserve"> </w:t>
      </w:r>
      <w:r w:rsidRPr="00D26F46">
        <w:rPr>
          <w:lang w:val="en-US"/>
        </w:rPr>
        <w:t>IJCAI 2016, S. Kambhampati, Ed. IJCAI/AAAI Press, 2016, pp. 690–697.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19 S. M. Lucas and G. Kendall, “Evolutionary Computation and Games,”</w:t>
      </w:r>
      <w:r>
        <w:rPr>
          <w:lang w:val="en-US"/>
        </w:rPr>
        <w:t xml:space="preserve"> </w:t>
      </w:r>
      <w:r w:rsidRPr="00D26F46">
        <w:rPr>
          <w:lang w:val="en-US"/>
        </w:rPr>
        <w:t>IEEE Computational Intelligence Magazine, vol. 1, no. 1, pp. 10–18,</w:t>
      </w:r>
      <w:r>
        <w:rPr>
          <w:lang w:val="en-US"/>
        </w:rPr>
        <w:t xml:space="preserve"> </w:t>
      </w:r>
      <w:r w:rsidRPr="00D26F46">
        <w:rPr>
          <w:lang w:val="en-US"/>
        </w:rPr>
        <w:t>2006.</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20 S. Risi and J. Togelius, “Neuroevolution in Games: State of the Art and</w:t>
      </w:r>
      <w:r>
        <w:rPr>
          <w:lang w:val="en-US"/>
        </w:rPr>
        <w:t xml:space="preserve"> </w:t>
      </w:r>
      <w:r w:rsidRPr="00D26F46">
        <w:rPr>
          <w:lang w:val="en-US"/>
        </w:rPr>
        <w:t>Open Challenges,” IEEE Transactions on Computational Intelligence</w:t>
      </w:r>
      <w:r>
        <w:rPr>
          <w:lang w:val="en-US"/>
        </w:rPr>
        <w:t xml:space="preserve"> and AI in Games, vol. 9, no. </w:t>
      </w:r>
      <w:r w:rsidRPr="00D26F46">
        <w:rPr>
          <w:lang w:val="en-US"/>
        </w:rPr>
        <w:t>1, pp. 25–41, 2017.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21 N. Cole, S. J. Louis, and C. Miles, “Using a genetic algorithm to tune</w:t>
      </w:r>
      <w:r>
        <w:rPr>
          <w:lang w:val="en-US"/>
        </w:rPr>
        <w:t xml:space="preserve"> </w:t>
      </w:r>
      <w:r w:rsidRPr="00D26F46">
        <w:rPr>
          <w:lang w:val="en-US"/>
        </w:rPr>
        <w:t>first-person shooter bots,” in 2004 Congress on Evolutionary Computation</w:t>
      </w:r>
      <w:r>
        <w:rPr>
          <w:lang w:val="en-US"/>
        </w:rPr>
        <w:t xml:space="preserve"> </w:t>
      </w:r>
      <w:r w:rsidRPr="00D26F46">
        <w:rPr>
          <w:lang w:val="en-US"/>
        </w:rPr>
        <w:t>(CEC 2004), 2004, pp. 139–145.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22 G. M. J. B. Chaslot, M. H. M. Winands, I. Szita, and H. J. van den Herik,</w:t>
      </w:r>
      <w:r>
        <w:rPr>
          <w:lang w:val="en-US"/>
        </w:rPr>
        <w:t xml:space="preserve"> </w:t>
      </w:r>
      <w:r w:rsidRPr="00D26F46">
        <w:rPr>
          <w:lang w:val="en-US"/>
        </w:rPr>
        <w:t>“Cross-entropy for Monte-Carlo Tree Search,” ICGA Journal, vol. 31,</w:t>
      </w:r>
      <w:r>
        <w:rPr>
          <w:lang w:val="en-US"/>
        </w:rPr>
        <w:t xml:space="preserve"> </w:t>
      </w:r>
      <w:r w:rsidRPr="00D26F46">
        <w:rPr>
          <w:lang w:val="en-US"/>
        </w:rPr>
        <w:t>no. 3, pp. 145–156, 2008.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23 A. M. Alhejali and S. M. Lucas, “Using genetic programming to evolve</w:t>
      </w:r>
      <w:r>
        <w:rPr>
          <w:lang w:val="en-US"/>
        </w:rPr>
        <w:t xml:space="preserve"> </w:t>
      </w:r>
      <w:r w:rsidRPr="00D26F46">
        <w:rPr>
          <w:lang w:val="en-US"/>
        </w:rPr>
        <w:t>heuristics for a Monte Carlo Tree Search Ms Pac-Man agent,” in 2013</w:t>
      </w:r>
      <w:r>
        <w:rPr>
          <w:lang w:val="en-US"/>
        </w:rPr>
        <w:t xml:space="preserve"> </w:t>
      </w:r>
      <w:r w:rsidRPr="00D26F46">
        <w:rPr>
          <w:lang w:val="en-US"/>
        </w:rPr>
        <w:t>IEEE Conference on Computational Intelligence and Games, CIG 2013,</w:t>
      </w:r>
      <w:r>
        <w:rPr>
          <w:lang w:val="en-US"/>
        </w:rPr>
        <w:t xml:space="preserve"> </w:t>
      </w:r>
      <w:r w:rsidRPr="00D26F46">
        <w:rPr>
          <w:lang w:val="en-US"/>
        </w:rPr>
        <w:t>2013,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24 A. Benbassat and M. Sipper, “Evomcts: A scalable approach for general</w:t>
      </w:r>
      <w:r>
        <w:rPr>
          <w:lang w:val="en-US"/>
        </w:rPr>
        <w:t xml:space="preserve"> </w:t>
      </w:r>
      <w:r w:rsidRPr="00D26F46">
        <w:rPr>
          <w:lang w:val="en-US"/>
        </w:rPr>
        <w:t>game learning,” IEEE Transactions on Computational Intelligence and</w:t>
      </w:r>
      <w:r>
        <w:rPr>
          <w:lang w:val="en-US"/>
        </w:rPr>
        <w:t xml:space="preserve"> </w:t>
      </w:r>
      <w:r w:rsidRPr="00D26F46">
        <w:rPr>
          <w:lang w:val="en-US"/>
        </w:rPr>
        <w:t>AI in Games, vol. 6, no. 4, pp. 382–394, 2014.</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25 C. F. Sironi and M. H. M. Winands, “On-line parameter tuning for</w:t>
      </w:r>
      <w:r>
        <w:rPr>
          <w:lang w:val="en-US"/>
        </w:rPr>
        <w:t xml:space="preserve"> </w:t>
      </w:r>
      <w:r w:rsidRPr="00D26F46">
        <w:rPr>
          <w:lang w:val="en-US"/>
        </w:rPr>
        <w:t>Monte-Carlo Tree Search in General Game Playing,” in Computer Games</w:t>
      </w:r>
      <w:r>
        <w:rPr>
          <w:lang w:val="en-US"/>
        </w:rPr>
        <w:t xml:space="preserve"> </w:t>
      </w:r>
      <w:r w:rsidRPr="00D26F46">
        <w:rPr>
          <w:lang w:val="en-US"/>
        </w:rPr>
        <w:t>Workshop, 2017, pp. 75–95.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26 D. Perez-Liebana, S. Samothrakis, S. M. Lucas, and P. Rohlfshagen,</w:t>
      </w:r>
      <w:r w:rsidRPr="00D26F46">
        <w:rPr>
          <w:lang w:val="en-US"/>
        </w:rPr>
        <w:t>“Rolling Horizon Evolution versus Tree Search for Navigation in</w:t>
      </w:r>
      <w:r>
        <w:rPr>
          <w:lang w:val="en-US"/>
        </w:rPr>
        <w:t xml:space="preserve"> </w:t>
      </w:r>
      <w:r w:rsidRPr="00D26F46">
        <w:rPr>
          <w:lang w:val="en-US"/>
        </w:rPr>
        <w:t>Single-Player Real-Time Games,” in 2013 Genetic and Evolutionary</w:t>
      </w:r>
      <w:r>
        <w:rPr>
          <w:lang w:val="en-US"/>
        </w:rPr>
        <w:t xml:space="preserve"> </w:t>
      </w:r>
      <w:r w:rsidRPr="00D26F46">
        <w:rPr>
          <w:lang w:val="en-US"/>
        </w:rPr>
        <w:t>Computation Conference, GECCO ’13, C. Blum and E. Alba, Eds. ACM,</w:t>
      </w:r>
      <w:r>
        <w:rPr>
          <w:lang w:val="en-US"/>
        </w:rPr>
        <w:t xml:space="preserve"> </w:t>
      </w:r>
      <w:r w:rsidRPr="00D26F46">
        <w:rPr>
          <w:lang w:val="en-US"/>
        </w:rPr>
        <w:t>2013, pp. 351–358.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27 R. D. Gaina, J. Liu, S. M. Lucas, and D. Perez-Liebana, “Analysis of</w:t>
      </w:r>
      <w:r>
        <w:rPr>
          <w:lang w:val="en-US"/>
        </w:rPr>
        <w:t xml:space="preserve"> </w:t>
      </w:r>
      <w:r w:rsidRPr="00D26F46">
        <w:rPr>
          <w:lang w:val="en-US"/>
        </w:rPr>
        <w:t>Vanilla Rolling Horizon Evolution Parameters in General Video Game</w:t>
      </w:r>
      <w:r>
        <w:rPr>
          <w:lang w:val="en-US"/>
        </w:rPr>
        <w:t xml:space="preserve"> </w:t>
      </w:r>
      <w:r w:rsidRPr="00D26F46">
        <w:rPr>
          <w:lang w:val="en-US"/>
        </w:rPr>
        <w:t>Playing,” in 20th European Conference on Applications of Evolutionary</w:t>
      </w:r>
      <w:r>
        <w:rPr>
          <w:lang w:val="en-US"/>
        </w:rPr>
        <w:t xml:space="preserve"> </w:t>
      </w:r>
      <w:r w:rsidRPr="00D26F46">
        <w:rPr>
          <w:lang w:val="en-US"/>
        </w:rPr>
        <w:t>Computation, EvoApplications 2017, ser. Lecture Notes in Computer</w:t>
      </w:r>
      <w:r>
        <w:rPr>
          <w:lang w:val="en-US"/>
        </w:rPr>
        <w:t xml:space="preserve"> </w:t>
      </w:r>
      <w:r w:rsidRPr="00D26F46">
        <w:rPr>
          <w:lang w:val="en-US"/>
        </w:rPr>
        <w:t>Science, G. Squillero and K. Sim, Eds., vol. 10199, 2017, pp. 418–434.</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28 N. Justesen, “Artificial Intelligence for Hero Academy,” Master’s thesis,</w:t>
      </w:r>
      <w:r>
        <w:rPr>
          <w:lang w:val="en-US"/>
        </w:rPr>
        <w:t xml:space="preserve"> IT </w:t>
      </w:r>
      <w:r w:rsidRPr="00C37F37">
        <w:rPr>
          <w:lang w:val="en-US"/>
        </w:rPr>
        <w:t>University of Copenhagen, 2015.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29 C. Wang, P. Chen, Y. Li, C. Holmgard, and J. Togelius, “Portfolio</w:t>
      </w:r>
      <w:r>
        <w:rPr>
          <w:lang w:val="en-US"/>
        </w:rPr>
        <w:t xml:space="preserve"> </w:t>
      </w:r>
      <w:r w:rsidRPr="00D26F46">
        <w:rPr>
          <w:lang w:val="en-US"/>
        </w:rPr>
        <w:t>Online Evolution in StarCraft,” in Twelfth AAAI Conference on Artificial</w:t>
      </w:r>
      <w:r>
        <w:rPr>
          <w:lang w:val="en-US"/>
        </w:rPr>
        <w:t xml:space="preserve"> </w:t>
      </w:r>
      <w:r w:rsidRPr="00D26F46">
        <w:rPr>
          <w:lang w:val="en-US"/>
        </w:rPr>
        <w:t>Intelligence and Interactive Digital Entertainment, AIIDE-16, 2016, pp.</w:t>
      </w:r>
      <w:r>
        <w:rPr>
          <w:lang w:val="en-US"/>
        </w:rPr>
        <w:t xml:space="preserve"> </w:t>
      </w:r>
      <w:r w:rsidRPr="00D26F46">
        <w:rPr>
          <w:lang w:val="en-US"/>
        </w:rPr>
        <w:t>114–120.</w:t>
      </w:r>
    </w:p>
    <w:p w:rsidR="00A51164" w:rsidRPr="00D26F46" w:rsidRDefault="00A51164" w:rsidP="00A51164">
      <w:pPr>
        <w:pStyle w:val="a5"/>
        <w:numPr>
          <w:ilvl w:val="0"/>
          <w:numId w:val="40"/>
        </w:numPr>
        <w:spacing w:line="360" w:lineRule="auto"/>
        <w:jc w:val="left"/>
        <w:rPr>
          <w:lang w:val="en-US"/>
        </w:rPr>
      </w:pPr>
      <w:r>
        <w:rPr>
          <w:lang w:val="en-US"/>
        </w:rPr>
        <w:t>Id_2_1_5__</w:t>
      </w:r>
      <w:r w:rsidRPr="00C37F37">
        <w:rPr>
          <w:lang w:val="en-US"/>
        </w:rPr>
        <w:t>30 N. Justesen and S. Risi, “Continual Online Evolutionary Planning for Ingame Build Order Adaptation in StarCraft,” in Proceedings of the Genetic</w:t>
      </w:r>
      <w:r>
        <w:rPr>
          <w:lang w:val="en-US"/>
        </w:rPr>
        <w:t xml:space="preserve"> </w:t>
      </w:r>
      <w:r w:rsidRPr="00D26F46">
        <w:rPr>
          <w:lang w:val="en-US"/>
        </w:rPr>
        <w:t>and Evolutionary Computation Conference, GECCO 2017, P. A. N.</w:t>
      </w:r>
      <w:r>
        <w:rPr>
          <w:lang w:val="en-US"/>
        </w:rPr>
        <w:t xml:space="preserve"> </w:t>
      </w:r>
      <w:r w:rsidRPr="00D26F46">
        <w:rPr>
          <w:lang w:val="en-US"/>
        </w:rPr>
        <w:t>Bosman, Ed. ACM, 2017, pp. 187–194.</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31 R. D. Gaina, S. M. Lucas, and D. Perez-Liebana, “Population Seeding</w:t>
      </w:r>
      <w:r>
        <w:rPr>
          <w:lang w:val="en-US"/>
        </w:rPr>
        <w:t xml:space="preserve"> </w:t>
      </w:r>
      <w:r w:rsidRPr="00D26F46">
        <w:rPr>
          <w:lang w:val="en-US"/>
        </w:rPr>
        <w:t>Techniques for Rolling Horizon Evolution in General Video Game</w:t>
      </w:r>
      <w:r>
        <w:rPr>
          <w:lang w:val="en-US"/>
        </w:rPr>
        <w:t xml:space="preserve"> </w:t>
      </w:r>
      <w:r w:rsidRPr="00D26F46">
        <w:rPr>
          <w:lang w:val="en-US"/>
        </w:rPr>
        <w:t>Playing,” in 2017 IEEE Congress on Evolutionary Computation, CEC</w:t>
      </w:r>
      <w:r>
        <w:rPr>
          <w:lang w:val="en-US"/>
        </w:rPr>
        <w:t xml:space="preserve"> </w:t>
      </w:r>
      <w:r w:rsidRPr="00D26F46">
        <w:rPr>
          <w:lang w:val="en-US"/>
        </w:rPr>
        <w:t>2017. IEEE, 2017, pp. 1956–1963.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32 H. Horn, V. Volz, D. P. Liebana, and M. Preuss, “MCTS/EA Hybrid</w:t>
      </w:r>
      <w:r>
        <w:rPr>
          <w:lang w:val="en-US"/>
        </w:rPr>
        <w:t xml:space="preserve"> </w:t>
      </w:r>
      <w:r w:rsidRPr="00D26F46">
        <w:rPr>
          <w:lang w:val="en-US"/>
        </w:rPr>
        <w:t>GVGAI Players and Game Difficulty Estimation,” in IEEE Conference</w:t>
      </w:r>
      <w:r>
        <w:rPr>
          <w:lang w:val="en-US"/>
        </w:rPr>
        <w:t xml:space="preserve"> </w:t>
      </w:r>
      <w:r w:rsidRPr="00D26F46">
        <w:rPr>
          <w:lang w:val="en-US"/>
        </w:rPr>
        <w:t>on Computational Intelligence and Games, CIG 2016. IEEE, 2016, pp.</w:t>
      </w:r>
      <w:r>
        <w:rPr>
          <w:lang w:val="en-US"/>
        </w:rPr>
        <w:t xml:space="preserve"> </w:t>
      </w:r>
      <w:r w:rsidRPr="00D26F46">
        <w:rPr>
          <w:lang w:val="en-US"/>
        </w:rPr>
        <w:t>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33 S. M. Lucas, S. Samothrakis, and D. Perez-Liebana, “Fast Evolutionary</w:t>
      </w:r>
      <w:r>
        <w:rPr>
          <w:lang w:val="en-US"/>
        </w:rPr>
        <w:t xml:space="preserve"> </w:t>
      </w:r>
      <w:r w:rsidRPr="00D26F46">
        <w:rPr>
          <w:lang w:val="en-US"/>
        </w:rPr>
        <w:t>Adaptation for Monte Carlo Tree Search,” in 17th European Conference</w:t>
      </w:r>
      <w:r>
        <w:rPr>
          <w:lang w:val="en-US"/>
        </w:rPr>
        <w:t xml:space="preserve"> </w:t>
      </w:r>
      <w:r w:rsidRPr="00D26F46">
        <w:rPr>
          <w:lang w:val="en-US"/>
        </w:rPr>
        <w:t>on Applications of Evolutionary Computation, EvoApplications 2014, ser.Lecture Notes in Computer Science, A. I. Esparcia-Alcazar and A. M. ´Mora, Eds., vol. 8602. Springer, 2014, pp. 349–360.</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34 D. Perez-Liebana, S. Samothrakis, and S. M. Lucas, “Knowledge-based</w:t>
      </w:r>
      <w:r>
        <w:rPr>
          <w:lang w:val="en-US"/>
        </w:rPr>
        <w:t xml:space="preserve"> </w:t>
      </w:r>
      <w:r w:rsidRPr="00D26F46">
        <w:rPr>
          <w:lang w:val="en-US"/>
        </w:rPr>
        <w:t>Fast Evolutionary MCTS for General Video Game Playing,” in 2014</w:t>
      </w:r>
      <w:r>
        <w:rPr>
          <w:lang w:val="en-US"/>
        </w:rPr>
        <w:t xml:space="preserve"> </w:t>
      </w:r>
      <w:r w:rsidRPr="00D26F46">
        <w:rPr>
          <w:lang w:val="en-US"/>
        </w:rPr>
        <w:t>IEEE Conference on Computational Intelligence and Games, CIG 2014,</w:t>
      </w:r>
      <w:r>
        <w:rPr>
          <w:lang w:val="en-US"/>
        </w:rPr>
        <w:t xml:space="preserve"> </w:t>
      </w:r>
      <w:r w:rsidRPr="00D26F46">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35 T. Hong, K. Huang, and W. Lin, “Adversarial Search by Evolutionary</w:t>
      </w:r>
      <w:r>
        <w:rPr>
          <w:lang w:val="en-US"/>
        </w:rPr>
        <w:t xml:space="preserve"> </w:t>
      </w:r>
      <w:r w:rsidRPr="00D26F46">
        <w:rPr>
          <w:lang w:val="en-US"/>
        </w:rPr>
        <w:t>Computation,” Evolutionary Computation, vol. 9, no. 3, pp. 371–385,</w:t>
      </w:r>
      <w:r>
        <w:rPr>
          <w:lang w:val="en-US"/>
        </w:rPr>
        <w:t xml:space="preserve"> </w:t>
      </w:r>
      <w:r w:rsidRPr="00D26F46">
        <w:rPr>
          <w:lang w:val="en-US"/>
        </w:rPr>
        <w:t>2001.</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 xml:space="preserve">36 Niels Justesen, “Hero AIcademy.” [Online]. Available: </w:t>
      </w:r>
      <w:r w:rsidRPr="00A51164">
        <w:rPr>
          <w:lang w:val="en-US"/>
        </w:rPr>
        <w:t>https://github</w:t>
      </w:r>
      <w:r w:rsidRPr="00F54B24">
        <w:rPr>
          <w:lang w:val="en-US"/>
        </w:rPr>
        <w:t>.</w:t>
      </w:r>
      <w:r w:rsidRPr="00D26F46">
        <w:rPr>
          <w:lang w:val="en-US"/>
        </w:rPr>
        <w:t>com/njustesen/hero-aicademy</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37 Robot Entertainment, “Hero Academy.” [Online]. Available: http:</w:t>
      </w:r>
      <w:r w:rsidRPr="00C37F37">
        <w:rPr>
          <w:lang w:val="en-US"/>
        </w:rPr>
        <w:t>//www.robotentertainment.com/games/heroacademy/</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4" w:name="_Toc516775704"/>
      <w:bookmarkStart w:id="35" w:name="_Toc19526280"/>
      <w:r w:rsidRPr="004344CD">
        <w:rPr>
          <w:sz w:val="32"/>
        </w:rPr>
        <w:lastRenderedPageBreak/>
        <w:t>Приложение А. Техническое задание.</w:t>
      </w:r>
      <w:bookmarkEnd w:id="34"/>
      <w:bookmarkEnd w:id="35"/>
    </w:p>
    <w:p w:rsidR="00581F05" w:rsidRPr="00F734B0" w:rsidRDefault="00581F05" w:rsidP="00581F05">
      <w:pPr>
        <w:pStyle w:val="21"/>
        <w:spacing w:line="360" w:lineRule="auto"/>
      </w:pPr>
      <w:bookmarkStart w:id="36" w:name="_Toc516775705"/>
      <w:bookmarkStart w:id="37" w:name="_Toc19526281"/>
      <w:r w:rsidRPr="00F734B0">
        <w:t>Введение</w:t>
      </w:r>
      <w:bookmarkEnd w:id="36"/>
      <w:bookmarkEnd w:id="37"/>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8" w:name="_Toc516775706"/>
      <w:bookmarkStart w:id="39" w:name="_Toc19526282"/>
      <w:r>
        <w:t xml:space="preserve">Назначение </w:t>
      </w:r>
      <w:r w:rsidRPr="00F734B0">
        <w:t>разработки</w:t>
      </w:r>
      <w:bookmarkEnd w:id="38"/>
      <w:bookmarkEnd w:id="39"/>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0" w:name="_Toc516775707"/>
      <w:bookmarkStart w:id="41" w:name="_Toc19526283"/>
      <w:r>
        <w:t>Основание для разработки</w:t>
      </w:r>
      <w:bookmarkEnd w:id="40"/>
      <w:bookmarkEnd w:id="41"/>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2" w:name="_Toc516775708"/>
      <w:bookmarkStart w:id="43" w:name="_Toc19526284"/>
      <w:r>
        <w:t>Т</w:t>
      </w:r>
      <w:r w:rsidRPr="00087113">
        <w:t>ребования к про</w:t>
      </w:r>
      <w:r>
        <w:t>грамме или программному изделию</w:t>
      </w:r>
      <w:bookmarkEnd w:id="42"/>
      <w:bookmarkEnd w:id="43"/>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4" w:name="_Toc516775709"/>
      <w:bookmarkStart w:id="45" w:name="_Toc19526285"/>
      <w:r>
        <w:lastRenderedPageBreak/>
        <w:t>Т</w:t>
      </w:r>
      <w:r w:rsidRPr="00087113">
        <w:t>ребов</w:t>
      </w:r>
      <w:r>
        <w:t>ания к программной документации</w:t>
      </w:r>
      <w:bookmarkEnd w:id="44"/>
      <w:bookmarkEnd w:id="45"/>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6" w:name="_Toc516775710"/>
      <w:bookmarkStart w:id="47" w:name="_Toc19526286"/>
      <w:r>
        <w:t>Стадии и этапы разработки</w:t>
      </w:r>
      <w:bookmarkEnd w:id="46"/>
      <w:bookmarkEnd w:id="47"/>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8" w:name="_Toc516775711"/>
      <w:bookmarkStart w:id="49" w:name="_Toc19526287"/>
      <w:r w:rsidRPr="00B005B0">
        <w:t>Порядок контроля и приемки</w:t>
      </w:r>
      <w:bookmarkEnd w:id="48"/>
      <w:bookmarkEnd w:id="49"/>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0" w:name="_Toc516775712"/>
      <w:bookmarkStart w:id="51" w:name="_Toc19526288"/>
      <w:r>
        <w:rPr>
          <w:rFonts w:eastAsia="Times New Roman"/>
          <w:sz w:val="32"/>
          <w:szCs w:val="30"/>
        </w:rPr>
        <w:lastRenderedPageBreak/>
        <w:t>Приложение Б. Программная спецификация.</w:t>
      </w:r>
      <w:bookmarkEnd w:id="50"/>
      <w:bookmarkEnd w:id="51"/>
    </w:p>
    <w:p w:rsidR="00581F05" w:rsidRDefault="00581F05" w:rsidP="00581F05">
      <w:pPr>
        <w:pStyle w:val="21"/>
        <w:spacing w:line="360" w:lineRule="auto"/>
      </w:pPr>
      <w:bookmarkStart w:id="52" w:name="_Toc516775713"/>
      <w:bookmarkStart w:id="53" w:name="_Toc19526289"/>
      <w:r>
        <w:t>Документация</w:t>
      </w:r>
      <w:bookmarkEnd w:id="52"/>
      <w:bookmarkEnd w:id="53"/>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4" w:name="_Toc516775714"/>
      <w:bookmarkStart w:id="55" w:name="_Toc19526290"/>
      <w:r>
        <w:t>Компоненты</w:t>
      </w:r>
      <w:bookmarkEnd w:id="54"/>
      <w:bookmarkEnd w:id="55"/>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r w:rsidRPr="004344CD">
        <w:rPr>
          <w:rFonts w:ascii="Times New Roman" w:hAnsi="Times New Roman" w:cs="Times New Roman"/>
        </w:rPr>
        <w:t>PostgreSQL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r w:rsidRPr="000F2BE5">
        <w:rPr>
          <w:rFonts w:ascii="Times New Roman" w:hAnsi="Times New Roman" w:cs="Times New Roman"/>
          <w:lang w:val="en-US"/>
        </w:rPr>
        <w:t>PostgreSQL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6" w:name="_Toc516775715"/>
      <w:bookmarkStart w:id="57" w:name="_Toc19526291"/>
      <w:r>
        <w:rPr>
          <w:rFonts w:eastAsia="Times New Roman"/>
          <w:sz w:val="32"/>
          <w:szCs w:val="30"/>
        </w:rPr>
        <w:lastRenderedPageBreak/>
        <w:t>Приложение В. Программная документация.</w:t>
      </w:r>
      <w:bookmarkEnd w:id="56"/>
      <w:bookmarkEnd w:id="57"/>
    </w:p>
    <w:p w:rsidR="00581F05" w:rsidRDefault="00581F05" w:rsidP="00581F05">
      <w:pPr>
        <w:pStyle w:val="21"/>
      </w:pPr>
      <w:bookmarkStart w:id="58" w:name="_Toc516775716"/>
      <w:bookmarkStart w:id="59" w:name="_Toc19526292"/>
      <w:r w:rsidRPr="00C94E98">
        <w:t>Диаграмма контекста</w:t>
      </w:r>
      <w:bookmarkEnd w:id="58"/>
      <w:bookmarkEnd w:id="59"/>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3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E15" w:rsidRDefault="004F5E15" w:rsidP="006B4E05">
      <w:r>
        <w:separator/>
      </w:r>
    </w:p>
  </w:endnote>
  <w:endnote w:type="continuationSeparator" w:id="0">
    <w:p w:rsidR="004F5E15" w:rsidRDefault="004F5E15"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E15" w:rsidRDefault="004F5E15" w:rsidP="006B4E05">
      <w:r>
        <w:separator/>
      </w:r>
    </w:p>
  </w:footnote>
  <w:footnote w:type="continuationSeparator" w:id="0">
    <w:p w:rsidR="004F5E15" w:rsidRDefault="004F5E15"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F228A4" w:rsidRDefault="00F228A4">
        <w:pPr>
          <w:pStyle w:val="af0"/>
        </w:pPr>
        <w:fldSimple w:instr=" PAGE   \* MERGEFORMAT ">
          <w:r w:rsidR="0042617E">
            <w:rPr>
              <w:noProof/>
            </w:rPr>
            <w:t>6</w:t>
          </w:r>
        </w:fldSimple>
      </w:p>
    </w:sdtContent>
  </w:sdt>
  <w:p w:rsidR="00F228A4" w:rsidRDefault="00F228A4">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69D3463"/>
    <w:multiLevelType w:val="multilevel"/>
    <w:tmpl w:val="DF2C1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5">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371E3D37"/>
    <w:multiLevelType w:val="hybridMultilevel"/>
    <w:tmpl w:val="47642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4051C7"/>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FB457D"/>
    <w:multiLevelType w:val="hybridMultilevel"/>
    <w:tmpl w:val="2D8CA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4"/>
  </w:num>
  <w:num w:numId="2">
    <w:abstractNumId w:val="18"/>
  </w:num>
  <w:num w:numId="3">
    <w:abstractNumId w:val="29"/>
  </w:num>
  <w:num w:numId="4">
    <w:abstractNumId w:val="37"/>
  </w:num>
  <w:num w:numId="5">
    <w:abstractNumId w:val="30"/>
  </w:num>
  <w:num w:numId="6">
    <w:abstractNumId w:val="38"/>
  </w:num>
  <w:num w:numId="7">
    <w:abstractNumId w:val="5"/>
  </w:num>
  <w:num w:numId="8">
    <w:abstractNumId w:val="35"/>
  </w:num>
  <w:num w:numId="9">
    <w:abstractNumId w:val="4"/>
  </w:num>
  <w:num w:numId="10">
    <w:abstractNumId w:val="10"/>
  </w:num>
  <w:num w:numId="11">
    <w:abstractNumId w:val="0"/>
  </w:num>
  <w:num w:numId="12">
    <w:abstractNumId w:val="41"/>
  </w:num>
  <w:num w:numId="13">
    <w:abstractNumId w:val="43"/>
  </w:num>
  <w:num w:numId="14">
    <w:abstractNumId w:val="1"/>
  </w:num>
  <w:num w:numId="15">
    <w:abstractNumId w:val="42"/>
  </w:num>
  <w:num w:numId="16">
    <w:abstractNumId w:val="26"/>
  </w:num>
  <w:num w:numId="17">
    <w:abstractNumId w:val="32"/>
  </w:num>
  <w:num w:numId="18">
    <w:abstractNumId w:val="24"/>
  </w:num>
  <w:num w:numId="19">
    <w:abstractNumId w:val="16"/>
  </w:num>
  <w:num w:numId="20">
    <w:abstractNumId w:val="20"/>
  </w:num>
  <w:num w:numId="21">
    <w:abstractNumId w:val="23"/>
  </w:num>
  <w:num w:numId="22">
    <w:abstractNumId w:val="40"/>
  </w:num>
  <w:num w:numId="23">
    <w:abstractNumId w:val="2"/>
  </w:num>
  <w:num w:numId="24">
    <w:abstractNumId w:val="31"/>
  </w:num>
  <w:num w:numId="25">
    <w:abstractNumId w:val="36"/>
  </w:num>
  <w:num w:numId="26">
    <w:abstractNumId w:val="13"/>
  </w:num>
  <w:num w:numId="27">
    <w:abstractNumId w:val="22"/>
  </w:num>
  <w:num w:numId="28">
    <w:abstractNumId w:val="15"/>
  </w:num>
  <w:num w:numId="29">
    <w:abstractNumId w:val="28"/>
  </w:num>
  <w:num w:numId="30">
    <w:abstractNumId w:val="33"/>
  </w:num>
  <w:num w:numId="31">
    <w:abstractNumId w:val="9"/>
  </w:num>
  <w:num w:numId="32">
    <w:abstractNumId w:val="6"/>
  </w:num>
  <w:num w:numId="33">
    <w:abstractNumId w:val="19"/>
  </w:num>
  <w:num w:numId="34">
    <w:abstractNumId w:val="34"/>
  </w:num>
  <w:num w:numId="35">
    <w:abstractNumId w:val="39"/>
  </w:num>
  <w:num w:numId="36">
    <w:abstractNumId w:val="17"/>
  </w:num>
  <w:num w:numId="37">
    <w:abstractNumId w:val="8"/>
  </w:num>
  <w:num w:numId="38">
    <w:abstractNumId w:val="21"/>
  </w:num>
  <w:num w:numId="39">
    <w:abstractNumId w:val="25"/>
  </w:num>
  <w:num w:numId="40">
    <w:abstractNumId w:val="7"/>
  </w:num>
  <w:num w:numId="41">
    <w:abstractNumId w:val="3"/>
  </w:num>
  <w:num w:numId="42">
    <w:abstractNumId w:val="12"/>
  </w:num>
  <w:num w:numId="43">
    <w:abstractNumId w:val="11"/>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3D6F1C"/>
    <w:rsid w:val="00017C50"/>
    <w:rsid w:val="000213D8"/>
    <w:rsid w:val="00027925"/>
    <w:rsid w:val="00032689"/>
    <w:rsid w:val="000565E6"/>
    <w:rsid w:val="00076950"/>
    <w:rsid w:val="00091232"/>
    <w:rsid w:val="000A71F1"/>
    <w:rsid w:val="000C7CF1"/>
    <w:rsid w:val="000D2775"/>
    <w:rsid w:val="000F0125"/>
    <w:rsid w:val="000F0B75"/>
    <w:rsid w:val="00107B92"/>
    <w:rsid w:val="00110EFA"/>
    <w:rsid w:val="00142BF4"/>
    <w:rsid w:val="001471E0"/>
    <w:rsid w:val="001808E5"/>
    <w:rsid w:val="001C0D1D"/>
    <w:rsid w:val="00214608"/>
    <w:rsid w:val="00241310"/>
    <w:rsid w:val="00260A2E"/>
    <w:rsid w:val="002754E8"/>
    <w:rsid w:val="00292312"/>
    <w:rsid w:val="002D60F4"/>
    <w:rsid w:val="003518C9"/>
    <w:rsid w:val="0039138C"/>
    <w:rsid w:val="003A221F"/>
    <w:rsid w:val="003B74C1"/>
    <w:rsid w:val="003C466C"/>
    <w:rsid w:val="003D6F1C"/>
    <w:rsid w:val="00413C7F"/>
    <w:rsid w:val="00417F84"/>
    <w:rsid w:val="0042617E"/>
    <w:rsid w:val="00457BFD"/>
    <w:rsid w:val="00467C91"/>
    <w:rsid w:val="004846F9"/>
    <w:rsid w:val="004B0B62"/>
    <w:rsid w:val="004B6540"/>
    <w:rsid w:val="004F4606"/>
    <w:rsid w:val="004F5E15"/>
    <w:rsid w:val="005240A0"/>
    <w:rsid w:val="00541492"/>
    <w:rsid w:val="0055244D"/>
    <w:rsid w:val="00581F05"/>
    <w:rsid w:val="00585479"/>
    <w:rsid w:val="00595747"/>
    <w:rsid w:val="005959F1"/>
    <w:rsid w:val="005B7DA4"/>
    <w:rsid w:val="0060157A"/>
    <w:rsid w:val="00602D9D"/>
    <w:rsid w:val="00633232"/>
    <w:rsid w:val="006708B0"/>
    <w:rsid w:val="006B2FC4"/>
    <w:rsid w:val="006B4E05"/>
    <w:rsid w:val="00703084"/>
    <w:rsid w:val="00743E7B"/>
    <w:rsid w:val="00744E7C"/>
    <w:rsid w:val="0075109B"/>
    <w:rsid w:val="00753E4B"/>
    <w:rsid w:val="00765B6D"/>
    <w:rsid w:val="00771054"/>
    <w:rsid w:val="00787496"/>
    <w:rsid w:val="007C6D18"/>
    <w:rsid w:val="007F7FE3"/>
    <w:rsid w:val="00802DCA"/>
    <w:rsid w:val="00812664"/>
    <w:rsid w:val="008350B9"/>
    <w:rsid w:val="0084687E"/>
    <w:rsid w:val="00846C34"/>
    <w:rsid w:val="00893645"/>
    <w:rsid w:val="008A4B97"/>
    <w:rsid w:val="008B413B"/>
    <w:rsid w:val="008E68B0"/>
    <w:rsid w:val="00904AEE"/>
    <w:rsid w:val="00911FA1"/>
    <w:rsid w:val="009336DE"/>
    <w:rsid w:val="009463C9"/>
    <w:rsid w:val="009A363B"/>
    <w:rsid w:val="009A4471"/>
    <w:rsid w:val="009B59C8"/>
    <w:rsid w:val="009D701A"/>
    <w:rsid w:val="00A27C26"/>
    <w:rsid w:val="00A51164"/>
    <w:rsid w:val="00A62420"/>
    <w:rsid w:val="00A70B7C"/>
    <w:rsid w:val="00A816EB"/>
    <w:rsid w:val="00AA50DE"/>
    <w:rsid w:val="00AA78E6"/>
    <w:rsid w:val="00AE1AA2"/>
    <w:rsid w:val="00B135EC"/>
    <w:rsid w:val="00B54175"/>
    <w:rsid w:val="00B57396"/>
    <w:rsid w:val="00B909AA"/>
    <w:rsid w:val="00BA7E50"/>
    <w:rsid w:val="00BC7182"/>
    <w:rsid w:val="00BD478A"/>
    <w:rsid w:val="00BF2799"/>
    <w:rsid w:val="00BF5D19"/>
    <w:rsid w:val="00C16AF5"/>
    <w:rsid w:val="00C341E5"/>
    <w:rsid w:val="00C4527C"/>
    <w:rsid w:val="00C623B5"/>
    <w:rsid w:val="00C70ED0"/>
    <w:rsid w:val="00C7388F"/>
    <w:rsid w:val="00C73E60"/>
    <w:rsid w:val="00C8256C"/>
    <w:rsid w:val="00C902FA"/>
    <w:rsid w:val="00CA0435"/>
    <w:rsid w:val="00CA6188"/>
    <w:rsid w:val="00CD33BE"/>
    <w:rsid w:val="00CE1B85"/>
    <w:rsid w:val="00CF0E24"/>
    <w:rsid w:val="00D220F3"/>
    <w:rsid w:val="00D66294"/>
    <w:rsid w:val="00D927D1"/>
    <w:rsid w:val="00DA30B5"/>
    <w:rsid w:val="00DF2FEC"/>
    <w:rsid w:val="00E02191"/>
    <w:rsid w:val="00E117A9"/>
    <w:rsid w:val="00E549CC"/>
    <w:rsid w:val="00E5695D"/>
    <w:rsid w:val="00E65B89"/>
    <w:rsid w:val="00E77542"/>
    <w:rsid w:val="00E83218"/>
    <w:rsid w:val="00E84876"/>
    <w:rsid w:val="00E96E44"/>
    <w:rsid w:val="00EC2F0E"/>
    <w:rsid w:val="00EC4BE6"/>
    <w:rsid w:val="00ED042C"/>
    <w:rsid w:val="00EF1517"/>
    <w:rsid w:val="00EF4D0B"/>
    <w:rsid w:val="00F228A4"/>
    <w:rsid w:val="00F45303"/>
    <w:rsid w:val="00F47947"/>
    <w:rsid w:val="00F653D5"/>
    <w:rsid w:val="00F66381"/>
    <w:rsid w:val="00F8059E"/>
    <w:rsid w:val="00F854D3"/>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117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E117A9"/>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mitpressjournals.org/doi/10.1162/neco.1994.6.2.21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ai.com/blog/competitive-self-pla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rxiv.org/abs/1707.010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ota_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rxiv.org/abs/1701.01724http://dx.doi.org/10.1126/science.aam696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arxiv.org/abs/1602.017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portal.acm.org/citation.cfm?doid=203330.203343" TargetMode="External"/><Relationship Id="rId30" Type="http://schemas.openxmlformats.org/officeDocument/2006/relationships/hyperlink" Target="http://www.aaai.org/ocs/index.php/AI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4DCF7-3738-4F74-8D66-0BAF33EB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54</Pages>
  <Words>13106</Words>
  <Characters>74708</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Илья</dc:creator>
  <cp:lastModifiedBy>Илья</cp:lastModifiedBy>
  <cp:revision>84</cp:revision>
  <dcterms:created xsi:type="dcterms:W3CDTF">2019-09-06T09:21:00Z</dcterms:created>
  <dcterms:modified xsi:type="dcterms:W3CDTF">2019-09-22T06:11:00Z</dcterms:modified>
</cp:coreProperties>
</file>