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enter" w:pos="4677" w:leader="none"/>
          <w:tab w:val="right" w:pos="9355" w:leader="none"/>
        </w:tabs>
        <w:spacing w:lineRule="auto" w:line="240" w:before="0" w:after="0"/>
        <w:rPr/>
      </w:pPr>
      <w:r>
        <w:rPr>
          <w:rFonts w:eastAsia="Times New Roman" w:cs="Times New Roman" w:ascii="Times New Roman" w:hAnsi="Times New Roman"/>
          <w:color w:val="000000"/>
          <w:sz w:val="20"/>
          <w:szCs w:val="20"/>
        </w:rPr>
        <w:t>УДК 004.032.26</w:t>
      </w:r>
    </w:p>
    <w:p>
      <w:pPr>
        <w:pStyle w:val="LOnormal"/>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40" w:before="0" w:after="0"/>
        <w:jc w:val="center"/>
        <w:rPr/>
      </w:pPr>
      <w:r>
        <w:rPr>
          <w:rFonts w:eastAsia="Times New Roman" w:cs="Times New Roman" w:ascii="Times New Roman" w:hAnsi="Times New Roman"/>
          <w:sz w:val="20"/>
          <w:szCs w:val="20"/>
        </w:rPr>
        <w:t xml:space="preserve">Колчин И. А </w:t>
      </w:r>
    </w:p>
    <w:p>
      <w:pPr>
        <w:pStyle w:val="LOnormal"/>
        <w:spacing w:lineRule="auto" w:line="240" w:before="0" w:after="0"/>
        <w:jc w:val="center"/>
        <w:rPr/>
      </w:pPr>
      <w:r>
        <w:rPr>
          <w:rFonts w:eastAsia="Times New Roman" w:cs="Times New Roman" w:ascii="Times New Roman" w:hAnsi="Times New Roman"/>
          <w:sz w:val="20"/>
          <w:szCs w:val="20"/>
        </w:rPr>
        <w:t>Научный руководитель: Егошин А. В., канд. техн. наук</w:t>
      </w:r>
    </w:p>
    <w:p>
      <w:pPr>
        <w:pStyle w:val="LOnormal"/>
        <w:spacing w:lineRule="auto" w:line="240" w:before="0" w:after="0"/>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Поволжский государственный технологический университет</w:t>
      </w:r>
    </w:p>
    <w:p>
      <w:pPr>
        <w:pStyle w:val="LOnormal"/>
        <w:spacing w:lineRule="auto" w:line="240" w:before="0" w:after="0"/>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r>
    </w:p>
    <w:p>
      <w:pPr>
        <w:pStyle w:val="LOnormal"/>
        <w:ind w:firstLine="301"/>
        <w:jc w:val="center"/>
        <w:rPr/>
      </w:pPr>
      <w:r>
        <w:rPr>
          <w:rFonts w:eastAsia="Times New Roman" w:cs="Times New Roman" w:ascii="Times New Roman" w:hAnsi="Times New Roman"/>
          <w:b/>
          <w:sz w:val="20"/>
          <w:szCs w:val="20"/>
        </w:rPr>
        <w:t>РАЗРАБОТКА НЕЙРОСЕТИ ДЛЯ РЕШЕНИЯ ЗАДАЧИ УПРАВЛЕНИЯ ВОЙСКАМИ В ВОЕННОЙ СТРАТЕГИИ НА КАРТАХ ДОРОГ</w:t>
      </w:r>
    </w:p>
    <w:p>
      <w:pPr>
        <w:pStyle w:val="LOnormal"/>
        <w:spacing w:lineRule="auto" w:line="240" w:before="0" w:after="0"/>
        <w:ind w:firstLine="301"/>
        <w:jc w:val="both"/>
        <w:rPr/>
      </w:pPr>
      <w:r>
        <w:rPr>
          <w:rFonts w:eastAsia="Times New Roman" w:cs="Times New Roman" w:ascii="Times New Roman" w:hAnsi="Times New Roman"/>
          <w:b/>
          <w:i/>
          <w:sz w:val="18"/>
          <w:szCs w:val="18"/>
        </w:rPr>
        <w:t>Аннотация</w:t>
      </w:r>
      <w:r>
        <w:rPr>
          <w:rFonts w:eastAsia="Times New Roman" w:cs="Times New Roman" w:ascii="Times New Roman" w:hAnsi="Times New Roman"/>
          <w:i/>
          <w:sz w:val="18"/>
          <w:szCs w:val="18"/>
        </w:rPr>
        <w:t>. Рассмотрены возможности применения технологий машинного обучения для решения задач на картах дорог(автомагистралей и железных дорог) и сформированы требования для нейросети, которая будет решать задачу управления виртуальной армией на реальных картах дорог в игре «WarOnMap».</w:t>
      </w:r>
    </w:p>
    <w:p>
      <w:pPr>
        <w:pStyle w:val="LOnormal"/>
        <w:spacing w:lineRule="auto" w:line="240" w:before="0" w:after="0"/>
        <w:ind w:firstLine="301"/>
        <w:jc w:val="both"/>
        <w:rPr>
          <w:rFonts w:ascii="Times New Roman" w:hAnsi="Times New Roman" w:eastAsia="Times New Roman" w:cs="Times New Roman"/>
          <w:i/>
          <w:i/>
          <w:sz w:val="18"/>
          <w:szCs w:val="18"/>
        </w:rPr>
      </w:pPr>
      <w:r>
        <w:rPr>
          <w:rFonts w:eastAsia="Times New Roman" w:cs="Times New Roman" w:ascii="Times New Roman" w:hAnsi="Times New Roman"/>
          <w:i/>
          <w:sz w:val="18"/>
          <w:szCs w:val="18"/>
        </w:rPr>
      </w:r>
    </w:p>
    <w:p>
      <w:pPr>
        <w:pStyle w:val="LOnormal"/>
        <w:spacing w:lineRule="auto" w:line="240" w:before="0" w:after="0"/>
        <w:ind w:firstLine="301"/>
        <w:jc w:val="both"/>
        <w:rPr/>
      </w:pPr>
      <w:r>
        <w:rPr>
          <w:rFonts w:eastAsia="Times New Roman" w:cs="Times New Roman" w:ascii="Times New Roman" w:hAnsi="Times New Roman"/>
          <w:b/>
          <w:i/>
          <w:sz w:val="18"/>
          <w:szCs w:val="18"/>
        </w:rPr>
        <w:t>Ключевые слова</w:t>
      </w:r>
      <w:r>
        <w:rPr>
          <w:rFonts w:eastAsia="Times New Roman" w:cs="Times New Roman" w:ascii="Times New Roman" w:hAnsi="Times New Roman"/>
          <w:i/>
          <w:sz w:val="18"/>
          <w:szCs w:val="18"/>
        </w:rPr>
        <w:t>: машинное обучение(Machine learning), обучение с подкреплением(Reinforcement learning), игровой ИИ(Game AI), стратегии реального времени(Real time strategy),  карты дорог(Road map).</w:t>
      </w:r>
    </w:p>
    <w:p>
      <w:pPr>
        <w:pStyle w:val="LOnormal"/>
        <w:spacing w:lineRule="auto" w:line="240" w:before="0" w:after="0"/>
        <w:ind w:firstLine="301"/>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yellow"/>
        </w:rPr>
        <w:t>(Актуальность)</w:t>
      </w:r>
      <w:r>
        <w:rPr>
          <w:rFonts w:eastAsia="Times New Roman" w:cs="Times New Roman" w:ascii="Times New Roman" w:hAnsi="Times New Roman"/>
          <w:sz w:val="20"/>
          <w:szCs w:val="20"/>
        </w:rPr>
        <w:t>На данный момент не существует никаких видов ИИ, которые решают какие-либо задачи на карте дорог. Такие задачи, как управление армией  в игре «WarOnMap», которая была ранее создана студентами ПГТУ, являются сложными, поскольку нужно учитывать множество факторов. Для обучения человека решению таких задач будет потрачено много времени, но даже после длительного обучения вероятность ошибиться достаточна высока.  Известно, что нейросети обучаются быстрее и совершают меньше ошибок. Кроме того невозможно придумать доминантную стратегию(это такая стратегия с помощью которой игрок сможет всегда выигрывать) для победы над нейросетью, при условии что нейросеть обучалась достаточно долго.</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yellow"/>
        </w:rPr>
        <w:t>(Описание технологии)</w:t>
      </w:r>
      <w:r>
        <w:rPr>
          <w:rFonts w:eastAsia="Times New Roman" w:cs="Times New Roman" w:ascii="Times New Roman" w:hAnsi="Times New Roman"/>
          <w:sz w:val="20"/>
          <w:szCs w:val="20"/>
        </w:rPr>
        <w:t xml:space="preserve">Нейронная сеть(или сокр. нейросеть) - </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yellow"/>
        </w:rPr>
        <w:t>(Научная новизна)</w:t>
      </w:r>
      <w:r>
        <w:rPr>
          <w:rFonts w:eastAsia="Times New Roman" w:cs="Times New Roman" w:ascii="Times New Roman" w:hAnsi="Times New Roman"/>
          <w:sz w:val="20"/>
          <w:szCs w:val="20"/>
        </w:rPr>
        <w:t>Научная новизна данной работы заключается в том, то будет разработана первая нейронная сеть решающая какую-либо задачу на картах дорог(автодорог и железнодорожных). В данном случае этой задачей является управление армией в военной стратегии «WarOnMap».</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yellow"/>
        </w:rPr>
        <w:t>(Функционал)</w:t>
      </w:r>
      <w:r>
        <w:rPr>
          <w:rFonts w:eastAsia="Times New Roman" w:cs="Times New Roman" w:ascii="Times New Roman" w:hAnsi="Times New Roman"/>
          <w:sz w:val="20"/>
          <w:szCs w:val="20"/>
        </w:rPr>
        <w:t>П</w:t>
      </w:r>
      <w:r>
        <w:rPr>
          <w:rFonts w:eastAsia="Times New Roman" w:cs="Times New Roman" w:ascii="Times New Roman" w:hAnsi="Times New Roman"/>
          <w:sz w:val="20"/>
          <w:szCs w:val="20"/>
        </w:rPr>
        <w:t>редставленная нейросеть</w:t>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будет</w:t>
      </w:r>
      <w:r>
        <w:rPr>
          <w:rFonts w:eastAsia="Times New Roman" w:cs="Times New Roman" w:ascii="Times New Roman" w:hAnsi="Times New Roman"/>
          <w:sz w:val="20"/>
          <w:szCs w:val="20"/>
        </w:rPr>
        <w:t xml:space="preserve"> первым применением технологии машинного обучения в задача на картах дорог, которые включают карты автомагистралей и железных дорог. Нейросеть </w:t>
      </w:r>
      <w:r>
        <w:rPr>
          <w:rFonts w:eastAsia="Times New Roman" w:cs="Times New Roman" w:ascii="Times New Roman" w:hAnsi="Times New Roman"/>
          <w:sz w:val="20"/>
          <w:szCs w:val="20"/>
        </w:rPr>
        <w:t xml:space="preserve">будет </w:t>
      </w:r>
      <w:r>
        <w:rPr>
          <w:rFonts w:eastAsia="Times New Roman" w:cs="Times New Roman" w:ascii="Times New Roman" w:hAnsi="Times New Roman"/>
          <w:sz w:val="20"/>
          <w:szCs w:val="20"/>
        </w:rPr>
        <w:t>управлят</w:t>
      </w:r>
      <w:r>
        <w:rPr>
          <w:rFonts w:eastAsia="Times New Roman" w:cs="Times New Roman" w:ascii="Times New Roman" w:hAnsi="Times New Roman"/>
          <w:sz w:val="20"/>
          <w:szCs w:val="20"/>
        </w:rPr>
        <w:t>ь</w:t>
      </w:r>
      <w:r>
        <w:rPr>
          <w:rFonts w:eastAsia="Times New Roman" w:cs="Times New Roman" w:ascii="Times New Roman" w:hAnsi="Times New Roman"/>
          <w:sz w:val="20"/>
          <w:szCs w:val="20"/>
        </w:rPr>
        <w:t xml:space="preserve"> различными видами войск: пехота, артиллерия, мотострелковые подразделения, танки, поезда(войска снабжения). У каждого подразделения имеется запас здоровья или прочности, патронов, еды, воды, кроме этого при ведении боя учитываются боевые характеристики(боевой дух, боевой опыт, дальность атаки, скорость передвижения). Все эти характеристики и особенности карт дорог(множество путей, разветвлённость и плотность дорог) учитываются нейронной сетью при достижении цели.</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yellow"/>
        </w:rPr>
        <w:t>(Заключение)</w:t>
      </w:r>
      <w:r>
        <w:rPr>
          <w:rFonts w:eastAsia="Times New Roman" w:cs="Times New Roman" w:ascii="Times New Roman" w:hAnsi="Times New Roman"/>
          <w:b w:val="false"/>
          <w:bCs w:val="false"/>
          <w:sz w:val="20"/>
          <w:szCs w:val="20"/>
        </w:rPr>
        <w:t xml:space="preserve"> </w:t>
      </w:r>
      <w:r>
        <w:rPr>
          <w:rFonts w:eastAsia="Times New Roman" w:cs="Times New Roman" w:ascii="Times New Roman" w:hAnsi="Times New Roman"/>
          <w:b w:val="false"/>
          <w:bCs w:val="false"/>
          <w:sz w:val="20"/>
          <w:szCs w:val="20"/>
        </w:rPr>
        <w:t xml:space="preserve">Разработанная нейронная </w:t>
      </w:r>
      <w:r>
        <w:rPr>
          <w:rFonts w:eastAsia="Times New Roman" w:cs="Times New Roman" w:ascii="Times New Roman" w:hAnsi="Times New Roman"/>
          <w:b w:val="false"/>
          <w:bCs w:val="false"/>
          <w:sz w:val="20"/>
          <w:szCs w:val="20"/>
        </w:rPr>
        <w:t xml:space="preserve">сеть будет первой нейронной сетью решающая </w:t>
      </w:r>
      <w:r>
        <w:rPr>
          <w:rFonts w:eastAsia="Times New Roman" w:cs="Times New Roman" w:ascii="Times New Roman" w:hAnsi="Times New Roman"/>
          <w:b w:val="false"/>
          <w:bCs w:val="false"/>
          <w:sz w:val="20"/>
          <w:szCs w:val="20"/>
        </w:rPr>
        <w:t xml:space="preserve">какую-либо </w:t>
      </w:r>
      <w:r>
        <w:rPr>
          <w:rFonts w:eastAsia="Times New Roman" w:cs="Times New Roman" w:ascii="Times New Roman" w:hAnsi="Times New Roman"/>
          <w:b w:val="false"/>
          <w:bCs w:val="false"/>
          <w:sz w:val="20"/>
          <w:szCs w:val="20"/>
        </w:rPr>
        <w:t xml:space="preserve">задачу на </w:t>
      </w:r>
      <w:r>
        <w:rPr>
          <w:rFonts w:eastAsia="Times New Roman" w:cs="Times New Roman" w:ascii="Times New Roman" w:hAnsi="Times New Roman"/>
          <w:b w:val="false"/>
          <w:bCs w:val="false"/>
          <w:sz w:val="20"/>
          <w:szCs w:val="20"/>
        </w:rPr>
        <w:t>картах дорог</w:t>
      </w:r>
      <w:r>
        <w:rPr>
          <w:rFonts w:eastAsia="Times New Roman" w:cs="Times New Roman" w:ascii="Times New Roman" w:hAnsi="Times New Roman"/>
          <w:b w:val="false"/>
          <w:bCs w:val="false"/>
          <w:sz w:val="20"/>
          <w:szCs w:val="20"/>
        </w:rPr>
        <w:t xml:space="preserve">. Результаты </w:t>
      </w:r>
      <w:r>
        <w:rPr>
          <w:rFonts w:eastAsia="Times New Roman" w:cs="Times New Roman" w:ascii="Times New Roman" w:hAnsi="Times New Roman"/>
          <w:b w:val="false"/>
          <w:bCs w:val="false"/>
          <w:sz w:val="20"/>
          <w:szCs w:val="20"/>
        </w:rPr>
        <w:t>обучения</w:t>
      </w:r>
      <w:r>
        <w:rPr>
          <w:rFonts w:eastAsia="Times New Roman" w:cs="Times New Roman" w:ascii="Times New Roman" w:hAnsi="Times New Roman"/>
          <w:b w:val="false"/>
          <w:bCs w:val="false"/>
          <w:sz w:val="20"/>
          <w:szCs w:val="20"/>
        </w:rPr>
        <w:t xml:space="preserve"> полученной нейронной сети позволят понять возможности «обучения с подкреплением» в задачах на </w:t>
      </w:r>
      <w:r>
        <w:rPr>
          <w:rFonts w:eastAsia="Times New Roman" w:cs="Times New Roman" w:ascii="Times New Roman" w:hAnsi="Times New Roman"/>
          <w:b w:val="false"/>
          <w:bCs w:val="false"/>
          <w:sz w:val="20"/>
          <w:szCs w:val="20"/>
        </w:rPr>
        <w:t>картах дорог</w:t>
      </w:r>
      <w:r>
        <w:rPr>
          <w:rFonts w:eastAsia="Times New Roman" w:cs="Times New Roman" w:ascii="Times New Roman" w:hAnsi="Times New Roman"/>
          <w:b w:val="false"/>
          <w:bCs w:val="false"/>
          <w:sz w:val="20"/>
          <w:szCs w:val="20"/>
        </w:rPr>
        <w:t xml:space="preserve">, что поможет использовать «обучения с подкреплением» в других, возможно более сложных </w:t>
      </w:r>
      <w:r>
        <w:rPr>
          <w:rFonts w:eastAsia="Times New Roman" w:cs="Times New Roman" w:ascii="Times New Roman" w:hAnsi="Times New Roman"/>
          <w:b w:val="false"/>
          <w:bCs w:val="false"/>
          <w:sz w:val="20"/>
          <w:szCs w:val="20"/>
        </w:rPr>
        <w:t>задачах</w:t>
      </w:r>
      <w:r>
        <w:rPr>
          <w:rFonts w:eastAsia="Times New Roman" w:cs="Times New Roman" w:ascii="Times New Roman" w:hAnsi="Times New Roman"/>
          <w:b w:val="false"/>
          <w:bCs w:val="false"/>
          <w:sz w:val="20"/>
          <w:szCs w:val="20"/>
        </w:rPr>
        <w:t xml:space="preserve">, </w:t>
      </w:r>
      <w:r>
        <w:rPr>
          <w:rFonts w:eastAsia="Times New Roman" w:cs="Times New Roman" w:ascii="Times New Roman" w:hAnsi="Times New Roman"/>
          <w:b w:val="false"/>
          <w:bCs w:val="false"/>
          <w:sz w:val="20"/>
          <w:szCs w:val="20"/>
        </w:rPr>
        <w:t>чем управление армией в игре «WarOnMap»</w:t>
      </w:r>
      <w:r>
        <w:rPr>
          <w:rFonts w:eastAsia="Times New Roman" w:cs="Times New Roman" w:ascii="Times New Roman" w:hAnsi="Times New Roman"/>
          <w:b w:val="false"/>
          <w:bCs w:val="false"/>
          <w:sz w:val="20"/>
          <w:szCs w:val="20"/>
        </w:rPr>
        <w:t>.</w:t>
      </w:r>
    </w:p>
    <w:p>
      <w:pPr>
        <w:pStyle w:val="LOnormal"/>
        <w:tabs>
          <w:tab w:val="left" w:pos="567" w:leader="none"/>
        </w:tabs>
        <w:spacing w:lineRule="auto" w:line="240" w:before="0" w:after="0"/>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tabs>
          <w:tab w:val="left" w:pos="567" w:leader="none"/>
        </w:tabs>
        <w:spacing w:lineRule="auto" w:line="240" w:before="0" w:after="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rPr>
        <w:t>Литература</w:t>
      </w:r>
    </w:p>
    <w:p>
      <w:pPr>
        <w:pStyle w:val="LOnormal"/>
        <w:numPr>
          <w:ilvl w:val="0"/>
          <w:numId w:val="1"/>
        </w:numPr>
        <w:tabs>
          <w:tab w:val="left" w:pos="567" w:leader="none"/>
        </w:tabs>
        <w:spacing w:lineRule="auto" w:line="240" w:before="0" w:after="0"/>
        <w:ind w:left="357" w:hanging="357"/>
        <w:jc w:val="both"/>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r>
    </w:p>
    <w:p>
      <w:pPr>
        <w:pStyle w:val="LOnormal"/>
        <w:tabs>
          <w:tab w:val="left" w:pos="567" w:leader="none"/>
        </w:tabs>
        <w:spacing w:lineRule="auto" w:line="240" w:before="0" w:after="0"/>
        <w:ind w:firstLine="301"/>
        <w:rPr/>
      </w:pPr>
      <w:r>
        <w:rPr/>
      </w:r>
    </w:p>
    <w:sectPr>
      <w:type w:val="nextPage"/>
      <w:pgSz w:w="8420" w:h="11906"/>
      <w:pgMar w:left="1077" w:right="1077" w:header="0" w:top="1134" w:footer="0" w:bottom="1361"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61" w:hanging="360"/>
      </w:pPr>
    </w:lvl>
    <w:lvl w:ilvl="1">
      <w:start w:val="1"/>
      <w:numFmt w:val="lowerLetter"/>
      <w:lvlText w:val="%2."/>
      <w:lvlJc w:val="left"/>
      <w:pPr>
        <w:ind w:left="1381" w:hanging="360"/>
      </w:pPr>
    </w:lvl>
    <w:lvl w:ilvl="2">
      <w:start w:val="1"/>
      <w:numFmt w:val="lowerRoman"/>
      <w:lvlText w:val="%3."/>
      <w:lvlJc w:val="right"/>
      <w:pPr>
        <w:ind w:left="2101" w:hanging="180"/>
      </w:pPr>
    </w:lvl>
    <w:lvl w:ilvl="3">
      <w:start w:val="1"/>
      <w:numFmt w:val="decimal"/>
      <w:lvlText w:val="%4."/>
      <w:lvlJc w:val="left"/>
      <w:pPr>
        <w:ind w:left="2821" w:hanging="360"/>
      </w:pPr>
    </w:lvl>
    <w:lvl w:ilvl="4">
      <w:start w:val="1"/>
      <w:numFmt w:val="lowerLetter"/>
      <w:lvlText w:val="%5."/>
      <w:lvlJc w:val="left"/>
      <w:pPr>
        <w:ind w:left="3541" w:hanging="360"/>
      </w:pPr>
    </w:lvl>
    <w:lvl w:ilvl="5">
      <w:start w:val="1"/>
      <w:numFmt w:val="lowerRoman"/>
      <w:lvlText w:val="%6."/>
      <w:lvlJc w:val="right"/>
      <w:pPr>
        <w:ind w:left="4261" w:hanging="180"/>
      </w:pPr>
    </w:lvl>
    <w:lvl w:ilvl="6">
      <w:start w:val="1"/>
      <w:numFmt w:val="decimal"/>
      <w:lvlText w:val="%7."/>
      <w:lvlJc w:val="left"/>
      <w:pPr>
        <w:ind w:left="4981" w:hanging="360"/>
      </w:pPr>
    </w:lvl>
    <w:lvl w:ilvl="7">
      <w:start w:val="1"/>
      <w:numFmt w:val="lowerLetter"/>
      <w:lvlText w:val="%8."/>
      <w:lvlJc w:val="left"/>
      <w:pPr>
        <w:ind w:left="5701" w:hanging="360"/>
      </w:pPr>
    </w:lvl>
    <w:lvl w:ilvl="8">
      <w:start w:val="1"/>
      <w:numFmt w:val="lowerRoman"/>
      <w:lvlText w:val="%9."/>
      <w:lvlJc w:val="right"/>
      <w:pPr>
        <w:ind w:left="6421"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e2f7d"/>
    <w:pPr>
      <w:widowControl/>
      <w:bidi w:val="0"/>
      <w:spacing w:lineRule="auto" w:line="259" w:before="0" w:after="160"/>
      <w:jc w:val="left"/>
    </w:pPr>
    <w:rPr>
      <w:rFonts w:ascii="Calibri" w:hAnsi="Calibri" w:eastAsia="Calibri" w:cs="Calibri"/>
      <w:color w:val="auto"/>
      <w:kern w:val="0"/>
      <w:sz w:val="22"/>
      <w:szCs w:val="22"/>
      <w:lang w:val="ru-RU" w:eastAsia="ru-RU" w:bidi="ar-SA"/>
    </w:rPr>
  </w:style>
  <w:style w:type="paragraph" w:styleId="1">
    <w:name w:val="Heading 1"/>
    <w:basedOn w:val="Normal"/>
    <w:qFormat/>
    <w:rsid w:val="00aa768b"/>
    <w:pPr>
      <w:keepNext w:val="true"/>
      <w:keepLines/>
      <w:widowControl w:val="false"/>
      <w:bidi w:val="0"/>
      <w:spacing w:before="240" w:after="0"/>
      <w:jc w:val="left"/>
      <w:outlineLvl w:val="0"/>
    </w:pPr>
    <w:rPr>
      <w:rFonts w:ascii="Calibri" w:hAnsi="Calibri" w:eastAsia="Calibri" w:cs="Calibri"/>
      <w:color w:val="2E75B5"/>
      <w:kern w:val="0"/>
      <w:sz w:val="32"/>
      <w:szCs w:val="32"/>
      <w:lang w:val="ru-RU" w:eastAsia="ru-RU" w:bidi="ar-SA"/>
    </w:rPr>
  </w:style>
  <w:style w:type="paragraph" w:styleId="2">
    <w:name w:val="Heading 2"/>
    <w:basedOn w:val="Normal"/>
    <w:qFormat/>
    <w:rsid w:val="00aa768b"/>
    <w:pPr>
      <w:keepNext w:val="true"/>
      <w:keepLines/>
      <w:widowControl w:val="false"/>
      <w:bidi w:val="0"/>
      <w:spacing w:before="40" w:after="0"/>
      <w:jc w:val="left"/>
      <w:outlineLvl w:val="1"/>
    </w:pPr>
    <w:rPr>
      <w:rFonts w:ascii="Calibri" w:hAnsi="Calibri" w:eastAsia="Calibri" w:cs="Calibri"/>
      <w:color w:val="2E75B5"/>
      <w:kern w:val="0"/>
      <w:sz w:val="26"/>
      <w:szCs w:val="26"/>
      <w:lang w:val="ru-RU" w:eastAsia="ru-RU" w:bidi="ar-SA"/>
    </w:rPr>
  </w:style>
  <w:style w:type="paragraph" w:styleId="3">
    <w:name w:val="Heading 3"/>
    <w:basedOn w:val="Normal"/>
    <w:qFormat/>
    <w:rsid w:val="00aa768b"/>
    <w:pPr>
      <w:keepNext w:val="true"/>
      <w:keepLines/>
      <w:widowControl w:val="false"/>
      <w:bidi w:val="0"/>
      <w:spacing w:before="280" w:after="80"/>
      <w:jc w:val="left"/>
      <w:outlineLvl w:val="2"/>
    </w:pPr>
    <w:rPr>
      <w:rFonts w:ascii="Calibri" w:hAnsi="Calibri" w:eastAsia="Calibri" w:cs="Calibri"/>
      <w:b/>
      <w:color w:val="auto"/>
      <w:kern w:val="0"/>
      <w:sz w:val="28"/>
      <w:szCs w:val="28"/>
      <w:lang w:val="ru-RU" w:eastAsia="ru-RU" w:bidi="ar-SA"/>
    </w:rPr>
  </w:style>
  <w:style w:type="paragraph" w:styleId="4">
    <w:name w:val="Heading 4"/>
    <w:basedOn w:val="Normal"/>
    <w:qFormat/>
    <w:rsid w:val="00aa768b"/>
    <w:pPr>
      <w:keepNext w:val="true"/>
      <w:keepLines/>
      <w:widowControl w:val="false"/>
      <w:bidi w:val="0"/>
      <w:spacing w:before="240" w:after="40"/>
      <w:jc w:val="left"/>
      <w:outlineLvl w:val="3"/>
    </w:pPr>
    <w:rPr>
      <w:rFonts w:ascii="Calibri" w:hAnsi="Calibri" w:eastAsia="Calibri" w:cs="Calibri"/>
      <w:b/>
      <w:color w:val="auto"/>
      <w:kern w:val="0"/>
      <w:sz w:val="24"/>
      <w:szCs w:val="24"/>
      <w:lang w:val="ru-RU" w:eastAsia="ru-RU" w:bidi="ar-SA"/>
    </w:rPr>
  </w:style>
  <w:style w:type="paragraph" w:styleId="5">
    <w:name w:val="Heading 5"/>
    <w:basedOn w:val="Normal"/>
    <w:qFormat/>
    <w:rsid w:val="00aa768b"/>
    <w:pPr>
      <w:keepNext w:val="true"/>
      <w:keepLines/>
      <w:widowControl w:val="false"/>
      <w:bidi w:val="0"/>
      <w:spacing w:before="220" w:after="40"/>
      <w:jc w:val="left"/>
      <w:outlineLvl w:val="4"/>
    </w:pPr>
    <w:rPr>
      <w:rFonts w:ascii="Calibri" w:hAnsi="Calibri" w:eastAsia="Calibri" w:cs="Calibri"/>
      <w:b/>
      <w:color w:val="auto"/>
      <w:kern w:val="0"/>
      <w:sz w:val="22"/>
      <w:szCs w:val="22"/>
      <w:lang w:val="ru-RU" w:eastAsia="ru-RU" w:bidi="ar-SA"/>
    </w:rPr>
  </w:style>
  <w:style w:type="paragraph" w:styleId="6">
    <w:name w:val="Heading 6"/>
    <w:basedOn w:val="Normal"/>
    <w:qFormat/>
    <w:rsid w:val="00aa768b"/>
    <w:pPr>
      <w:keepNext w:val="true"/>
      <w:keepLines/>
      <w:widowControl w:val="false"/>
      <w:bidi w:val="0"/>
      <w:spacing w:before="200" w:after="40"/>
      <w:jc w:val="left"/>
      <w:outlineLvl w:val="5"/>
    </w:pPr>
    <w:rPr>
      <w:rFonts w:ascii="Calibri" w:hAnsi="Calibri" w:eastAsia="Calibri" w:cs="Calibri"/>
      <w:b/>
      <w:color w:val="auto"/>
      <w:kern w:val="0"/>
      <w:sz w:val="20"/>
      <w:szCs w:val="20"/>
      <w:lang w:val="ru-RU" w:eastAsia="ru-RU" w:bidi="ar-SA"/>
    </w:rPr>
  </w:style>
  <w:style w:type="character" w:styleId="DefaultParagraphFont" w:default="1">
    <w:name w:val="Default Paragraph Font"/>
    <w:uiPriority w:val="1"/>
    <w:unhideWhenUsed/>
    <w:qFormat/>
    <w:rPr/>
  </w:style>
  <w:style w:type="character" w:styleId="Style8">
    <w:name w:val="Интернет-ссылка"/>
    <w:basedOn w:val="DefaultParagraphFont"/>
    <w:uiPriority w:val="99"/>
    <w:unhideWhenUsed/>
    <w:rsid w:val="00690991"/>
    <w:rPr>
      <w:color w:val="0000FF" w:themeColor="hyperlink"/>
      <w:u w:val="single"/>
    </w:rPr>
  </w:style>
  <w:style w:type="paragraph" w:styleId="Style9">
    <w:name w:val="Заголовок"/>
    <w:basedOn w:val="Normal"/>
    <w:next w:val="Style10"/>
    <w:qFormat/>
    <w:pPr>
      <w:keepNext w:val="true"/>
      <w:spacing w:before="240" w:after="120"/>
    </w:pPr>
    <w:rPr>
      <w:rFonts w:ascii="Liberation Sans" w:hAnsi="Liberation Sans" w:eastAsia="Noto Sans CJK SC Regular"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Указатель"/>
    <w:basedOn w:val="Normal"/>
    <w:qFormat/>
    <w:pPr>
      <w:suppressLineNumbers/>
    </w:pPr>
    <w:rPr>
      <w:rFonts w:cs="Lohit Devanagari"/>
    </w:rPr>
  </w:style>
  <w:style w:type="paragraph" w:styleId="LOnormal" w:customStyle="1">
    <w:name w:val="LO-normal"/>
    <w:qFormat/>
    <w:rsid w:val="00aa768b"/>
    <w:pPr>
      <w:widowControl/>
      <w:bidi w:val="0"/>
      <w:jc w:val="left"/>
    </w:pPr>
    <w:rPr>
      <w:rFonts w:ascii="Calibri" w:hAnsi="Calibri" w:eastAsia="Calibri" w:cs="Calibri"/>
      <w:color w:val="auto"/>
      <w:kern w:val="0"/>
      <w:sz w:val="22"/>
      <w:szCs w:val="22"/>
      <w:lang w:val="ru-RU" w:eastAsia="ru-RU" w:bidi="ar-SA"/>
    </w:rPr>
  </w:style>
  <w:style w:type="paragraph" w:styleId="Style14">
    <w:name w:val="Title"/>
    <w:basedOn w:val="LOnormal"/>
    <w:qFormat/>
    <w:rsid w:val="00aa768b"/>
    <w:pPr>
      <w:keepNext w:val="true"/>
      <w:keepLines/>
      <w:spacing w:before="480" w:after="120"/>
    </w:pPr>
    <w:rPr>
      <w:b/>
      <w:sz w:val="72"/>
      <w:szCs w:val="72"/>
    </w:rPr>
  </w:style>
  <w:style w:type="paragraph" w:styleId="Style15">
    <w:name w:val="Subtitle"/>
    <w:basedOn w:val="LOnormal"/>
    <w:qFormat/>
    <w:rsid w:val="00aa768b"/>
    <w:pPr>
      <w:keepNext w:val="true"/>
      <w:keepLines/>
      <w:spacing w:before="360" w:after="80"/>
    </w:pPr>
    <w:rPr>
      <w:rFonts w:ascii="Georgia" w:hAnsi="Georgia" w:eastAsia="Georgia" w:cs="Georgia"/>
      <w:i/>
      <w:color w:val="666666"/>
      <w:sz w:val="48"/>
      <w:szCs w:val="48"/>
    </w:rPr>
  </w:style>
  <w:style w:type="paragraph" w:styleId="Style16">
    <w:name w:val="Содержимое таблицы"/>
    <w:basedOn w:val="Normal"/>
    <w:qFormat/>
    <w:pPr>
      <w:suppressLineNumbers/>
    </w:pPr>
    <w:rPr/>
  </w:style>
  <w:style w:type="paragraph" w:styleId="Style17">
    <w:name w:val="Заголовок таблицы"/>
    <w:basedOn w:val="Style16"/>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aa768b"/>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Application>LibreOffice/6.0.7.3$Linux_X86_64 LibreOffice_project/00m0$Build-3</Application>
  <Pages>2</Pages>
  <Words>342</Words>
  <Characters>2461</Characters>
  <CharactersWithSpaces>2799</CharactersWithSpaces>
  <Paragraphs>14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2018-08-06T04:32:00Z</dcterms:created>
  <dc:creator>mmnu mmnu</dc:creator>
  <dc:description/>
  <dc:language>ru-RU</dc:language>
  <cp:lastModifiedBy/>
  <dcterms:modified xsi:type="dcterms:W3CDTF">2019-04-04T14:09:35Z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