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  <w:lang w:eastAsia="ru-RU"/>
        </w:rPr>
        <w:t xml:space="preserve">ФЕДЕРАЛЬНОЕ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ГОСУДАРСТВЕННОЕ </w:t>
      </w: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  <w:lang w:eastAsia="ru-RU"/>
        </w:rPr>
        <w:t xml:space="preserve">БЮДЖЕТНОЕ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«ПОВОЛЖСКИЙ ГОСУДАРСТВЕННЫЙ ТЕХНОЛОГИЧЕСКИЙ УНИВЕРСИТЕТ»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Факультет информатики и вычислительной техники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7080" w:hanging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Кафедра ИиСП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Отчёт по патентному поиску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по дисциплине «Защита интеллектуальной собственности»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ind w:left="5664" w:firstLine="707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Выполнил:</w:t>
      </w:r>
    </w:p>
    <w:p>
      <w:pPr>
        <w:pStyle w:val="Normal"/>
        <w:spacing w:lineRule="auto" w:line="240" w:before="0" w:after="0"/>
        <w:ind w:left="5664" w:firstLine="707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студент группы ПСм-11</w:t>
      </w:r>
    </w:p>
    <w:p>
      <w:pPr>
        <w:pStyle w:val="Normal"/>
        <w:spacing w:lineRule="auto" w:line="240" w:before="0" w:after="0"/>
        <w:ind w:left="5664" w:firstLine="707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Колчин И.А.</w:t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64" w:firstLine="707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Проверила:</w:t>
      </w:r>
    </w:p>
    <w:p>
      <w:pPr>
        <w:pStyle w:val="Normal"/>
        <w:spacing w:lineRule="auto" w:line="240" w:before="0" w:after="0"/>
        <w:ind w:left="6371" w:hanging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к. т. н.</w:t>
      </w:r>
    </w:p>
    <w:p>
      <w:pPr>
        <w:pStyle w:val="Normal"/>
        <w:spacing w:lineRule="auto" w:line="240" w:before="0" w:after="0"/>
        <w:ind w:left="5664" w:firstLine="707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Буканова Т. С.</w:t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5664" w:firstLine="707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г. Йошкар-Ола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2019</w:t>
      </w:r>
    </w:p>
    <w:p>
      <w:pPr>
        <w:pStyle w:val="Style22"/>
        <w:rPr/>
      </w:pPr>
      <w:r>
        <w:rPr/>
        <w:t>Оглавление</w:t>
      </w:r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rPr>
          <w:rStyle w:val="Style13"/>
        </w:rPr>
        <w:instrText> TOC \f \o "1-9" \h</w:instrText>
      </w:r>
      <w:r>
        <w:rPr>
          <w:rStyle w:val="Style13"/>
        </w:rPr>
        <w:fldChar w:fldCharType="separate"/>
      </w:r>
      <w:hyperlink w:anchor="__RefHeading___Toc1648_564680076">
        <w:r>
          <w:rPr>
            <w:rStyle w:val="Style13"/>
          </w:rPr>
          <w:t>Название тематики диссертационного исследования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50_564680076">
        <w:r>
          <w:rPr>
            <w:rStyle w:val="Style13"/>
          </w:rPr>
          <w:t>Краткая характеристика работы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52_564680076">
        <w:r>
          <w:rPr>
            <w:rStyle w:val="Style13"/>
          </w:rPr>
          <w:t>Объект патентного исследования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54_564680076">
        <w:r>
          <w:rPr>
            <w:rStyle w:val="Style13"/>
          </w:rPr>
          <w:t>Индекс МПК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56_564680076">
        <w:r>
          <w:rPr>
            <w:rStyle w:val="Style13"/>
          </w:rPr>
          <w:t>Ключевые слова для поиска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58_564680076">
        <w:r>
          <w:rPr>
            <w:rStyle w:val="Style13"/>
          </w:rPr>
          <w:t>БД ФИПС для поиска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60_564680076">
        <w:r>
          <w:rPr>
            <w:rStyle w:val="Style13"/>
          </w:rPr>
          <w:t>Список найденных документов</w:t>
          <w:tab/>
          <w:t>4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62_564680076">
        <w:r>
          <w:rPr>
            <w:rStyle w:val="Style13"/>
          </w:rPr>
          <w:t>Анализ найденных патентов</w:t>
          <w:tab/>
          <w:t>4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687_2257438558">
        <w:r>
          <w:rPr>
            <w:rStyle w:val="Style13"/>
          </w:rPr>
          <w:t>Патент №2018618934 Программный комплекс "Geoplat Pro-S v.1.5." интегрированной интерпретации геолого-геофизических и промысловых данных.</w:t>
          <w:tab/>
          <w:t>5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689_2257438558">
        <w:r>
          <w:rPr>
            <w:rStyle w:val="Style13"/>
          </w:rPr>
          <w:t>Патент № 2019611069 Программа обучения алгоритмов искусственного интеллекта для систем управления беспилотными катерами.</w:t>
          <w:tab/>
          <w:t>5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691_2257438558">
        <w:r>
          <w:rPr>
            <w:rStyle w:val="Style13"/>
          </w:rPr>
          <w:t>Патент № 2014617156 Программа совмещения данных дистанционного зондирования Земли с цифровыми картами местности с использованием искусственных нейронных сетей</w:t>
          <w:tab/>
          <w:t>6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693_2257438558">
        <w:r>
          <w:rPr>
            <w:rStyle w:val="Style13"/>
          </w:rPr>
          <w:t>Наиболее близкий патент</w:t>
          <w:tab/>
          <w:t>6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64_564680076">
        <w:r>
          <w:rPr>
            <w:rStyle w:val="Style13"/>
          </w:rPr>
          <w:t>Характеристики моего патента</w:t>
          <w:tab/>
          <w:t>6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1666_564680076">
        <w:r>
          <w:rPr>
            <w:rStyle w:val="Style13"/>
          </w:rPr>
          <w:t>Формула изобретения</w:t>
          <w:tab/>
          <w:t>6</w:t>
        </w:r>
      </w:hyperlink>
    </w:p>
    <w:p>
      <w:pPr>
        <w:pStyle w:val="21"/>
        <w:tabs>
          <w:tab w:val="right" w:pos="9638" w:leader="dot"/>
        </w:tabs>
        <w:rPr/>
      </w:pPr>
      <w:hyperlink w:anchor="__RefHeading___Toc1668_564680076">
        <w:r>
          <w:rPr>
            <w:rStyle w:val="Style13"/>
          </w:rPr>
          <w:t>Ожидаемый технический результат</w:t>
          <w:tab/>
          <w:t>7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670_564680076">
        <w:r>
          <w:rPr>
            <w:rStyle w:val="Style13"/>
          </w:rPr>
          <w:t>Найденные патенты</w:t>
          <w:tab/>
          <w:t>8</w:t>
        </w:r>
      </w:hyperlink>
    </w:p>
    <w:p>
      <w:pPr>
        <w:pStyle w:val="TOAHeading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  <w:r>
        <w:rPr>
          <w:sz w:val="28"/>
          <w:szCs w:val="28"/>
          <w:rFonts w:eastAsia="Times New Roman" w:cs="Times New Roman" w:ascii="Times New Roman" w:hAnsi="Times New Roman"/>
        </w:rPr>
        <w:fldChar w:fldCharType="end"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2" w:name="__RefHeading___Toc1648_564680076"/>
      <w:bookmarkEnd w:id="2"/>
      <w:r>
        <w:rPr/>
        <w:t>Название тематики диссертационного исследования</w:t>
      </w:r>
    </w:p>
    <w:p>
      <w:pPr>
        <w:pStyle w:val="Style18"/>
        <w:jc w:val="both"/>
        <w:rPr/>
      </w:pPr>
      <w:r>
        <w:rPr/>
        <w:t>Разработка нейросети для решения задачи управления войсками в военной стратегии на картах дорог</w:t>
      </w:r>
    </w:p>
    <w:p>
      <w:pPr>
        <w:pStyle w:val="1"/>
        <w:numPr>
          <w:ilvl w:val="0"/>
          <w:numId w:val="2"/>
        </w:numPr>
        <w:rPr/>
      </w:pPr>
      <w:bookmarkStart w:id="3" w:name="__RefHeading___Toc1650_564680076"/>
      <w:bookmarkEnd w:id="3"/>
      <w:r>
        <w:rPr/>
        <w:t>Краткая характеристика работы</w:t>
      </w:r>
    </w:p>
    <w:p>
      <w:pPr>
        <w:pStyle w:val="Style18"/>
        <w:jc w:val="both"/>
        <w:rPr/>
      </w:pPr>
      <w:r>
        <w:rPr/>
        <w:tab/>
        <w:t>Представленная работа является первым применением технологий машинного обучения для решения задач на картах дорог. Результатом работы является нейронная сеть которая управляет виртуальной армией на реальных картах дорог в военной стратегии «WarOnMap». «WarOnMap» является стратегией, ранее разработанной студентами ПГТУ, действия которой происходят на картах дорог(как автомагистралей, так и железнодорожных).   Игроку в этой стратегии нужно управлять отрядами пехоты, артиллерии, мото-стрелковых подразделений и другими видами. У каждого подразделения имеется запас здоровья, патронов, еды, воды, кроме этого игроку при ведении боя необходимо учитывать боевые характеристики(боевой дух, боевой опыт, дальность атаки, скорость передвижения). Все эти характеристики и особенности карт дорог(множество путей, разветвлённость и плотность дорог) будут учитываться нейронной сетью при достижении цели.</w:t>
      </w:r>
    </w:p>
    <w:p>
      <w:pPr>
        <w:pStyle w:val="Normal"/>
        <w:jc w:val="center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bookmarkStart w:id="4" w:name="__RefHeading___Toc1652_564680076"/>
      <w:bookmarkEnd w:id="4"/>
      <w:r>
        <w:rPr/>
        <w:t>Объект патентного исследования</w:t>
      </w:r>
    </w:p>
    <w:p>
      <w:pPr>
        <w:pStyle w:val="Style18"/>
        <w:jc w:val="both"/>
        <w:rPr/>
      </w:pPr>
      <w:r>
        <w:rPr/>
        <w:t>Применение нейронных сетей для решения задач на картах дорог</w:t>
      </w:r>
    </w:p>
    <w:p>
      <w:pPr>
        <w:pStyle w:val="Normal"/>
        <w:jc w:val="center"/>
        <w:rPr/>
      </w:pPr>
      <w:r>
        <w:rPr/>
      </w:r>
    </w:p>
    <w:p>
      <w:pPr>
        <w:pStyle w:val="1"/>
        <w:numPr>
          <w:ilvl w:val="0"/>
          <w:numId w:val="2"/>
        </w:numPr>
        <w:rPr>
          <w:highlight w:val="yellow"/>
        </w:rPr>
      </w:pPr>
      <w:bookmarkStart w:id="5" w:name="__RefHeading___Toc1654_564680076"/>
      <w:bookmarkEnd w:id="5"/>
      <w:r>
        <w:rPr/>
        <w:t>Индекс МПК</w:t>
      </w:r>
    </w:p>
    <w:p>
      <w:pPr>
        <w:pStyle w:val="Style18"/>
        <w:numPr>
          <w:ilvl w:val="0"/>
          <w:numId w:val="5"/>
        </w:numPr>
        <w:jc w:val="both"/>
        <w:rPr/>
      </w:pPr>
      <w:r>
        <w:rPr/>
        <w:t xml:space="preserve">G06Q 10/04 </w:t>
      </w:r>
      <w:r>
        <w:rPr/>
        <w:t xml:space="preserve">.прогнозирование или оптимизация, например линейное программирование, "проблема коммивояжера" или "проблема уменьшения при резке" </w:t>
      </w:r>
      <w:r>
        <w:rPr/>
        <w:t xml:space="preserve">[2012.01] </w:t>
      </w:r>
    </w:p>
    <w:p>
      <w:pPr>
        <w:pStyle w:val="Style18"/>
        <w:numPr>
          <w:ilvl w:val="0"/>
          <w:numId w:val="5"/>
        </w:numPr>
        <w:jc w:val="both"/>
        <w:rPr/>
      </w:pPr>
      <w:r>
        <w:rPr/>
        <w:t xml:space="preserve">G06Q 10/06 .управление ресурсами, рабочими потоками, людьми или проектами, например организация, планирование, составление расписаний или распределение временных, человеческих или машинных ресурсов; планирование предприятия; организационные модели [2012.01] </w:t>
      </w:r>
    </w:p>
    <w:p>
      <w:pPr>
        <w:pStyle w:val="Normal"/>
        <w:jc w:val="center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bookmarkStart w:id="6" w:name="__RefHeading___Toc1656_564680076"/>
      <w:bookmarkEnd w:id="6"/>
      <w:r>
        <w:rPr/>
        <w:t>Ключевые слова для поиска</w:t>
      </w:r>
    </w:p>
    <w:p>
      <w:pPr>
        <w:pStyle w:val="Style18"/>
        <w:rPr/>
      </w:pPr>
      <w:r>
        <w:rPr/>
        <w:t>Нейронные сети, карты, карты дорог</w:t>
      </w:r>
    </w:p>
    <w:p>
      <w:pPr>
        <w:pStyle w:val="Normal"/>
        <w:jc w:val="center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bookmarkStart w:id="7" w:name="__RefHeading___Toc1658_564680076"/>
      <w:bookmarkEnd w:id="7"/>
      <w:r>
        <w:rPr/>
        <w:t>БД ФИПС для поиска</w:t>
      </w:r>
    </w:p>
    <w:p>
      <w:pPr>
        <w:pStyle w:val="Style18"/>
        <w:numPr>
          <w:ilvl w:val="0"/>
          <w:numId w:val="4"/>
        </w:numPr>
        <w:rPr/>
      </w:pPr>
      <w:r>
        <w:rPr/>
        <w:t>Программы для ЭВМ, БД и ТИМС. Разделы: «Программы для ЭВМ с 2013 года» и «Базы данных с 2013 года»</w:t>
      </w:r>
    </w:p>
    <w:p>
      <w:pPr>
        <w:pStyle w:val="Style18"/>
        <w:numPr>
          <w:ilvl w:val="0"/>
          <w:numId w:val="4"/>
        </w:numPr>
        <w:rPr/>
      </w:pPr>
      <w:r>
        <w:rPr/>
        <w:t xml:space="preserve">Патентные документы РФ (рус.). </w:t>
      </w:r>
      <w:r>
        <w:rPr/>
        <w:t xml:space="preserve">Разделы: </w:t>
      </w:r>
    </w:p>
    <w:p>
      <w:pPr>
        <w:pStyle w:val="Style18"/>
        <w:numPr>
          <w:ilvl w:val="1"/>
          <w:numId w:val="4"/>
        </w:numPr>
        <w:rPr/>
      </w:pPr>
      <w:r>
        <w:rPr/>
        <w:t>Рефераты российских изобретений</w:t>
      </w:r>
    </w:p>
    <w:p>
      <w:pPr>
        <w:pStyle w:val="Style18"/>
        <w:numPr>
          <w:ilvl w:val="1"/>
          <w:numId w:val="4"/>
        </w:numPr>
        <w:rPr/>
      </w:pPr>
      <w:r>
        <w:rPr/>
        <w:t>Заявки на российские изобретения</w:t>
      </w:r>
    </w:p>
    <w:p>
      <w:pPr>
        <w:pStyle w:val="Style18"/>
        <w:numPr>
          <w:ilvl w:val="1"/>
          <w:numId w:val="4"/>
        </w:numPr>
        <w:rPr/>
      </w:pPr>
      <w:r>
        <w:rPr/>
        <w:t>Полные тексты российских изобретений из трех последних бюллетеней</w:t>
      </w:r>
    </w:p>
    <w:p>
      <w:pPr>
        <w:pStyle w:val="Style18"/>
        <w:numPr>
          <w:ilvl w:val="1"/>
          <w:numId w:val="4"/>
        </w:numPr>
        <w:rPr/>
      </w:pPr>
      <w:r>
        <w:rPr/>
        <w:t>Формулы российских полезных моделей</w:t>
      </w:r>
    </w:p>
    <w:p>
      <w:pPr>
        <w:pStyle w:val="Style18"/>
        <w:numPr>
          <w:ilvl w:val="1"/>
          <w:numId w:val="4"/>
        </w:numPr>
        <w:rPr/>
      </w:pPr>
      <w:r>
        <w:rPr/>
        <w:t>Формулы российских полезных моделей из трех последних бюллетеней</w:t>
      </w:r>
    </w:p>
    <w:p>
      <w:pPr>
        <w:pStyle w:val="Style18"/>
        <w:numPr>
          <w:ilvl w:val="1"/>
          <w:numId w:val="4"/>
        </w:numPr>
        <w:rPr/>
      </w:pPr>
      <w:r>
        <w:rPr/>
        <w:t>Перспективные российские изобретения</w:t>
      </w:r>
    </w:p>
    <w:p>
      <w:pPr>
        <w:pStyle w:val="Style18"/>
        <w:numPr>
          <w:ilvl w:val="0"/>
          <w:numId w:val="4"/>
        </w:numPr>
        <w:rPr/>
      </w:pPr>
      <w:r>
        <w:rPr/>
        <w:t>Патентные документы РФ (</w:t>
      </w:r>
      <w:r>
        <w:rPr/>
        <w:t>анг</w:t>
      </w:r>
      <w:r>
        <w:rPr/>
        <w:t xml:space="preserve">.). </w:t>
      </w:r>
      <w:r>
        <w:rPr/>
        <w:t xml:space="preserve">Разделы:  </w:t>
      </w:r>
      <w:r>
        <w:rPr/>
        <w:t>Рефераты российских изобретений на английском языке</w:t>
      </w:r>
    </w:p>
    <w:p>
      <w:pPr>
        <w:pStyle w:val="Style18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bookmarkStart w:id="8" w:name="__RefHeading___Toc1660_564680076"/>
      <w:bookmarkEnd w:id="8"/>
      <w:r>
        <w:rPr/>
        <w:t>Список найденных документов</w:t>
      </w:r>
    </w:p>
    <w:p>
      <w:pPr>
        <w:pStyle w:val="Style18"/>
        <w:numPr>
          <w:ilvl w:val="0"/>
          <w:numId w:val="3"/>
        </w:numPr>
        <w:rPr/>
      </w:pPr>
      <w:r>
        <w:rPr>
          <w:b/>
          <w:bCs/>
        </w:rPr>
        <w:t xml:space="preserve">Программный комплекс "Geoplat Pro-S v.1.5." интегрированной интерпретации геолого-геофизических и промысловых данных. </w:t>
      </w:r>
      <w:r>
        <w:rPr>
          <w:b w:val="false"/>
          <w:bCs w:val="false"/>
        </w:rPr>
        <w:t xml:space="preserve">Номер регистрации (свидетельства): </w:t>
      </w:r>
      <w:hyperlink r:id="rId2" w:tgtFrame="_blank">
        <w:r>
          <w:rPr>
            <w:rStyle w:val="Style12"/>
            <w:b w:val="false"/>
            <w:bCs w:val="false"/>
          </w:rPr>
          <w:t>2018618934</w:t>
        </w:r>
      </w:hyperlink>
    </w:p>
    <w:p>
      <w:pPr>
        <w:pStyle w:val="Style18"/>
        <w:numPr>
          <w:ilvl w:val="0"/>
          <w:numId w:val="3"/>
        </w:numPr>
        <w:rPr/>
      </w:pPr>
      <w:r>
        <w:rPr>
          <w:b/>
          <w:bCs/>
        </w:rPr>
        <w:t xml:space="preserve">Программа обучения алгоритмов искусственного интеллекта для систем управления беспилотными катерами. </w:t>
      </w:r>
      <w:r>
        <w:rPr>
          <w:b w:val="false"/>
          <w:bCs w:val="false"/>
        </w:rPr>
        <w:t xml:space="preserve">Номер регистрации (свидетельства): </w:t>
      </w:r>
      <w:hyperlink r:id="rId3" w:tgtFrame="_blank">
        <w:r>
          <w:rPr>
            <w:rStyle w:val="Style12"/>
            <w:b w:val="false"/>
            <w:bCs w:val="false"/>
          </w:rPr>
          <w:t>2019611069</w:t>
        </w:r>
      </w:hyperlink>
    </w:p>
    <w:p>
      <w:pPr>
        <w:pStyle w:val="Style18"/>
        <w:numPr>
          <w:ilvl w:val="0"/>
          <w:numId w:val="3"/>
        </w:numPr>
        <w:rPr/>
      </w:pPr>
      <w:r>
        <w:rPr>
          <w:b/>
          <w:bCs/>
        </w:rPr>
        <w:t xml:space="preserve">Программа совмещения данных дистанционного зондирования Земли с цифровыми картами местности с использованием искусственных нейронных сетей. </w:t>
      </w:r>
      <w:r>
        <w:rPr>
          <w:b w:val="false"/>
          <w:bCs w:val="false"/>
        </w:rPr>
        <w:t xml:space="preserve">Номер регистрации (свидетельства): </w:t>
      </w:r>
      <w:hyperlink r:id="rId4" w:tgtFrame="_blank">
        <w:r>
          <w:rPr>
            <w:rStyle w:val="Style12"/>
            <w:b w:val="false"/>
            <w:bCs w:val="false"/>
          </w:rPr>
          <w:t>2014617156</w:t>
        </w:r>
      </w:hyperlink>
    </w:p>
    <w:p>
      <w:pPr>
        <w:pStyle w:val="Style18"/>
        <w:numPr>
          <w:ilvl w:val="0"/>
          <w:numId w:val="3"/>
        </w:numPr>
        <w:rPr/>
      </w:pPr>
      <w:r>
        <w:rPr>
          <w:b/>
          <w:bCs/>
        </w:rPr>
        <w:t xml:space="preserve">Интеллектуальная космическая система для управления проектами. </w:t>
      </w:r>
      <w:r>
        <w:rPr>
          <w:b w:val="false"/>
          <w:bCs w:val="false"/>
        </w:rPr>
        <w:t xml:space="preserve">Номер регистрации (свидетельства): </w:t>
      </w:r>
      <w:hyperlink r:id="rId5" w:tgtFrame="_blank">
        <w:r>
          <w:rPr>
            <w:rStyle w:val="Style12"/>
            <w:b/>
            <w:bCs w:val="false"/>
          </w:rPr>
          <w:t>2 679 541</w:t>
        </w:r>
      </w:hyperlink>
    </w:p>
    <w:p>
      <w:pPr>
        <w:pStyle w:val="Style18"/>
        <w:numPr>
          <w:ilvl w:val="0"/>
          <w:numId w:val="3"/>
        </w:numPr>
        <w:rPr/>
      </w:pPr>
      <w:r>
        <w:rPr>
          <w:b/>
          <w:bCs/>
        </w:rPr>
        <w:t>Б</w:t>
      </w:r>
      <w:r>
        <w:rPr>
          <w:b/>
          <w:bCs/>
        </w:rPr>
        <w:t>еспилотный авиационный комплекс</w:t>
      </w:r>
      <w:r>
        <w:rPr/>
        <w:t xml:space="preserve">. </w:t>
      </w:r>
      <w:r>
        <w:rPr>
          <w:b w:val="false"/>
          <w:bCs w:val="false"/>
        </w:rPr>
        <w:t xml:space="preserve">Номер регистрации (свидетельства): </w:t>
      </w:r>
      <w:hyperlink r:id="rId6" w:tgtFrame="_blank">
        <w:r>
          <w:rPr>
            <w:rStyle w:val="Style12"/>
            <w:b/>
            <w:bCs w:val="false"/>
          </w:rPr>
          <w:t>187 275</w:t>
        </w:r>
      </w:hyperlink>
    </w:p>
    <w:p>
      <w:pPr>
        <w:pStyle w:val="Normal"/>
        <w:jc w:val="center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bookmarkStart w:id="9" w:name="__RefHeading___Toc1662_564680076"/>
      <w:bookmarkEnd w:id="9"/>
      <w:r>
        <w:rPr/>
        <w:t>Анализ найденных патентов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ab/>
        <w:t>Выбраны следующие патенты, потому-что они больше всего подходят тематике моей работы: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 xml:space="preserve">Программный комплекс "Geoplat Pro-S v.1.5." интегрированной интерпретации геолого-геофизических и промысловых данных. </w:t>
      </w:r>
      <w:r>
        <w:rPr>
          <w:b w:val="false"/>
          <w:bCs w:val="false"/>
        </w:rPr>
        <w:t xml:space="preserve">Номер регистрации (свидетельства): </w:t>
      </w:r>
      <w:hyperlink r:id="rId7" w:tgtFrame="_blank">
        <w:r>
          <w:rPr>
            <w:rStyle w:val="Style12"/>
            <w:b w:val="false"/>
            <w:bCs w:val="false"/>
          </w:rPr>
          <w:t>2018618934</w:t>
        </w:r>
      </w:hyperlink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 xml:space="preserve">Программа обучения алгоритмов искусственного интеллекта для систем управления беспилотными катерами. </w:t>
      </w:r>
      <w:r>
        <w:rPr>
          <w:b w:val="false"/>
          <w:bCs w:val="false"/>
        </w:rPr>
        <w:t xml:space="preserve">Номер регистрации (свидетельства): </w:t>
      </w:r>
      <w:hyperlink r:id="rId8" w:tgtFrame="_blank">
        <w:r>
          <w:rPr>
            <w:rStyle w:val="Style12"/>
            <w:b w:val="false"/>
            <w:bCs w:val="false"/>
          </w:rPr>
          <w:t>2019611069</w:t>
        </w:r>
      </w:hyperlink>
    </w:p>
    <w:p>
      <w:pPr>
        <w:pStyle w:val="Normal"/>
        <w:numPr>
          <w:ilvl w:val="0"/>
          <w:numId w:val="3"/>
        </w:numPr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4"/>
          <w:szCs w:val="24"/>
        </w:rPr>
        <w:t xml:space="preserve">Программа совмещения данных дистанционного зондирования Земли с цифровыми картами местности с использованием искусственных нейронных сетей.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Номер регистрации (свидетельства): </w:t>
      </w:r>
      <w:hyperlink r:id="rId9" w:tgtFrame="_blank">
        <w:r>
          <w:rPr>
            <w:rStyle w:val="Style12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sz w:val="24"/>
            <w:szCs w:val="24"/>
          </w:rPr>
          <w:t>2014617156</w:t>
        </w:r>
      </w:hyperlink>
    </w:p>
    <w:p>
      <w:pPr>
        <w:pStyle w:val="Normal"/>
        <w:spacing w:before="0" w:after="120"/>
        <w:ind w:firstLine="709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"/>
        <w:spacing w:before="0" w:after="120"/>
        <w:ind w:firstLine="709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2"/>
        <w:numPr>
          <w:ilvl w:val="1"/>
          <w:numId w:val="1"/>
        </w:numPr>
        <w:rPr/>
      </w:pPr>
      <w:bookmarkStart w:id="10" w:name="__RefHeading___Toc687_2257438558"/>
      <w:bookmarkEnd w:id="10"/>
      <w:r>
        <w:rPr>
          <w:rFonts w:cs="Times New Roman" w:ascii="Times New Roman" w:hAnsi="Times New Roman"/>
          <w:sz w:val="28"/>
          <w:szCs w:val="28"/>
        </w:rPr>
        <w:t xml:space="preserve">Патент №2018618934 </w:t>
      </w:r>
      <w:r>
        <w:rPr>
          <w:rFonts w:cs="Times New Roman" w:ascii="Times New Roman" w:hAnsi="Times New Roman"/>
          <w:b/>
          <w:bCs/>
          <w:sz w:val="28"/>
          <w:szCs w:val="28"/>
        </w:rPr>
        <w:t>Программный комплекс "Geoplat Pro-S v.1.5." интегрированной интерпретации геолого-геофизических и промысловых данных.</w:t>
      </w:r>
    </w:p>
    <w:p>
      <w:pPr>
        <w:pStyle w:val="Normal"/>
        <w:spacing w:before="0" w:after="120"/>
        <w:ind w:firstLine="709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Формула изобретения</w:t>
      </w:r>
      <w:r>
        <w:rPr>
          <w:rFonts w:cs="Times New Roman" w:ascii="Times New Roman" w:hAnsi="Times New Roman"/>
          <w:sz w:val="28"/>
          <w:szCs w:val="28"/>
        </w:rPr>
        <w:t>. Программный комплекс предназначен для детального анализа сейсмических данных совместно с результатами геофизических исследований в скважинах, позволяющий формировать детальную модель геологической среды. Программный комплекс обладает следующей функциональностью: работа с сейсмическими кубами данных и профилями формата SEGY, динамический режим просмотра данных с получением любых видов сечений в реальном масштабе времени, работа с ломаными и «композиционными» профилями, одновременная работа с несколькими кубами данных, сравнение слайсов, полученных из разных кубов данных и различных версий профилей, ручная и автоматическая корреляция горизонтов, построение карт изохрон по поверхности горизонта, интерпретация нарушений, получение карт атрибутов параметров, получение кубов атрибутов параметров, визуализация скважинных данных, комплексная интерпретация данных сейсморазведки и ГИС, построение каротажных план-диаграмм, палеореконструкция, седиментационный анализ, палеотектонический анализ, корреляционный анализ, сейсмическая инверсия, прогноз геологических параметров на основе нейронных сетей , дополнительная обработка кубов данных и профилей, преобразование кубов данных, профилей и объектов интерпретации в глубинный масштаб, получение твердых копий изображений.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Недостатком данного изобретения является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:</w:t>
      </w:r>
      <w:r>
        <w:rPr>
          <w:rFonts w:cs="Times New Roman" w:ascii="Times New Roman" w:hAnsi="Times New Roman"/>
          <w:i/>
          <w:sz w:val="28"/>
          <w:szCs w:val="28"/>
        </w:rPr>
        <w:t xml:space="preserve"> .</w:t>
      </w:r>
    </w:p>
    <w:p>
      <w:pPr>
        <w:pStyle w:val="Normal"/>
        <w:spacing w:before="0" w:after="120"/>
        <w:ind w:firstLine="709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2"/>
        <w:numPr>
          <w:ilvl w:val="1"/>
          <w:numId w:val="1"/>
        </w:numPr>
        <w:rPr/>
      </w:pPr>
      <w:bookmarkStart w:id="11" w:name="__RefHeading___Toc689_2257438558"/>
      <w:bookmarkEnd w:id="11"/>
      <w:r>
        <w:rPr>
          <w:rFonts w:cs="Times New Roman" w:ascii="Times New Roman" w:hAnsi="Times New Roman"/>
          <w:sz w:val="28"/>
          <w:szCs w:val="28"/>
        </w:rPr>
        <w:t xml:space="preserve">Патент № 2019611069 </w:t>
      </w:r>
      <w:r>
        <w:rPr>
          <w:rFonts w:cs="Times New Roman" w:ascii="Times New Roman" w:hAnsi="Times New Roman"/>
          <w:b/>
          <w:bCs/>
          <w:sz w:val="28"/>
          <w:szCs w:val="28"/>
        </w:rPr>
        <w:t>Программа обучения алгоритмов искусственного интеллекта для систем управления беспилотными катерами.</w:t>
      </w:r>
    </w:p>
    <w:p>
      <w:pPr>
        <w:pStyle w:val="Normal"/>
        <w:spacing w:before="0" w:after="120"/>
        <w:ind w:firstLine="709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Формула изобретения.</w:t>
      </w:r>
      <w:r>
        <w:rPr>
          <w:rFonts w:cs="Times New Roman" w:ascii="Times New Roman" w:hAnsi="Times New Roman"/>
          <w:sz w:val="28"/>
          <w:szCs w:val="28"/>
        </w:rPr>
        <w:t xml:space="preserve"> Программа предназначена для обучения интеллектуальных систем управления беспилотными катерами и тестирования полученных систем на физико-математической модели судна. Алгоритм системы управления беспилотным катером основан на использовании иерархических нейронных сетей и нечетких методов обработки информации. Реализованная физико-математическая модель катера позволяет учитывать геометрические, гидродинамические и аэродинамические характеристики катера и задавать изменение условий внешней среды (течения, ветер). При обучении алгоритмов используются способы «с учителем» и «без учителя». Программа позволяет задавать различные условия внешней среды: направление и скорость для ветра и течения, карта местности, расстановка препятствий, начального и конечного положения катера. В процессе моделирования строятся графики обучения алгоритма и изменения физических величин модели катера.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Недостатком данного изобретения является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:</w:t>
      </w:r>
      <w:r>
        <w:rPr>
          <w:rFonts w:cs="Times New Roman" w:ascii="Times New Roman" w:hAnsi="Times New Roman"/>
          <w:i/>
          <w:sz w:val="28"/>
          <w:szCs w:val="28"/>
        </w:rPr>
        <w:t xml:space="preserve"> 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2"/>
        <w:numPr>
          <w:ilvl w:val="1"/>
          <w:numId w:val="1"/>
        </w:numPr>
        <w:rPr/>
      </w:pPr>
      <w:bookmarkStart w:id="12" w:name="__RefHeading___Toc691_2257438558"/>
      <w:bookmarkEnd w:id="12"/>
      <w:r>
        <w:rPr>
          <w:rFonts w:cs="Times New Roman" w:ascii="Times New Roman" w:hAnsi="Times New Roman"/>
          <w:sz w:val="28"/>
          <w:szCs w:val="28"/>
        </w:rPr>
        <w:t xml:space="preserve">Патент № 2014617156 </w:t>
      </w:r>
      <w:r>
        <w:rPr>
          <w:rFonts w:cs="Times New Roman" w:ascii="Times New Roman" w:hAnsi="Times New Roman"/>
          <w:b/>
          <w:sz w:val="28"/>
          <w:szCs w:val="28"/>
        </w:rPr>
        <w:t>Программа совмещения данных дистанционного зондирования Земли с цифровыми картами местности с использованием искусственных нейронных сетей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120"/>
        <w:ind w:firstLine="709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Формула изобретения.</w:t>
      </w:r>
      <w:r>
        <w:rPr>
          <w:rFonts w:cs="Times New Roman" w:ascii="Times New Roman" w:hAnsi="Times New Roman"/>
          <w:sz w:val="28"/>
          <w:szCs w:val="28"/>
        </w:rPr>
        <w:t xml:space="preserve"> Программа совмещения данных дистанционного зондирования Земли (ДЗЗ) с цифровыми картами местности (ЦКМ) реализует два подхода к нейросетевому интеллектуальному совмещению данных ДЗЗ и ЦКМ - совмещение с использованием классификации объектов на спутниковых снимках и поиска классифицированных объектов на ЦКМ и совмещение с использованием ассоциативной нейросетевой памяти, основанной на ограниченных стохастических машинах Больцмана. Одной из основных особенностей программы является выполнение совмещения в режиме, приближенном к режиму реального времени. Программа предназначена для использования в составе геоинформационных систем различного назначения, в составе бортовых комплексов навигации летательных аппаратов, в учебном процессе.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Недостатком данного изобретения является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:</w:t>
      </w:r>
      <w:r>
        <w:rPr>
          <w:rFonts w:cs="Times New Roman" w:ascii="Times New Roman" w:hAnsi="Times New Roman"/>
          <w:i/>
          <w:sz w:val="28"/>
          <w:szCs w:val="28"/>
        </w:rPr>
        <w:t xml:space="preserve"> 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2"/>
        <w:numPr>
          <w:ilvl w:val="1"/>
          <w:numId w:val="1"/>
        </w:numPr>
        <w:rPr/>
      </w:pPr>
      <w:bookmarkStart w:id="13" w:name="__RefHeading___Toc693_2257438558"/>
      <w:bookmarkEnd w:id="13"/>
      <w:r>
        <w:rPr/>
        <w:t>Наиболее близкий патент</w:t>
      </w:r>
    </w:p>
    <w:p>
      <w:pPr>
        <w:pStyle w:val="Normal"/>
        <w:spacing w:before="0" w:after="120"/>
        <w:ind w:firstLine="708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Наиболее близким является патент №_____ </w:t>
      </w:r>
      <w:r>
        <w:rPr>
          <w:rFonts w:cs="Times New Roman" w:ascii="Times New Roman" w:hAnsi="Times New Roman"/>
          <w:i/>
          <w:iCs/>
          <w:sz w:val="28"/>
          <w:szCs w:val="28"/>
        </w:rPr>
        <w:t>Название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.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Он больше всего подходит к теме моего исследования</w:t>
      </w:r>
    </w:p>
    <w:p>
      <w:pPr>
        <w:pStyle w:val="Normal"/>
        <w:spacing w:before="0" w:after="120"/>
        <w:ind w:firstLine="708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spacing w:before="0" w:after="120"/>
        <w:ind w:firstLine="708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p>
      <w:pPr>
        <w:pStyle w:val="Normal"/>
        <w:spacing w:before="0" w:after="120"/>
        <w:ind w:firstLine="709"/>
        <w:jc w:val="both"/>
        <w:rPr/>
      </w:pPr>
      <w:r>
        <w:rPr>
          <w:rFonts w:cs="Times New Roman" w:ascii="Times New Roman" w:hAnsi="Times New Roman"/>
          <w:i/>
          <w:sz w:val="28"/>
          <w:szCs w:val="28"/>
        </w:rPr>
        <w:t>Анализ патентов проводим следующим образом:</w:t>
      </w:r>
    </w:p>
    <w:p>
      <w:pPr>
        <w:pStyle w:val="Normal"/>
        <w:spacing w:before="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Патент № _____ Название</w:t>
      </w:r>
    </w:p>
    <w:p>
      <w:pPr>
        <w:pStyle w:val="Normal"/>
        <w:spacing w:before="0" w:after="12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Формула изобретения. </w:t>
      </w:r>
      <w:r>
        <w:rPr>
          <w:rFonts w:cs="Times New Roman" w:ascii="Times New Roman" w:hAnsi="Times New Roman"/>
          <w:i/>
          <w:sz w:val="28"/>
          <w:szCs w:val="28"/>
        </w:rPr>
        <w:t xml:space="preserve">Вставляем формулу изобретения из патента. В данной формуле необходимо выделить существенные признаки, общие с вашим объектом: можно прямо в тексте цветом </w:t>
      </w:r>
      <w:r>
        <w:rPr>
          <w:rFonts w:cs="Times New Roman" w:ascii="Times New Roman" w:hAnsi="Times New Roman"/>
          <w:i/>
          <w:sz w:val="28"/>
          <w:szCs w:val="28"/>
          <w:highlight w:val="yellow"/>
        </w:rPr>
        <w:t>ххххх</w:t>
      </w:r>
      <w:r>
        <w:rPr>
          <w:rFonts w:cs="Times New Roman" w:ascii="Times New Roman" w:hAnsi="Times New Roman"/>
          <w:i/>
          <w:sz w:val="28"/>
          <w:szCs w:val="28"/>
        </w:rPr>
        <w:t xml:space="preserve"> или после распечатки текстовыделителем.</w:t>
      </w:r>
    </w:p>
    <w:p>
      <w:pPr>
        <w:pStyle w:val="Normal"/>
        <w:spacing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Недостатком данного изобретения является: </w:t>
      </w:r>
      <w:r>
        <w:rPr>
          <w:rFonts w:cs="Times New Roman" w:ascii="Times New Roman" w:hAnsi="Times New Roman"/>
          <w:i/>
          <w:sz w:val="28"/>
          <w:szCs w:val="28"/>
        </w:rPr>
        <w:t>выявляем недостатки.</w:t>
      </w:r>
    </w:p>
    <w:p>
      <w:pPr>
        <w:pStyle w:val="Normal"/>
        <w:ind w:firstLine="708"/>
        <w:jc w:val="both"/>
        <w:rPr/>
      </w:pPr>
      <w:r>
        <w:rPr>
          <w:rFonts w:cs="Times New Roman" w:ascii="Times New Roman" w:hAnsi="Times New Roman"/>
          <w:i/>
          <w:sz w:val="28"/>
          <w:szCs w:val="28"/>
        </w:rPr>
        <w:t>Из этих трех патентов выбираем наиболее близкий по совокупности существенных признаков, общих с вашим объектом.</w:t>
      </w:r>
    </w:p>
    <w:p>
      <w:pPr>
        <w:pStyle w:val="Normal"/>
        <w:spacing w:before="0" w:after="120"/>
        <w:ind w:firstLine="708"/>
        <w:jc w:val="both"/>
        <w:rPr/>
      </w:pPr>
      <w:r>
        <w:rPr>
          <w:rFonts w:cs="Times New Roman" w:ascii="Times New Roman" w:hAnsi="Times New Roman"/>
          <w:i/>
          <w:sz w:val="28"/>
          <w:szCs w:val="28"/>
        </w:rPr>
        <w:t>Наиболее близким является патент №_____ Название.</w:t>
      </w:r>
    </w:p>
    <w:p>
      <w:pPr>
        <w:pStyle w:val="Normal"/>
        <w:spacing w:before="0" w:after="120"/>
        <w:ind w:firstLine="708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1"/>
        <w:numPr>
          <w:ilvl w:val="0"/>
          <w:numId w:val="2"/>
        </w:numPr>
        <w:rPr/>
      </w:pPr>
      <w:bookmarkStart w:id="14" w:name="__RefHeading___Toc1664_564680076"/>
      <w:bookmarkEnd w:id="14"/>
      <w:r>
        <w:rPr/>
        <w:t>Характеристики моего патента</w:t>
      </w:r>
    </w:p>
    <w:p>
      <w:pPr>
        <w:pStyle w:val="Style18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bookmarkStart w:id="15" w:name="__RefHeading___Toc1666_564680076"/>
      <w:bookmarkEnd w:id="15"/>
      <w:r>
        <w:rPr/>
        <w:t>Формула изобретения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bookmarkStart w:id="16" w:name="__RefHeading___Toc1668_564680076"/>
      <w:bookmarkEnd w:id="16"/>
      <w:r>
        <w:rPr/>
        <w:t>Ожидаемый технический результат</w:t>
      </w:r>
    </w:p>
    <w:p>
      <w:pPr>
        <w:pStyle w:val="Normal"/>
        <w:spacing w:before="0" w:after="120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Указанный технический результат достигается за счет того, что……   </w:t>
      </w:r>
      <w:r>
        <w:rPr>
          <w:rFonts w:cs="Times New Roman" w:ascii="Times New Roman" w:hAnsi="Times New Roman"/>
          <w:i/>
          <w:sz w:val="28"/>
          <w:szCs w:val="28"/>
        </w:rPr>
        <w:t>указываете, на те особенности вашего объекта, его существенные признаки, которыми он отличается от наиболее близкого аналога (прототипа)</w:t>
      </w:r>
    </w:p>
    <w:p>
      <w:pPr>
        <w:pStyle w:val="Normal"/>
        <w:spacing w:before="0" w:after="120"/>
        <w:ind w:firstLine="708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1"/>
        <w:numPr>
          <w:ilvl w:val="0"/>
          <w:numId w:val="0"/>
        </w:numPr>
        <w:outlineLvl w:val="0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17" w:name="__RefHeading___Toc1670_564680076"/>
      <w:bookmarkEnd w:id="17"/>
      <w:r>
        <w:rPr/>
        <w:t>Найденные патенты</w:t>
      </w:r>
    </w:p>
    <w:p>
      <w:pPr>
        <w:pStyle w:val="Normal"/>
        <w:spacing w:before="0" w:after="120"/>
        <w:ind w:firstLine="708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qFormat/>
    <w:pPr>
      <w:numPr>
        <w:ilvl w:val="0"/>
        <w:numId w:val="1"/>
      </w:numPr>
      <w:spacing w:before="240" w:after="12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Style17"/>
    <w:qFormat/>
    <w:pPr>
      <w:numPr>
        <w:ilvl w:val="1"/>
        <w:numId w:val="1"/>
      </w:numPr>
      <w:spacing w:before="200" w:after="120"/>
      <w:jc w:val="center"/>
      <w:outlineLvl w:val="1"/>
    </w:pPr>
    <w:rPr>
      <w:b/>
      <w:bCs/>
      <w:sz w:val="32"/>
      <w:szCs w:val="32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Ссылка указателя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b w:val="false"/>
      <w:bCs w:val="false"/>
    </w:rPr>
  </w:style>
  <w:style w:type="character" w:styleId="ListLabel11">
    <w:name w:val="ListLabel 11"/>
    <w:qFormat/>
    <w:rPr>
      <w:rFonts w:ascii="Times New Roman" w:hAnsi="Times New Roman" w:eastAsia="Times New Roman" w:cs="Times New Roman"/>
      <w:b w:val="false"/>
      <w:bCs w:val="false"/>
      <w:i w:val="false"/>
      <w:iCs w:val="false"/>
      <w:sz w:val="24"/>
      <w:szCs w:val="24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TOAHeading">
    <w:name w:val="TOA Heading"/>
    <w:basedOn w:val="Style17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1"/>
    <w:pPr>
      <w:tabs>
        <w:tab w:val="right" w:pos="9638" w:leader="dot"/>
      </w:tabs>
      <w:ind w:left="0" w:hanging="0"/>
    </w:pPr>
    <w:rPr/>
  </w:style>
  <w:style w:type="paragraph" w:styleId="21">
    <w:name w:val="TOC 2"/>
    <w:basedOn w:val="Style21"/>
    <w:pPr>
      <w:tabs>
        <w:tab w:val="right" w:pos="9355" w:leader="dot"/>
      </w:tabs>
      <w:ind w:left="283" w:hanging="0"/>
    </w:pPr>
    <w:rPr/>
  </w:style>
  <w:style w:type="paragraph" w:styleId="Style22">
    <w:name w:val="TOA Heading"/>
    <w:basedOn w:val="Style17"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1.fips.ru/fips_servl/fips_servlet?DB=EVM&amp;DocNumber=2018618934&amp;TypeFile=html" TargetMode="External"/><Relationship Id="rId3" Type="http://schemas.openxmlformats.org/officeDocument/2006/relationships/hyperlink" Target="http://www1.fips.ru/fips_servl/fips_servlet?DB=EVM&amp;DocNumber=2019611069&amp;TypeFile=html" TargetMode="External"/><Relationship Id="rId4" Type="http://schemas.openxmlformats.org/officeDocument/2006/relationships/hyperlink" Target="http://www1.fips.ru/fips_servl/fips_servlet?DB=EVM&amp;DocNumber=2014617156&amp;TypeFile=html" TargetMode="External"/><Relationship Id="rId5" Type="http://schemas.openxmlformats.org/officeDocument/2006/relationships/hyperlink" Target="http://www1.fips.ru/fips_servl/fips_servlet?DB=RUPAT&amp;DocNumber=2679541&amp;TypeFile=html" TargetMode="External"/><Relationship Id="rId6" Type="http://schemas.openxmlformats.org/officeDocument/2006/relationships/hyperlink" Target="http://www1.fips.ru/fips_servl/fips_servlet?DB=RUPM&amp;DocNumber=187275&amp;TypeFile=html" TargetMode="External"/><Relationship Id="rId7" Type="http://schemas.openxmlformats.org/officeDocument/2006/relationships/hyperlink" Target="http://www1.fips.ru/fips_servl/fips_servlet?DB=EVM&amp;DocNumber=2018618934&amp;TypeFile=html" TargetMode="External"/><Relationship Id="rId8" Type="http://schemas.openxmlformats.org/officeDocument/2006/relationships/hyperlink" Target="http://www1.fips.ru/fips_servl/fips_servlet?DB=EVM&amp;DocNumber=2019611069&amp;TypeFile=html" TargetMode="External"/><Relationship Id="rId9" Type="http://schemas.openxmlformats.org/officeDocument/2006/relationships/hyperlink" Target="http://www1.fips.ru/fips_servl/fips_servlet?DB=EVM&amp;DocNumber=2014617156&amp;TypeFile=html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463</TotalTime>
  <Application>LibreOffice/6.0.7.3$Linux_X86_64 LibreOffice_project/00m0$Build-3</Application>
  <Pages>8</Pages>
  <Words>1069</Words>
  <Characters>8149</Characters>
  <CharactersWithSpaces>9124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2019-03-17T15:28:24Z</dcterms:created>
  <dc:creator/>
  <dc:description/>
  <dc:language>ru-RU</dc:language>
  <cp:lastModifiedBy/>
  <dcterms:modified xsi:type="dcterms:W3CDTF">2019-03-24T15:41:13Z</dcterms:modified>
  <cp:revision>25</cp:revision>
  <dc:subject/>
  <dc:title/>
</cp:coreProperties>
</file>