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06055" w14:textId="3B4374C3" w:rsidR="00EA5E0A" w:rsidRPr="00EA5E0A" w:rsidRDefault="00EA5E0A" w:rsidP="00EA5E0A">
      <w:pPr>
        <w:spacing w:after="0" w:line="240" w:lineRule="auto"/>
        <w:textAlignment w:val="baseline"/>
        <w:outlineLvl w:val="0"/>
        <w:rPr>
          <w:rFonts w:ascii="Arial" w:eastAsia="Times New Roman" w:hAnsi="Arial" w:cs="Arial"/>
          <w:b/>
          <w:bCs/>
          <w:color w:val="000000"/>
          <w:kern w:val="36"/>
          <w:sz w:val="48"/>
          <w:szCs w:val="48"/>
          <w:lang w:eastAsia="en-SG"/>
          <w14:ligatures w14:val="none"/>
        </w:rPr>
      </w:pPr>
      <w:r w:rsidRPr="00EA5E0A">
        <w:rPr>
          <w:rFonts w:ascii="Arial" w:eastAsia="Times New Roman" w:hAnsi="Arial" w:cs="Arial"/>
          <w:b/>
          <w:bCs/>
          <w:color w:val="000000"/>
          <w:kern w:val="36"/>
          <w:u w:val="single"/>
          <w:lang w:eastAsia="en-SG"/>
          <w14:ligatures w14:val="none"/>
        </w:rPr>
        <w:t>Reflection</w:t>
      </w:r>
      <w:r w:rsidRPr="00EA5E0A">
        <w:rPr>
          <w:rFonts w:ascii="Arial" w:eastAsia="Times New Roman" w:hAnsi="Arial" w:cs="Arial"/>
          <w:b/>
          <w:bCs/>
          <w:color w:val="000000"/>
          <w:kern w:val="36"/>
          <w:lang w:eastAsia="en-SG"/>
          <w14:ligatures w14:val="none"/>
        </w:rPr>
        <w:t> </w:t>
      </w:r>
    </w:p>
    <w:p w14:paraId="0A1C5FCC" w14:textId="77777777" w:rsidR="00EA5E0A" w:rsidRPr="00EA5E0A" w:rsidRDefault="00EA5E0A" w:rsidP="00EA5E0A">
      <w:pPr>
        <w:spacing w:after="0" w:line="240" w:lineRule="auto"/>
        <w:ind w:left="360"/>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color w:val="000000"/>
          <w:kern w:val="0"/>
          <w:lang w:eastAsia="en-SG"/>
          <w14:ligatures w14:val="none"/>
        </w:rPr>
        <w:t> </w:t>
      </w:r>
    </w:p>
    <w:p w14:paraId="7D93C117" w14:textId="77777777" w:rsidR="00EA5E0A" w:rsidRPr="00EA5E0A" w:rsidRDefault="00EA5E0A" w:rsidP="00EA5E0A">
      <w:pPr>
        <w:spacing w:after="5" w:line="240" w:lineRule="auto"/>
        <w:ind w:left="356" w:firstLine="360"/>
        <w:jc w:val="both"/>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b/>
          <w:bCs/>
          <w:color w:val="000000"/>
          <w:kern w:val="0"/>
          <w:lang w:eastAsia="en-SG"/>
          <w14:ligatures w14:val="none"/>
        </w:rPr>
        <w:t>Overarching Question</w:t>
      </w:r>
      <w:r w:rsidRPr="00EA5E0A">
        <w:rPr>
          <w:rFonts w:ascii="Arial" w:eastAsia="Times New Roman" w:hAnsi="Arial" w:cs="Arial"/>
          <w:color w:val="000000"/>
          <w:kern w:val="0"/>
          <w:lang w:eastAsia="en-SG"/>
          <w14:ligatures w14:val="none"/>
        </w:rPr>
        <w:t>:  Describe the Change Enablement / Management practice, stating its potential benefits and pitfalls for an organization. You may also draw insights from the case study discussion but refrain from copying answers provided. </w:t>
      </w:r>
    </w:p>
    <w:p w14:paraId="4F281E0A" w14:textId="63B380CD" w:rsidR="00EA5E0A" w:rsidRPr="00EA5E0A" w:rsidRDefault="00EA5E0A" w:rsidP="00EA5E0A">
      <w:pPr>
        <w:spacing w:after="0" w:line="240" w:lineRule="auto"/>
        <w:ind w:left="361"/>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color w:val="000000"/>
          <w:kern w:val="0"/>
          <w:lang w:eastAsia="en-SG"/>
          <w14:ligatures w14:val="none"/>
        </w:rPr>
        <w:t> </w:t>
      </w:r>
    </w:p>
    <w:p w14:paraId="51154DA2" w14:textId="71ECFE23" w:rsidR="00EA5E0A" w:rsidRPr="00EA5E0A" w:rsidRDefault="00EA5E0A" w:rsidP="00EA5E0A">
      <w:pPr>
        <w:spacing w:after="0" w:line="240" w:lineRule="auto"/>
        <w:ind w:left="360" w:right="1"/>
        <w:jc w:val="both"/>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color w:val="000000"/>
          <w:kern w:val="0"/>
          <w:sz w:val="24"/>
          <w:szCs w:val="24"/>
          <w:lang w:eastAsia="en-SG"/>
          <w14:ligatures w14:val="none"/>
        </w:rPr>
        <w:t>The Change Enablement Practice is all about maximizing the number of successful service and product changes. This is achieved by properly assessing risks that come with such change before authorizing its deployment, and then managing the schedule of when to implement change</w:t>
      </w:r>
      <w:r w:rsidR="00E80221">
        <w:rPr>
          <w:rFonts w:ascii="Arial" w:eastAsia="Times New Roman" w:hAnsi="Arial" w:cs="Arial"/>
          <w:color w:val="000000"/>
          <w:kern w:val="0"/>
          <w:sz w:val="24"/>
          <w:szCs w:val="24"/>
          <w:lang w:eastAsia="en-SG"/>
          <w14:ligatures w14:val="none"/>
        </w:rPr>
        <w:t xml:space="preserve"> in the organization.</w:t>
      </w:r>
    </w:p>
    <w:p w14:paraId="39501E30" w14:textId="77777777" w:rsidR="00EA5E0A" w:rsidRPr="00EA5E0A" w:rsidRDefault="00EA5E0A" w:rsidP="00EA5E0A">
      <w:pPr>
        <w:spacing w:after="0" w:line="240" w:lineRule="auto"/>
        <w:rPr>
          <w:rFonts w:ascii="Times New Roman" w:eastAsia="Times New Roman" w:hAnsi="Times New Roman" w:cs="Times New Roman"/>
          <w:kern w:val="0"/>
          <w:sz w:val="24"/>
          <w:szCs w:val="24"/>
          <w:lang w:eastAsia="en-SG"/>
          <w14:ligatures w14:val="none"/>
        </w:rPr>
      </w:pPr>
    </w:p>
    <w:p w14:paraId="51A2E536" w14:textId="77777777" w:rsidR="00EA5E0A" w:rsidRPr="00EA5E0A" w:rsidRDefault="00EA5E0A" w:rsidP="00EA5E0A">
      <w:pPr>
        <w:spacing w:after="0" w:line="240" w:lineRule="auto"/>
        <w:ind w:left="360" w:right="1"/>
        <w:jc w:val="both"/>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color w:val="000000"/>
          <w:kern w:val="0"/>
          <w:sz w:val="24"/>
          <w:szCs w:val="24"/>
          <w:lang w:eastAsia="en-SG"/>
          <w14:ligatures w14:val="none"/>
        </w:rPr>
        <w:t>Benefits:</w:t>
      </w:r>
    </w:p>
    <w:p w14:paraId="71403749" w14:textId="05449415" w:rsidR="00EA5E0A" w:rsidRDefault="00EA5E0A" w:rsidP="00EA5E0A">
      <w:pPr>
        <w:spacing w:after="0" w:line="240" w:lineRule="auto"/>
        <w:ind w:left="360" w:right="1"/>
        <w:jc w:val="both"/>
        <w:rPr>
          <w:rFonts w:ascii="Arial" w:eastAsia="Times New Roman" w:hAnsi="Arial" w:cs="Arial"/>
          <w:color w:val="000000"/>
          <w:kern w:val="0"/>
          <w:sz w:val="24"/>
          <w:szCs w:val="24"/>
          <w:lang w:eastAsia="en-SG"/>
          <w14:ligatures w14:val="none"/>
        </w:rPr>
      </w:pPr>
      <w:r w:rsidRPr="00EA5E0A">
        <w:rPr>
          <w:rFonts w:ascii="Arial" w:eastAsia="Times New Roman" w:hAnsi="Arial" w:cs="Arial"/>
          <w:color w:val="000000"/>
          <w:kern w:val="0"/>
          <w:sz w:val="24"/>
          <w:szCs w:val="24"/>
          <w:lang w:eastAsia="en-SG"/>
          <w14:ligatures w14:val="none"/>
        </w:rPr>
        <w:t xml:space="preserve">A big benefit of the practice is in allowing a business to be responsive to change. </w:t>
      </w:r>
    </w:p>
    <w:p w14:paraId="4F8E1393" w14:textId="43AAA9E5" w:rsidR="00E80221" w:rsidRPr="00EA5E0A" w:rsidRDefault="00E80221" w:rsidP="00EA5E0A">
      <w:pPr>
        <w:spacing w:after="0" w:line="240" w:lineRule="auto"/>
        <w:ind w:left="360" w:right="1"/>
        <w:jc w:val="both"/>
        <w:rPr>
          <w:rFonts w:ascii="Times New Roman" w:eastAsia="Times New Roman" w:hAnsi="Times New Roman" w:cs="Times New Roman"/>
          <w:kern w:val="0"/>
          <w:sz w:val="24"/>
          <w:szCs w:val="24"/>
          <w:lang w:eastAsia="en-SG"/>
          <w14:ligatures w14:val="none"/>
        </w:rPr>
      </w:pPr>
      <w:r>
        <w:rPr>
          <w:rFonts w:ascii="Arial" w:eastAsia="Times New Roman" w:hAnsi="Arial" w:cs="Arial"/>
          <w:color w:val="000000"/>
          <w:kern w:val="0"/>
          <w:sz w:val="24"/>
          <w:szCs w:val="24"/>
          <w:lang w:eastAsia="en-SG"/>
          <w14:ligatures w14:val="none"/>
        </w:rPr>
        <w:t>It brings value to customers by meeting agreed service requirements, while optimizing costs, reducing incidents, disruption, and re-work. As a result, Change Enablement provides the speed and safety of change to keep up with an ever-changing market.</w:t>
      </w:r>
    </w:p>
    <w:p w14:paraId="4795D039" w14:textId="77777777" w:rsidR="00EA5E0A" w:rsidRPr="00EA5E0A" w:rsidRDefault="00EA5E0A" w:rsidP="00EA5E0A">
      <w:pPr>
        <w:spacing w:after="0" w:line="240" w:lineRule="auto"/>
        <w:rPr>
          <w:rFonts w:ascii="Times New Roman" w:eastAsia="Times New Roman" w:hAnsi="Times New Roman" w:cs="Times New Roman"/>
          <w:kern w:val="0"/>
          <w:sz w:val="24"/>
          <w:szCs w:val="24"/>
          <w:lang w:eastAsia="en-SG"/>
          <w14:ligatures w14:val="none"/>
        </w:rPr>
      </w:pPr>
    </w:p>
    <w:p w14:paraId="5961F957" w14:textId="77D1E13F" w:rsidR="00EA5E0A" w:rsidRDefault="00EA5E0A" w:rsidP="00EA5E0A">
      <w:pPr>
        <w:spacing w:after="0" w:line="240" w:lineRule="auto"/>
        <w:ind w:left="360" w:right="1"/>
        <w:jc w:val="both"/>
        <w:rPr>
          <w:rFonts w:ascii="Arial" w:eastAsia="Times New Roman" w:hAnsi="Arial" w:cs="Arial"/>
          <w:color w:val="000000"/>
          <w:kern w:val="0"/>
          <w:sz w:val="24"/>
          <w:szCs w:val="24"/>
          <w:lang w:eastAsia="en-SG"/>
          <w14:ligatures w14:val="none"/>
        </w:rPr>
      </w:pPr>
      <w:r w:rsidRPr="00EA5E0A">
        <w:rPr>
          <w:rFonts w:ascii="Arial" w:eastAsia="Times New Roman" w:hAnsi="Arial" w:cs="Arial"/>
          <w:color w:val="000000"/>
          <w:kern w:val="0"/>
          <w:sz w:val="24"/>
          <w:szCs w:val="24"/>
          <w:lang w:eastAsia="en-SG"/>
          <w14:ligatures w14:val="none"/>
        </w:rPr>
        <w:t xml:space="preserve">Another pro of Change Enablement is its ability to contribute </w:t>
      </w:r>
      <w:r w:rsidR="00E80221" w:rsidRPr="00EA5E0A">
        <w:rPr>
          <w:rFonts w:ascii="Arial" w:eastAsia="Times New Roman" w:hAnsi="Arial" w:cs="Arial"/>
          <w:color w:val="000000"/>
          <w:kern w:val="0"/>
          <w:sz w:val="24"/>
          <w:szCs w:val="24"/>
          <w:lang w:eastAsia="en-SG"/>
          <w14:ligatures w14:val="none"/>
        </w:rPr>
        <w:t>to</w:t>
      </w:r>
      <w:r w:rsidRPr="00EA5E0A">
        <w:rPr>
          <w:rFonts w:ascii="Arial" w:eastAsia="Times New Roman" w:hAnsi="Arial" w:cs="Arial"/>
          <w:color w:val="000000"/>
          <w:kern w:val="0"/>
          <w:sz w:val="24"/>
          <w:szCs w:val="24"/>
          <w:lang w:eastAsia="en-SG"/>
          <w14:ligatures w14:val="none"/>
        </w:rPr>
        <w:t xml:space="preserve"> meeting regulatory requirements, whether legal, contractual, or governance. This is due to how documentation is a part of the Change Enablement process, updating the CMS and evaluating the change through a review by a board of people with an understanding of their stakeholders’ needs.</w:t>
      </w:r>
    </w:p>
    <w:p w14:paraId="2E2E8B4E" w14:textId="53524147" w:rsidR="00E80221" w:rsidRDefault="00E80221" w:rsidP="00EA5E0A">
      <w:pPr>
        <w:spacing w:after="0" w:line="240" w:lineRule="auto"/>
        <w:ind w:left="360" w:right="1"/>
        <w:jc w:val="both"/>
        <w:rPr>
          <w:rFonts w:ascii="Arial" w:eastAsia="Times New Roman" w:hAnsi="Arial" w:cs="Arial"/>
          <w:color w:val="000000"/>
          <w:kern w:val="0"/>
          <w:sz w:val="24"/>
          <w:szCs w:val="24"/>
          <w:lang w:eastAsia="en-SG"/>
          <w14:ligatures w14:val="none"/>
        </w:rPr>
      </w:pPr>
    </w:p>
    <w:p w14:paraId="12383CC3" w14:textId="71CDD018" w:rsidR="00E80221" w:rsidRDefault="00E80221" w:rsidP="00EA5E0A">
      <w:pPr>
        <w:spacing w:after="0" w:line="240" w:lineRule="auto"/>
        <w:ind w:left="360" w:right="1"/>
        <w:jc w:val="both"/>
        <w:rPr>
          <w:rFonts w:ascii="Arial" w:eastAsia="Times New Roman" w:hAnsi="Arial" w:cs="Arial"/>
          <w:color w:val="000000"/>
          <w:kern w:val="0"/>
          <w:sz w:val="24"/>
          <w:szCs w:val="24"/>
          <w:lang w:eastAsia="en-SG"/>
          <w14:ligatures w14:val="none"/>
        </w:rPr>
      </w:pPr>
      <w:r>
        <w:rPr>
          <w:rFonts w:ascii="Arial" w:eastAsia="Times New Roman" w:hAnsi="Arial" w:cs="Arial"/>
          <w:color w:val="000000"/>
          <w:kern w:val="0"/>
          <w:sz w:val="24"/>
          <w:szCs w:val="24"/>
          <w:lang w:eastAsia="en-SG"/>
          <w14:ligatures w14:val="none"/>
        </w:rPr>
        <w:t>An example of this benefit is the implementation of the PDPA (Personal Data Protection Act). In the past, sensitive information like NRIC numbers had to be given in full when accessing government services like MediSave, which exposes users to identity fraud if that information is stolen. But with Change Enablement, the change being only the inclusion of the last four characters in one’s NRIC, this meets the legal requirements and brings value in terms of safety.</w:t>
      </w:r>
    </w:p>
    <w:p w14:paraId="721B6082" w14:textId="77777777" w:rsidR="00EF27D7" w:rsidRDefault="00EF27D7" w:rsidP="00EA5E0A">
      <w:pPr>
        <w:spacing w:after="0" w:line="240" w:lineRule="auto"/>
        <w:ind w:left="360" w:right="1"/>
        <w:jc w:val="both"/>
        <w:rPr>
          <w:rFonts w:ascii="Arial" w:eastAsia="Times New Roman" w:hAnsi="Arial" w:cs="Arial"/>
          <w:color w:val="000000"/>
          <w:kern w:val="0"/>
          <w:sz w:val="24"/>
          <w:szCs w:val="24"/>
          <w:lang w:eastAsia="en-SG"/>
          <w14:ligatures w14:val="none"/>
        </w:rPr>
      </w:pPr>
    </w:p>
    <w:p w14:paraId="31B628E2" w14:textId="2D94C84B" w:rsidR="00EF27D7" w:rsidRPr="00EA5E0A" w:rsidRDefault="00EF27D7" w:rsidP="00EA5E0A">
      <w:pPr>
        <w:spacing w:after="0" w:line="240" w:lineRule="auto"/>
        <w:ind w:left="360" w:right="1"/>
        <w:jc w:val="both"/>
        <w:rPr>
          <w:rFonts w:ascii="Times New Roman" w:eastAsia="Times New Roman" w:hAnsi="Times New Roman" w:cs="Times New Roman"/>
          <w:kern w:val="0"/>
          <w:sz w:val="24"/>
          <w:szCs w:val="24"/>
          <w:lang w:eastAsia="en-SG"/>
          <w14:ligatures w14:val="none"/>
        </w:rPr>
      </w:pPr>
      <w:r>
        <w:rPr>
          <w:rFonts w:ascii="Arial" w:eastAsia="Times New Roman" w:hAnsi="Arial" w:cs="Arial"/>
          <w:color w:val="000000"/>
          <w:kern w:val="0"/>
          <w:sz w:val="24"/>
          <w:szCs w:val="24"/>
          <w:lang w:eastAsia="en-SG"/>
          <w14:ligatures w14:val="none"/>
        </w:rPr>
        <w:t>Another benefit of the practice is to give structure to an organisation on how change is processed. In larger companies like MNCs, it has many departments with their own ways of wanting change to be implemented. By having a formal, documented way of im</w:t>
      </w:r>
      <w:r w:rsidR="00940FFC">
        <w:rPr>
          <w:rFonts w:ascii="Arial" w:eastAsia="Times New Roman" w:hAnsi="Arial" w:cs="Arial"/>
          <w:color w:val="000000"/>
          <w:kern w:val="0"/>
          <w:sz w:val="24"/>
          <w:szCs w:val="24"/>
          <w:lang w:eastAsia="en-SG"/>
          <w14:ligatures w14:val="none"/>
        </w:rPr>
        <w:t>plementing change, this can standardize the process and prevent unauthorized changes from being made without knowing.</w:t>
      </w:r>
    </w:p>
    <w:p w14:paraId="1EA76842" w14:textId="77777777" w:rsidR="00EA5E0A" w:rsidRPr="00EA5E0A" w:rsidRDefault="00EA5E0A" w:rsidP="00EA5E0A">
      <w:pPr>
        <w:spacing w:after="0" w:line="240" w:lineRule="auto"/>
        <w:rPr>
          <w:rFonts w:ascii="Times New Roman" w:eastAsia="Times New Roman" w:hAnsi="Times New Roman" w:cs="Times New Roman"/>
          <w:kern w:val="0"/>
          <w:sz w:val="24"/>
          <w:szCs w:val="24"/>
          <w:lang w:eastAsia="en-SG"/>
          <w14:ligatures w14:val="none"/>
        </w:rPr>
      </w:pPr>
    </w:p>
    <w:p w14:paraId="2267209D" w14:textId="23CD8423" w:rsidR="00EA5E0A" w:rsidRPr="00EA5E0A" w:rsidRDefault="00EA5E0A" w:rsidP="00EF27D7">
      <w:pPr>
        <w:spacing w:after="0" w:line="240" w:lineRule="auto"/>
        <w:ind w:left="360" w:right="1"/>
        <w:jc w:val="both"/>
        <w:rPr>
          <w:rFonts w:ascii="Times New Roman" w:eastAsia="Times New Roman" w:hAnsi="Times New Roman" w:cs="Times New Roman"/>
          <w:kern w:val="0"/>
          <w:sz w:val="24"/>
          <w:szCs w:val="24"/>
          <w:lang w:eastAsia="en-SG"/>
          <w14:ligatures w14:val="none"/>
        </w:rPr>
      </w:pPr>
      <w:r w:rsidRPr="00EA5E0A">
        <w:rPr>
          <w:rFonts w:ascii="Arial" w:eastAsia="Times New Roman" w:hAnsi="Arial" w:cs="Arial"/>
          <w:color w:val="000000"/>
          <w:kern w:val="0"/>
          <w:sz w:val="24"/>
          <w:szCs w:val="24"/>
          <w:lang w:eastAsia="en-SG"/>
          <w14:ligatures w14:val="none"/>
        </w:rPr>
        <w:t>Pitfalls:</w:t>
      </w:r>
    </w:p>
    <w:p w14:paraId="1D2A3D66" w14:textId="77777777" w:rsidR="00E80221" w:rsidRDefault="00E80221" w:rsidP="00E80221">
      <w:pPr>
        <w:spacing w:after="0" w:line="240" w:lineRule="auto"/>
        <w:ind w:left="360" w:right="1"/>
        <w:jc w:val="both"/>
        <w:rPr>
          <w:rFonts w:ascii="Arial" w:eastAsia="Times New Roman" w:hAnsi="Arial" w:cs="Arial"/>
          <w:color w:val="000000"/>
          <w:kern w:val="0"/>
          <w:sz w:val="24"/>
          <w:szCs w:val="24"/>
          <w:lang w:eastAsia="en-SG"/>
          <w14:ligatures w14:val="none"/>
        </w:rPr>
      </w:pPr>
    </w:p>
    <w:p w14:paraId="1BE940EF" w14:textId="0627C937" w:rsidR="006711AC" w:rsidRDefault="00CE5A4E" w:rsidP="00EF27D7">
      <w:pPr>
        <w:spacing w:after="0" w:line="240" w:lineRule="auto"/>
        <w:ind w:left="360" w:right="1"/>
        <w:jc w:val="both"/>
        <w:rPr>
          <w:rFonts w:ascii="Arial" w:eastAsia="Times New Roman" w:hAnsi="Arial" w:cs="Arial"/>
          <w:color w:val="000000"/>
          <w:kern w:val="0"/>
          <w:sz w:val="24"/>
          <w:szCs w:val="24"/>
          <w:lang w:eastAsia="en-SG"/>
          <w14:ligatures w14:val="none"/>
        </w:rPr>
      </w:pPr>
      <w:r>
        <w:rPr>
          <w:rFonts w:ascii="Arial" w:eastAsia="Times New Roman" w:hAnsi="Arial" w:cs="Arial"/>
          <w:color w:val="000000"/>
          <w:kern w:val="0"/>
          <w:sz w:val="24"/>
          <w:szCs w:val="24"/>
          <w:lang w:eastAsia="en-SG"/>
          <w14:ligatures w14:val="none"/>
        </w:rPr>
        <w:t>However, the process can result in extensive bureaucracy. Beginning with an RFC, the process goes down to recording, reviewing, assessing, and then evaluating the RFC. All that is done prior to building and testing a change.</w:t>
      </w:r>
      <w:r w:rsidR="00A0691E">
        <w:rPr>
          <w:rFonts w:ascii="Arial" w:eastAsia="Times New Roman" w:hAnsi="Arial" w:cs="Arial"/>
          <w:color w:val="000000"/>
          <w:kern w:val="0"/>
          <w:sz w:val="24"/>
          <w:szCs w:val="24"/>
          <w:lang w:eastAsia="en-SG"/>
          <w14:ligatures w14:val="none"/>
        </w:rPr>
        <w:t xml:space="preserve"> An example of this being a hinderance can be found in startups</w:t>
      </w:r>
      <w:r w:rsidR="006711AC">
        <w:rPr>
          <w:rFonts w:ascii="Arial" w:eastAsia="Times New Roman" w:hAnsi="Arial" w:cs="Arial"/>
          <w:color w:val="000000"/>
          <w:kern w:val="0"/>
          <w:sz w:val="24"/>
          <w:szCs w:val="24"/>
          <w:lang w:eastAsia="en-SG"/>
          <w14:ligatures w14:val="none"/>
        </w:rPr>
        <w:t xml:space="preserve"> where the pace of business is different unlike larger companies. Startups implement change frequently as part of their way of business, and having a bureaucratic process would only slow progres</w:t>
      </w:r>
      <w:r w:rsidR="00EF27D7">
        <w:rPr>
          <w:rFonts w:ascii="Arial" w:eastAsia="Times New Roman" w:hAnsi="Arial" w:cs="Arial"/>
          <w:color w:val="000000"/>
          <w:kern w:val="0"/>
          <w:sz w:val="24"/>
          <w:szCs w:val="24"/>
          <w:lang w:eastAsia="en-SG"/>
          <w14:ligatures w14:val="none"/>
        </w:rPr>
        <w:t>s and be counterproductive to such organizations.</w:t>
      </w:r>
    </w:p>
    <w:p w14:paraId="3B3E1FDD" w14:textId="77777777" w:rsidR="00EF27D7" w:rsidRDefault="00EF27D7" w:rsidP="00EF27D7">
      <w:pPr>
        <w:spacing w:after="0" w:line="240" w:lineRule="auto"/>
        <w:ind w:left="360" w:right="1"/>
        <w:jc w:val="both"/>
        <w:rPr>
          <w:rFonts w:ascii="Arial" w:eastAsia="Times New Roman" w:hAnsi="Arial" w:cs="Arial"/>
          <w:color w:val="000000"/>
          <w:kern w:val="0"/>
          <w:sz w:val="24"/>
          <w:szCs w:val="24"/>
          <w:lang w:eastAsia="en-SG"/>
          <w14:ligatures w14:val="none"/>
        </w:rPr>
      </w:pPr>
    </w:p>
    <w:p w14:paraId="4E0D5A01" w14:textId="67D19CE2" w:rsidR="00EF27D7" w:rsidRDefault="00EF27D7" w:rsidP="00EF27D7">
      <w:pPr>
        <w:spacing w:after="0" w:line="240" w:lineRule="auto"/>
        <w:ind w:left="360" w:right="1"/>
        <w:jc w:val="both"/>
        <w:rPr>
          <w:rFonts w:ascii="Arial" w:eastAsia="Times New Roman" w:hAnsi="Arial" w:cs="Arial"/>
          <w:color w:val="000000"/>
          <w:kern w:val="0"/>
          <w:sz w:val="24"/>
          <w:szCs w:val="24"/>
          <w:lang w:eastAsia="en-SG"/>
          <w14:ligatures w14:val="none"/>
        </w:rPr>
      </w:pPr>
      <w:r>
        <w:rPr>
          <w:rFonts w:ascii="Arial" w:eastAsia="Times New Roman" w:hAnsi="Arial" w:cs="Arial"/>
          <w:color w:val="000000"/>
          <w:kern w:val="0"/>
          <w:sz w:val="24"/>
          <w:szCs w:val="24"/>
          <w:lang w:eastAsia="en-SG"/>
          <w14:ligatures w14:val="none"/>
        </w:rPr>
        <w:t>Another pitfall of the Change</w:t>
      </w:r>
      <w:r w:rsidR="00940FFC">
        <w:rPr>
          <w:rFonts w:ascii="Arial" w:eastAsia="Times New Roman" w:hAnsi="Arial" w:cs="Arial"/>
          <w:color w:val="000000"/>
          <w:kern w:val="0"/>
          <w:sz w:val="24"/>
          <w:szCs w:val="24"/>
          <w:lang w:eastAsia="en-SG"/>
          <w14:ligatures w14:val="none"/>
        </w:rPr>
        <w:t xml:space="preserve"> Enable practice is the resistance to change itself. As show above in the example of benefits, a company with many departments would each have their own way of implementing change. This can cause conflict because they are already used to having change done in a way that was for them easier to </w:t>
      </w:r>
      <w:r w:rsidR="00940FFC">
        <w:rPr>
          <w:rFonts w:ascii="Arial" w:eastAsia="Times New Roman" w:hAnsi="Arial" w:cs="Arial"/>
          <w:color w:val="000000"/>
          <w:kern w:val="0"/>
          <w:sz w:val="24"/>
          <w:szCs w:val="24"/>
          <w:lang w:eastAsia="en-SG"/>
          <w14:ligatures w14:val="none"/>
        </w:rPr>
        <w:lastRenderedPageBreak/>
        <w:t>understand and implement. But now with a documented process that is initially unfamiliar, there is a risk that because of their resistance to change, unauthorized changes are in turn made to circumvent this practice.</w:t>
      </w:r>
    </w:p>
    <w:p w14:paraId="12AE1F3E" w14:textId="77777777" w:rsidR="00940FFC" w:rsidRDefault="00940FFC" w:rsidP="00EF27D7">
      <w:pPr>
        <w:spacing w:after="0" w:line="240" w:lineRule="auto"/>
        <w:ind w:left="360" w:right="1"/>
        <w:jc w:val="both"/>
        <w:rPr>
          <w:rFonts w:ascii="Arial" w:eastAsia="Times New Roman" w:hAnsi="Arial" w:cs="Arial"/>
          <w:color w:val="000000"/>
          <w:kern w:val="0"/>
          <w:sz w:val="24"/>
          <w:szCs w:val="24"/>
          <w:lang w:eastAsia="en-SG"/>
          <w14:ligatures w14:val="none"/>
        </w:rPr>
      </w:pPr>
    </w:p>
    <w:p w14:paraId="0F6B6243" w14:textId="647B7290" w:rsidR="00940FFC" w:rsidRDefault="00940FFC" w:rsidP="00EF27D7">
      <w:pPr>
        <w:spacing w:after="0" w:line="240" w:lineRule="auto"/>
        <w:ind w:left="360" w:right="1"/>
        <w:jc w:val="both"/>
        <w:rPr>
          <w:rFonts w:ascii="Arial" w:eastAsia="Times New Roman" w:hAnsi="Arial" w:cs="Arial"/>
          <w:color w:val="000000"/>
          <w:kern w:val="0"/>
          <w:sz w:val="24"/>
          <w:szCs w:val="24"/>
          <w:lang w:eastAsia="en-SG"/>
          <w14:ligatures w14:val="none"/>
        </w:rPr>
      </w:pPr>
      <w:r>
        <w:rPr>
          <w:rFonts w:ascii="Arial" w:eastAsia="Times New Roman" w:hAnsi="Arial" w:cs="Arial"/>
          <w:color w:val="000000"/>
          <w:kern w:val="0"/>
          <w:sz w:val="24"/>
          <w:szCs w:val="24"/>
          <w:lang w:eastAsia="en-SG"/>
          <w14:ligatures w14:val="none"/>
        </w:rPr>
        <w:t xml:space="preserve">An example of such a pitfall was when the platform Discord required all users to change their usernames to something unique, removing a former system where each name had a number at the end as an identifier. Many users immediately didn’t like the change, citing reasons like ‘uniqueness’ with the numbers assigned, only one person can have a username unlike before. Example: Jeff#123 and Jeff#321 </w:t>
      </w:r>
      <w:r w:rsidR="002A4155">
        <w:rPr>
          <w:rFonts w:ascii="Arial" w:eastAsia="Times New Roman" w:hAnsi="Arial" w:cs="Arial"/>
          <w:color w:val="000000"/>
          <w:kern w:val="0"/>
          <w:sz w:val="24"/>
          <w:szCs w:val="24"/>
          <w:lang w:eastAsia="en-SG"/>
          <w14:ligatures w14:val="none"/>
        </w:rPr>
        <w:t>were</w:t>
      </w:r>
      <w:r>
        <w:rPr>
          <w:rFonts w:ascii="Arial" w:eastAsia="Times New Roman" w:hAnsi="Arial" w:cs="Arial"/>
          <w:color w:val="000000"/>
          <w:kern w:val="0"/>
          <w:sz w:val="24"/>
          <w:szCs w:val="24"/>
          <w:lang w:eastAsia="en-SG"/>
          <w14:ligatures w14:val="none"/>
        </w:rPr>
        <w:t xml:space="preserve"> two different users</w:t>
      </w:r>
      <w:r w:rsidR="002A4155">
        <w:rPr>
          <w:rFonts w:ascii="Arial" w:eastAsia="Times New Roman" w:hAnsi="Arial" w:cs="Arial"/>
          <w:color w:val="000000"/>
          <w:kern w:val="0"/>
          <w:sz w:val="24"/>
          <w:szCs w:val="24"/>
          <w:lang w:eastAsia="en-SG"/>
          <w14:ligatures w14:val="none"/>
        </w:rPr>
        <w:t xml:space="preserve"> prior to this change.</w:t>
      </w:r>
    </w:p>
    <w:p w14:paraId="2E4EC4AC" w14:textId="77777777" w:rsidR="002A4155" w:rsidRDefault="002A4155" w:rsidP="00EF27D7">
      <w:pPr>
        <w:spacing w:after="0" w:line="240" w:lineRule="auto"/>
        <w:ind w:left="360" w:right="1"/>
        <w:jc w:val="both"/>
        <w:rPr>
          <w:rFonts w:ascii="Arial" w:eastAsia="Times New Roman" w:hAnsi="Arial" w:cs="Arial"/>
          <w:color w:val="000000"/>
          <w:kern w:val="0"/>
          <w:sz w:val="24"/>
          <w:szCs w:val="24"/>
          <w:lang w:eastAsia="en-SG"/>
          <w14:ligatures w14:val="none"/>
        </w:rPr>
      </w:pPr>
    </w:p>
    <w:p w14:paraId="6DB5FC23" w14:textId="77777777" w:rsidR="002A4155" w:rsidRDefault="002A4155" w:rsidP="00EF27D7">
      <w:pPr>
        <w:spacing w:after="0" w:line="240" w:lineRule="auto"/>
        <w:ind w:left="360" w:right="1"/>
        <w:jc w:val="both"/>
        <w:rPr>
          <w:rFonts w:ascii="Arial" w:eastAsia="Times New Roman" w:hAnsi="Arial" w:cs="Arial"/>
          <w:color w:val="000000"/>
          <w:kern w:val="0"/>
          <w:sz w:val="24"/>
          <w:szCs w:val="24"/>
          <w:lang w:eastAsia="en-SG"/>
          <w14:ligatures w14:val="none"/>
        </w:rPr>
      </w:pPr>
    </w:p>
    <w:p w14:paraId="298EA423" w14:textId="4D8CB836" w:rsidR="002A4155" w:rsidRPr="00E80221" w:rsidRDefault="002A4155" w:rsidP="00EF27D7">
      <w:pPr>
        <w:spacing w:after="0" w:line="240" w:lineRule="auto"/>
        <w:ind w:left="360" w:right="1"/>
        <w:jc w:val="both"/>
        <w:rPr>
          <w:rFonts w:ascii="Arial" w:eastAsia="Times New Roman" w:hAnsi="Arial" w:cs="Arial"/>
          <w:color w:val="000000"/>
          <w:kern w:val="0"/>
          <w:sz w:val="24"/>
          <w:szCs w:val="24"/>
          <w:lang w:eastAsia="en-SG"/>
          <w14:ligatures w14:val="none"/>
        </w:rPr>
      </w:pPr>
      <w:r>
        <w:rPr>
          <w:rFonts w:ascii="Arial" w:eastAsia="Times New Roman" w:hAnsi="Arial" w:cs="Arial"/>
          <w:color w:val="000000"/>
          <w:kern w:val="0"/>
          <w:sz w:val="24"/>
          <w:szCs w:val="24"/>
          <w:lang w:eastAsia="en-SG"/>
          <w14:ligatures w14:val="none"/>
        </w:rPr>
        <w:t>Therefore, the Change Enablement practice must be made considering human factors like resistance to change, and how to better structure the process for easier understanding or containment. This could be done with Change Authorities where depending on the impact of the change, the relevant authorities would be involved in the assessing and decision making process before doing things like testing and validation.</w:t>
      </w:r>
    </w:p>
    <w:sectPr w:rsidR="002A4155" w:rsidRPr="00E80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373"/>
    <w:multiLevelType w:val="multilevel"/>
    <w:tmpl w:val="90E068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215F8"/>
    <w:multiLevelType w:val="hybridMultilevel"/>
    <w:tmpl w:val="810621B6"/>
    <w:lvl w:ilvl="0" w:tplc="642C8AF6">
      <w:start w:val="1"/>
      <w:numFmt w:val="decimal"/>
      <w:lvlText w:val="%1."/>
      <w:lvlJc w:val="left"/>
      <w:pPr>
        <w:ind w:left="1080" w:hanging="720"/>
      </w:pPr>
      <w:rPr>
        <w:rFonts w:hint="default"/>
        <w:sz w:val="22"/>
        <w:u w:val="singl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36200639">
    <w:abstractNumId w:val="0"/>
    <w:lvlOverride w:ilvl="0">
      <w:lvl w:ilvl="0">
        <w:numFmt w:val="decimal"/>
        <w:lvlText w:val="%1."/>
        <w:lvlJc w:val="left"/>
      </w:lvl>
    </w:lvlOverride>
  </w:num>
  <w:num w:numId="2" w16cid:durableId="1497308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0A"/>
    <w:rsid w:val="002A4155"/>
    <w:rsid w:val="006711AC"/>
    <w:rsid w:val="00940FFC"/>
    <w:rsid w:val="00A0691E"/>
    <w:rsid w:val="00B607FA"/>
    <w:rsid w:val="00CB5CF2"/>
    <w:rsid w:val="00CE5A4E"/>
    <w:rsid w:val="00E80221"/>
    <w:rsid w:val="00EA5E0A"/>
    <w:rsid w:val="00EF27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DC0B"/>
  <w15:chartTrackingRefBased/>
  <w15:docId w15:val="{79BFF96A-1393-4EFA-A262-34667126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5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0A"/>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EA5E0A"/>
    <w:pPr>
      <w:spacing w:before="100" w:beforeAutospacing="1" w:after="100" w:afterAutospacing="1" w:line="240" w:lineRule="auto"/>
    </w:pPr>
    <w:rPr>
      <w:rFonts w:ascii="Times New Roman" w:eastAsia="Times New Roman" w:hAnsi="Times New Roman" w:cs="Times New Roman"/>
      <w:kern w:val="0"/>
      <w:sz w:val="24"/>
      <w:szCs w:val="24"/>
      <w:lang w:eastAsia="en-SG"/>
    </w:rPr>
  </w:style>
  <w:style w:type="paragraph" w:styleId="ListParagraph">
    <w:name w:val="List Paragraph"/>
    <w:basedOn w:val="Normal"/>
    <w:uiPriority w:val="34"/>
    <w:qFormat/>
    <w:rsid w:val="00EA5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8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OLFSEN VALONES</dc:creator>
  <cp:keywords/>
  <dc:description/>
  <cp:lastModifiedBy>OLFSEN VALONES</cp:lastModifiedBy>
  <cp:revision>3</cp:revision>
  <dcterms:created xsi:type="dcterms:W3CDTF">2023-12-11T01:33:00Z</dcterms:created>
  <dcterms:modified xsi:type="dcterms:W3CDTF">2024-02-15T01:44:00Z</dcterms:modified>
</cp:coreProperties>
</file>