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Proposal: Empowering Community Care</w:t>
      </w:r>
    </w:p>
    <w:p>
      <w:r>
        <w:t>BeingBridges is a social enterprise aimed at supporting vulnerable communities through targeted programs and partnerships. Our new project seeks to enhance digital access and administrative efficiency for non-profits by developing AI-driven tools that reduce grant application workload, thereby increasing their capacity to focus on core mission outcomes.</w:t>
      </w:r>
    </w:p>
    <w:p>
      <w:r>
        <w:t>Key goals include:</w:t>
        <w:br/>
        <w:t>- Automating repetitive admin processes</w:t>
        <w:br/>
        <w:t>- Increasing funding success rates</w:t>
        <w:br/>
        <w:t>- Supporting digital inclusion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