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452D5" w:rsidR="0099176B" w:rsidP="0099176B" w:rsidRDefault="0099176B" w14:paraId="2E18DB58" w14:textId="77777777">
      <w:pPr>
        <w:pStyle w:val="Title"/>
        <w:rPr>
          <w:rFonts w:asciiTheme="majorHAnsi" w:hAnsiTheme="majorHAnsi" w:cstheme="majorHAnsi"/>
          <w:sz w:val="26"/>
          <w:szCs w:val="26"/>
        </w:rPr>
      </w:pPr>
    </w:p>
    <w:p w:rsidRPr="001558B6" w:rsidR="0099176B" w:rsidP="001558B6" w:rsidRDefault="001558B6" w14:paraId="0AA3845B" w14:textId="1095A3BB">
      <w:pPr>
        <w:pStyle w:val="Title"/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 w:rsidRPr="001558B6">
        <w:rPr>
          <w:rFonts w:asciiTheme="majorHAnsi" w:hAnsiTheme="majorHAnsi" w:cstheme="majorHAnsi"/>
          <w:b/>
          <w:bCs/>
          <w:sz w:val="32"/>
          <w:szCs w:val="32"/>
        </w:rPr>
        <w:t xml:space="preserve">Zadání </w:t>
      </w:r>
      <w:r w:rsidR="00FE53E6">
        <w:rPr>
          <w:rFonts w:asciiTheme="majorHAnsi" w:hAnsiTheme="majorHAnsi" w:cstheme="majorHAnsi"/>
          <w:b/>
          <w:bCs/>
          <w:sz w:val="32"/>
          <w:szCs w:val="32"/>
        </w:rPr>
        <w:t>Bakalářské</w:t>
      </w:r>
      <w:r w:rsidRPr="001558B6" w:rsidR="0099176B">
        <w:rPr>
          <w:rFonts w:asciiTheme="majorHAnsi" w:hAnsiTheme="majorHAnsi" w:cstheme="majorHAnsi"/>
          <w:b/>
          <w:bCs/>
          <w:sz w:val="32"/>
          <w:szCs w:val="32"/>
        </w:rPr>
        <w:t xml:space="preserve"> práce</w:t>
      </w:r>
    </w:p>
    <w:p w:rsidRPr="00AB4F56" w:rsidR="0099176B" w:rsidP="001558B6" w:rsidRDefault="0099176B" w14:paraId="3E19522D" w14:textId="1973B9A4">
      <w:pPr>
        <w:pStyle w:val="Title"/>
        <w:tabs>
          <w:tab w:val="left" w:pos="1701"/>
        </w:tabs>
        <w:ind w:left="2880" w:hanging="2880"/>
        <w:rPr>
          <w:rFonts w:asciiTheme="majorHAnsi" w:hAnsiTheme="majorHAnsi" w:cstheme="majorHAnsi"/>
          <w:i/>
          <w:iCs/>
          <w:sz w:val="26"/>
          <w:szCs w:val="26"/>
        </w:rPr>
      </w:pPr>
      <w:r w:rsidRPr="009537B6">
        <w:rPr>
          <w:rFonts w:asciiTheme="majorHAnsi" w:hAnsiTheme="majorHAnsi" w:cstheme="majorHAnsi"/>
          <w:b/>
          <w:bCs/>
          <w:sz w:val="26"/>
          <w:szCs w:val="26"/>
        </w:rPr>
        <w:t>Název tématu:</w:t>
      </w:r>
      <w:r w:rsidR="001558B6">
        <w:rPr>
          <w:rFonts w:asciiTheme="majorHAnsi" w:hAnsiTheme="majorHAnsi" w:cstheme="majorHAnsi"/>
          <w:sz w:val="26"/>
          <w:szCs w:val="26"/>
        </w:rPr>
        <w:tab/>
      </w:r>
      <w:r w:rsidR="001558B6">
        <w:rPr>
          <w:rFonts w:asciiTheme="majorHAnsi" w:hAnsiTheme="majorHAnsi" w:cstheme="majorHAnsi"/>
          <w:sz w:val="26"/>
          <w:szCs w:val="26"/>
        </w:rPr>
        <w:tab/>
      </w:r>
      <w:r w:rsidRPr="001A2BB2" w:rsidR="001A2BB2">
        <w:rPr>
          <w:rFonts w:asciiTheme="majorHAnsi" w:hAnsiTheme="majorHAnsi" w:cstheme="majorHAnsi"/>
          <w:i/>
          <w:iCs/>
          <w:sz w:val="26"/>
          <w:szCs w:val="26"/>
        </w:rPr>
        <w:t>Analýza a aplikace Software Development Lifecycle (SDLC) v moderních softwarových projektech</w:t>
      </w:r>
    </w:p>
    <w:p w:rsidRPr="00F452D5" w:rsidR="0099176B" w:rsidP="006557A1" w:rsidRDefault="0099176B" w14:paraId="7CFC6849" w14:textId="74626B48">
      <w:pPr>
        <w:pStyle w:val="Title"/>
        <w:tabs>
          <w:tab w:val="left" w:pos="1701"/>
        </w:tabs>
        <w:rPr>
          <w:rFonts w:asciiTheme="majorHAnsi" w:hAnsiTheme="majorHAnsi" w:cstheme="majorHAnsi"/>
          <w:sz w:val="26"/>
          <w:szCs w:val="26"/>
        </w:rPr>
      </w:pPr>
      <w:r w:rsidRPr="00F452D5">
        <w:rPr>
          <w:rFonts w:asciiTheme="majorHAnsi" w:hAnsiTheme="majorHAnsi" w:cstheme="majorHAnsi"/>
          <w:sz w:val="26"/>
          <w:szCs w:val="26"/>
        </w:rPr>
        <w:t>Vedoucí práce:</w:t>
      </w:r>
      <w:r w:rsidR="001558B6">
        <w:rPr>
          <w:rFonts w:asciiTheme="majorHAnsi" w:hAnsiTheme="majorHAnsi" w:cstheme="majorHAnsi"/>
          <w:sz w:val="26"/>
          <w:szCs w:val="26"/>
        </w:rPr>
        <w:tab/>
      </w:r>
      <w:r w:rsidR="001558B6">
        <w:rPr>
          <w:rFonts w:asciiTheme="majorHAnsi" w:hAnsiTheme="majorHAnsi" w:cstheme="majorHAnsi"/>
          <w:sz w:val="26"/>
          <w:szCs w:val="26"/>
        </w:rPr>
        <w:tab/>
      </w:r>
      <w:r w:rsidR="001558B6">
        <w:rPr>
          <w:rFonts w:asciiTheme="majorHAnsi" w:hAnsiTheme="majorHAnsi" w:cstheme="majorHAnsi"/>
          <w:sz w:val="26"/>
          <w:szCs w:val="26"/>
        </w:rPr>
        <w:tab/>
      </w:r>
      <w:r w:rsidRPr="00F452D5">
        <w:rPr>
          <w:rFonts w:asciiTheme="majorHAnsi" w:hAnsiTheme="majorHAnsi" w:cstheme="majorHAnsi"/>
          <w:sz w:val="26"/>
          <w:szCs w:val="26"/>
        </w:rPr>
        <w:t>Ing. Richard A. Novák, Ph.D</w:t>
      </w:r>
      <w:r w:rsidRPr="00F452D5" w:rsidR="006557A1">
        <w:rPr>
          <w:rFonts w:asciiTheme="majorHAnsi" w:hAnsiTheme="majorHAnsi" w:cstheme="majorHAnsi"/>
          <w:sz w:val="26"/>
          <w:szCs w:val="26"/>
        </w:rPr>
        <w:t>.</w:t>
      </w:r>
    </w:p>
    <w:p w:rsidRPr="00F452D5" w:rsidR="0099176B" w:rsidP="0099176B" w:rsidRDefault="0099176B" w14:paraId="7A39AD08" w14:textId="2D522FC9">
      <w:pPr>
        <w:pStyle w:val="Title"/>
        <w:rPr>
          <w:rFonts w:asciiTheme="majorHAnsi" w:hAnsiTheme="majorHAnsi" w:cstheme="majorHAnsi"/>
          <w:sz w:val="26"/>
          <w:szCs w:val="26"/>
        </w:rPr>
      </w:pPr>
      <w:r w:rsidRPr="00F452D5">
        <w:rPr>
          <w:rFonts w:asciiTheme="majorHAnsi" w:hAnsiTheme="majorHAnsi" w:cstheme="majorHAnsi"/>
          <w:sz w:val="26"/>
          <w:szCs w:val="26"/>
        </w:rPr>
        <w:t>Fakulta:</w:t>
      </w:r>
      <w:r w:rsidRPr="00F452D5">
        <w:rPr>
          <w:rFonts w:asciiTheme="majorHAnsi" w:hAnsiTheme="majorHAnsi" w:cstheme="majorHAnsi"/>
          <w:sz w:val="26"/>
          <w:szCs w:val="26"/>
        </w:rPr>
        <w:tab/>
      </w:r>
      <w:r w:rsidRPr="00F452D5" w:rsidR="006557A1">
        <w:rPr>
          <w:rFonts w:asciiTheme="majorHAnsi" w:hAnsiTheme="majorHAnsi" w:cstheme="majorHAnsi"/>
          <w:sz w:val="26"/>
          <w:szCs w:val="26"/>
        </w:rPr>
        <w:t xml:space="preserve">       </w:t>
      </w:r>
      <w:r w:rsidR="001558B6">
        <w:rPr>
          <w:rFonts w:asciiTheme="majorHAnsi" w:hAnsiTheme="majorHAnsi" w:cstheme="majorHAnsi"/>
          <w:sz w:val="26"/>
          <w:szCs w:val="26"/>
        </w:rPr>
        <w:tab/>
      </w:r>
      <w:r w:rsidR="001558B6">
        <w:rPr>
          <w:rFonts w:asciiTheme="majorHAnsi" w:hAnsiTheme="majorHAnsi" w:cstheme="majorHAnsi"/>
          <w:sz w:val="26"/>
          <w:szCs w:val="26"/>
        </w:rPr>
        <w:tab/>
      </w:r>
      <w:r w:rsidRPr="00F452D5">
        <w:rPr>
          <w:rFonts w:asciiTheme="majorHAnsi" w:hAnsiTheme="majorHAnsi" w:cstheme="majorHAnsi"/>
          <w:sz w:val="26"/>
          <w:szCs w:val="26"/>
        </w:rPr>
        <w:t>Fakulta informatiky a statistiky</w:t>
      </w:r>
    </w:p>
    <w:p w:rsidRPr="00F452D5" w:rsidR="0099176B" w:rsidP="0099176B" w:rsidRDefault="0099176B" w14:paraId="11AFF722" w14:textId="0BFC98A5">
      <w:pPr>
        <w:pStyle w:val="Title"/>
        <w:rPr>
          <w:rFonts w:asciiTheme="majorHAnsi" w:hAnsiTheme="majorHAnsi" w:cstheme="majorHAnsi"/>
          <w:sz w:val="26"/>
          <w:szCs w:val="26"/>
        </w:rPr>
      </w:pPr>
      <w:r w:rsidRPr="00F452D5">
        <w:rPr>
          <w:rFonts w:asciiTheme="majorHAnsi" w:hAnsiTheme="majorHAnsi" w:cstheme="majorHAnsi"/>
          <w:sz w:val="26"/>
          <w:szCs w:val="26"/>
        </w:rPr>
        <w:t>Garantující pracoviště:</w:t>
      </w:r>
      <w:r w:rsidRPr="00F452D5">
        <w:rPr>
          <w:rFonts w:asciiTheme="majorHAnsi" w:hAnsiTheme="majorHAnsi" w:cstheme="majorHAnsi"/>
          <w:sz w:val="26"/>
          <w:szCs w:val="26"/>
        </w:rPr>
        <w:tab/>
      </w:r>
      <w:r w:rsidRPr="00F452D5">
        <w:rPr>
          <w:rFonts w:asciiTheme="majorHAnsi" w:hAnsiTheme="majorHAnsi" w:cstheme="majorHAnsi"/>
          <w:sz w:val="26"/>
          <w:szCs w:val="26"/>
        </w:rPr>
        <w:t xml:space="preserve">Katedra </w:t>
      </w:r>
      <w:r w:rsidRPr="00F452D5" w:rsidR="006557A1">
        <w:rPr>
          <w:rFonts w:asciiTheme="majorHAnsi" w:hAnsiTheme="majorHAnsi" w:cstheme="majorHAnsi"/>
          <w:sz w:val="26"/>
          <w:szCs w:val="26"/>
        </w:rPr>
        <w:t>systémové analýzy</w:t>
      </w:r>
      <w:r w:rsidRPr="00F452D5">
        <w:rPr>
          <w:rFonts w:asciiTheme="majorHAnsi" w:hAnsiTheme="majorHAnsi" w:cstheme="majorHAnsi"/>
          <w:sz w:val="26"/>
          <w:szCs w:val="26"/>
        </w:rPr>
        <w:t xml:space="preserve"> (FIS)</w:t>
      </w:r>
    </w:p>
    <w:p w:rsidRPr="00F452D5" w:rsidR="0099176B" w:rsidP="0099176B" w:rsidRDefault="0099176B" w14:paraId="26A88422" w14:textId="77777777">
      <w:pPr>
        <w:pStyle w:val="Title"/>
        <w:rPr>
          <w:rFonts w:asciiTheme="majorHAnsi" w:hAnsiTheme="majorHAnsi" w:cstheme="majorHAnsi"/>
          <w:sz w:val="26"/>
          <w:szCs w:val="26"/>
        </w:rPr>
      </w:pPr>
      <w:r w:rsidRPr="00F452D5">
        <w:rPr>
          <w:rFonts w:asciiTheme="majorHAnsi" w:hAnsiTheme="majorHAnsi" w:cstheme="majorHAnsi"/>
          <w:sz w:val="26"/>
          <w:szCs w:val="26"/>
        </w:rPr>
        <w:t>Max. počet studentů:</w:t>
      </w:r>
      <w:r w:rsidRPr="00F452D5">
        <w:rPr>
          <w:rFonts w:asciiTheme="majorHAnsi" w:hAnsiTheme="majorHAnsi" w:cstheme="majorHAnsi"/>
          <w:sz w:val="26"/>
          <w:szCs w:val="26"/>
        </w:rPr>
        <w:tab/>
      </w:r>
      <w:r w:rsidRPr="00F452D5">
        <w:rPr>
          <w:rFonts w:asciiTheme="majorHAnsi" w:hAnsiTheme="majorHAnsi" w:cstheme="majorHAnsi"/>
          <w:sz w:val="26"/>
          <w:szCs w:val="26"/>
        </w:rPr>
        <w:t>1</w:t>
      </w:r>
    </w:p>
    <w:p w:rsidR="0099176B" w:rsidP="0099176B" w:rsidRDefault="0099176B" w14:paraId="29E1C958" w14:textId="752E067F">
      <w:pPr>
        <w:pStyle w:val="Title"/>
        <w:rPr>
          <w:rFonts w:asciiTheme="majorHAnsi" w:hAnsiTheme="majorHAnsi" w:cstheme="majorHAnsi"/>
          <w:sz w:val="26"/>
          <w:szCs w:val="26"/>
        </w:rPr>
      </w:pPr>
      <w:r w:rsidRPr="00F452D5">
        <w:rPr>
          <w:rFonts w:asciiTheme="majorHAnsi" w:hAnsiTheme="majorHAnsi" w:cstheme="majorHAnsi"/>
          <w:sz w:val="26"/>
          <w:szCs w:val="26"/>
        </w:rPr>
        <w:t>Navrhl:</w:t>
      </w:r>
      <w:r w:rsidRPr="00F452D5">
        <w:rPr>
          <w:rFonts w:asciiTheme="majorHAnsi" w:hAnsiTheme="majorHAnsi" w:cstheme="majorHAnsi"/>
          <w:sz w:val="26"/>
          <w:szCs w:val="26"/>
        </w:rPr>
        <w:tab/>
      </w:r>
      <w:r w:rsidR="001558B6">
        <w:rPr>
          <w:rFonts w:asciiTheme="majorHAnsi" w:hAnsiTheme="majorHAnsi" w:cstheme="majorHAnsi"/>
          <w:sz w:val="26"/>
          <w:szCs w:val="26"/>
        </w:rPr>
        <w:tab/>
      </w:r>
      <w:r w:rsidR="001558B6">
        <w:rPr>
          <w:rFonts w:asciiTheme="majorHAnsi" w:hAnsiTheme="majorHAnsi" w:cstheme="majorHAnsi"/>
          <w:sz w:val="26"/>
          <w:szCs w:val="26"/>
        </w:rPr>
        <w:tab/>
      </w:r>
      <w:r w:rsidRPr="00F452D5" w:rsidR="006557A1">
        <w:rPr>
          <w:rFonts w:asciiTheme="majorHAnsi" w:hAnsiTheme="majorHAnsi" w:cstheme="majorHAnsi"/>
          <w:sz w:val="26"/>
          <w:szCs w:val="26"/>
        </w:rPr>
        <w:t>Ing. Richard A. Novák, Ph.D.</w:t>
      </w:r>
    </w:p>
    <w:p w:rsidRPr="00F452D5" w:rsidR="00F452D5" w:rsidP="00F452D5" w:rsidRDefault="00F452D5" w14:paraId="27154D45" w14:textId="77777777"/>
    <w:p w:rsidRPr="009537B6" w:rsidR="0099176B" w:rsidP="0099176B" w:rsidRDefault="00373B7A" w14:paraId="08AAB43A" w14:textId="66A424BC">
      <w:pPr>
        <w:pStyle w:val="Title"/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>Téma</w:t>
      </w:r>
      <w:r w:rsidRPr="009537B6" w:rsidR="006557A1">
        <w:rPr>
          <w:rFonts w:asciiTheme="majorHAnsi" w:hAnsiTheme="majorHAnsi" w:cstheme="majorHAnsi"/>
          <w:b/>
          <w:bCs/>
          <w:sz w:val="26"/>
          <w:szCs w:val="26"/>
        </w:rPr>
        <w:t>:</w:t>
      </w:r>
    </w:p>
    <w:p w:rsidRPr="001A2BB2" w:rsidR="001A2BB2" w:rsidP="001A2BB2" w:rsidRDefault="001A2BB2" w14:paraId="2402B623" w14:textId="77777777">
      <w:pPr>
        <w:rPr>
          <w:rFonts w:asciiTheme="majorHAnsi" w:hAnsiTheme="majorHAnsi" w:cstheme="majorHAnsi"/>
          <w:sz w:val="26"/>
          <w:szCs w:val="26"/>
        </w:rPr>
      </w:pPr>
      <w:r w:rsidRPr="001A2BB2">
        <w:rPr>
          <w:rFonts w:asciiTheme="majorHAnsi" w:hAnsiTheme="majorHAnsi" w:cstheme="majorHAnsi"/>
          <w:sz w:val="26"/>
          <w:szCs w:val="26"/>
        </w:rPr>
        <w:t>Cílem tématu je prozkoumat Software Development Lifecycle (SDLC) a jeho aplikaci v moderních softwarových projektech. Práce se zaměřuje na analýzu základních principů SDLC, jejich využití v současném vývoji softwaru a praktickou aplikaci zvoleného přístupu v konkrétním vývojovém scénáři nebo typu softwarového projektu.</w:t>
      </w:r>
    </w:p>
    <w:p w:rsidR="00373B7A" w:rsidP="00094A9D" w:rsidRDefault="00373B7A" w14:paraId="6C062007" w14:textId="77777777">
      <w:pPr>
        <w:rPr>
          <w:rFonts w:asciiTheme="majorHAnsi" w:hAnsiTheme="majorHAnsi" w:cstheme="majorHAnsi"/>
          <w:sz w:val="26"/>
          <w:szCs w:val="26"/>
        </w:rPr>
      </w:pPr>
    </w:p>
    <w:p w:rsidRPr="00D97499" w:rsidR="00373B7A" w:rsidP="00373B7A" w:rsidRDefault="00373B7A" w14:paraId="5BAA906F" w14:textId="77777777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D97499">
        <w:rPr>
          <w:rFonts w:asciiTheme="majorHAnsi" w:hAnsiTheme="majorHAnsi" w:cstheme="majorHAnsi"/>
          <w:b/>
          <w:bCs/>
          <w:sz w:val="26"/>
          <w:szCs w:val="26"/>
        </w:rPr>
        <w:t>Rámcový obsah:</w:t>
      </w:r>
    </w:p>
    <w:p w:rsidRPr="001A2BB2" w:rsidR="001A2BB2" w:rsidP="001A2BB2" w:rsidRDefault="001A2BB2" w14:paraId="269E6D77" w14:textId="77777777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sz w:val="26"/>
          <w:szCs w:val="26"/>
        </w:rPr>
      </w:pPr>
      <w:r w:rsidRPr="001A2BB2">
        <w:rPr>
          <w:rFonts w:asciiTheme="majorHAnsi" w:hAnsiTheme="majorHAnsi" w:cstheme="majorHAnsi"/>
          <w:sz w:val="26"/>
          <w:szCs w:val="26"/>
        </w:rPr>
        <w:t>Rešerše SDLC a současných přístupů k vývoji softwaru</w:t>
      </w:r>
    </w:p>
    <w:p w:rsidRPr="001A2BB2" w:rsidR="001A2BB2" w:rsidP="001A2BB2" w:rsidRDefault="001A2BB2" w14:paraId="1BCA28B9" w14:textId="77777777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sz w:val="26"/>
          <w:szCs w:val="26"/>
        </w:rPr>
      </w:pPr>
      <w:r w:rsidRPr="001A2BB2">
        <w:rPr>
          <w:rFonts w:asciiTheme="majorHAnsi" w:hAnsiTheme="majorHAnsi" w:cstheme="majorHAnsi"/>
          <w:sz w:val="26"/>
          <w:szCs w:val="26"/>
        </w:rPr>
        <w:t>Analýza a návrh aplikace SDLC pro zvolený projektový kontext</w:t>
      </w:r>
    </w:p>
    <w:p w:rsidRPr="001A2BB2" w:rsidR="00373B7A" w:rsidP="001A2BB2" w:rsidRDefault="001A2BB2" w14:paraId="394D4639" w14:textId="6192D595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sz w:val="26"/>
          <w:szCs w:val="26"/>
        </w:rPr>
      </w:pPr>
      <w:r w:rsidRPr="001A2BB2">
        <w:rPr>
          <w:rFonts w:asciiTheme="majorHAnsi" w:hAnsiTheme="majorHAnsi" w:cstheme="majorHAnsi"/>
          <w:sz w:val="26"/>
          <w:szCs w:val="26"/>
        </w:rPr>
        <w:t>Praktická realizace a vyhodnocení zvoleného řešení</w:t>
      </w:r>
    </w:p>
    <w:p w:rsidR="001A2BB2" w:rsidP="001A2BB2" w:rsidRDefault="001A2BB2" w14:paraId="1FA46116" w14:textId="77777777">
      <w:pPr>
        <w:rPr>
          <w:rFonts w:asciiTheme="majorHAnsi" w:hAnsiTheme="majorHAnsi" w:cstheme="majorHAnsi"/>
          <w:sz w:val="26"/>
          <w:szCs w:val="26"/>
        </w:rPr>
      </w:pPr>
    </w:p>
    <w:p w:rsidR="00373B7A" w:rsidP="00373B7A" w:rsidRDefault="00373B7A" w14:paraId="2C2F4054" w14:textId="30F355C5">
      <w:pPr>
        <w:rPr>
          <w:rFonts w:asciiTheme="majorHAnsi" w:hAnsiTheme="majorHAnsi" w:cstheme="majorHAnsi"/>
          <w:sz w:val="26"/>
          <w:szCs w:val="26"/>
        </w:rPr>
      </w:pPr>
      <w:r w:rsidRPr="00D97499">
        <w:rPr>
          <w:rFonts w:asciiTheme="majorHAnsi" w:hAnsiTheme="majorHAnsi" w:cstheme="majorHAnsi"/>
          <w:b/>
          <w:bCs/>
          <w:sz w:val="26"/>
          <w:szCs w:val="26"/>
        </w:rPr>
        <w:t>Rozsah práce:</w:t>
      </w:r>
      <w:r w:rsidRPr="00373B7A">
        <w:rPr>
          <w:rFonts w:asciiTheme="majorHAnsi" w:hAnsiTheme="majorHAnsi" w:cstheme="majorHAnsi"/>
          <w:sz w:val="26"/>
          <w:szCs w:val="26"/>
        </w:rPr>
        <w:t xml:space="preserve"> </w:t>
      </w:r>
      <w:r w:rsidR="001A2BB2">
        <w:rPr>
          <w:rFonts w:asciiTheme="majorHAnsi" w:hAnsiTheme="majorHAnsi" w:cstheme="majorHAnsi"/>
          <w:sz w:val="26"/>
          <w:szCs w:val="26"/>
        </w:rPr>
        <w:t>7</w:t>
      </w:r>
      <w:r w:rsidRPr="00373B7A">
        <w:rPr>
          <w:rFonts w:asciiTheme="majorHAnsi" w:hAnsiTheme="majorHAnsi" w:cstheme="majorHAnsi"/>
          <w:sz w:val="26"/>
          <w:szCs w:val="26"/>
        </w:rPr>
        <w:t xml:space="preserve"> ECTS kreditů</w:t>
      </w:r>
    </w:p>
    <w:p w:rsidRPr="00373B7A" w:rsidR="00373B7A" w:rsidP="00373B7A" w:rsidRDefault="00373B7A" w14:paraId="632775E2" w14:textId="77777777">
      <w:pPr>
        <w:rPr>
          <w:rFonts w:asciiTheme="majorHAnsi" w:hAnsiTheme="majorHAnsi" w:cstheme="majorHAnsi"/>
          <w:sz w:val="26"/>
          <w:szCs w:val="26"/>
        </w:rPr>
      </w:pPr>
    </w:p>
    <w:p w:rsidRPr="00D97499" w:rsidR="00373B7A" w:rsidP="00373B7A" w:rsidRDefault="00373B7A" w14:paraId="2BC3B261" w14:textId="77777777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7850DC66" w:rsidR="5B4252FC">
        <w:rPr>
          <w:rFonts w:ascii="Calibri" w:hAnsi="Calibri" w:cs="Calibri" w:asciiTheme="majorAscii" w:hAnsiTheme="majorAscii" w:cstheme="majorAscii"/>
          <w:b w:val="1"/>
          <w:bCs w:val="1"/>
          <w:sz w:val="26"/>
          <w:szCs w:val="26"/>
        </w:rPr>
        <w:t>Literatura:</w:t>
      </w:r>
    </w:p>
    <w:p w:rsidRPr="00373B7A" w:rsidR="007334CA" w:rsidP="7850DC66" w:rsidRDefault="001A2BB2" w14:paraId="6F3A7E4F" w14:textId="79EB3D68">
      <w:pPr>
        <w:spacing w:before="240" w:beforeAutospacing="off" w:after="202" w:afterAutospacing="off" w:line="240" w:lineRule="auto"/>
      </w:pPr>
      <w:r w:rsidRPr="7850DC66" w:rsidR="0B19A4F9">
        <w:rPr>
          <w:rFonts w:ascii="Calibri" w:hAnsi="Calibri" w:eastAsia="Calibri" w:cs="Calibri"/>
          <w:noProof w:val="0"/>
          <w:sz w:val="26"/>
          <w:szCs w:val="26"/>
          <w:lang w:val="cs"/>
        </w:rPr>
        <w:t xml:space="preserve">1. SOMMERVILLE, Ian, 2016. </w:t>
      </w:r>
      <w:r w:rsidRPr="7850DC66" w:rsidR="0B19A4F9">
        <w:rPr>
          <w:rFonts w:ascii="Calibri" w:hAnsi="Calibri" w:eastAsia="Calibri" w:cs="Calibri"/>
          <w:i w:val="1"/>
          <w:iCs w:val="1"/>
          <w:noProof w:val="0"/>
          <w:sz w:val="26"/>
          <w:szCs w:val="26"/>
          <w:lang w:val="cs"/>
        </w:rPr>
        <w:t>Software Engineering</w:t>
      </w:r>
      <w:r w:rsidRPr="7850DC66" w:rsidR="0B19A4F9">
        <w:rPr>
          <w:rFonts w:ascii="Calibri" w:hAnsi="Calibri" w:eastAsia="Calibri" w:cs="Calibri"/>
          <w:noProof w:val="0"/>
          <w:sz w:val="26"/>
          <w:szCs w:val="26"/>
          <w:lang w:val="cs"/>
        </w:rPr>
        <w:t>. 10th ed., Global ed.. Harlow: Pearson Education. ISBN 978-1-292-09613-1.</w:t>
      </w:r>
    </w:p>
    <w:p w:rsidRPr="00373B7A" w:rsidR="007334CA" w:rsidP="7850DC66" w:rsidRDefault="001A2BB2" w14:paraId="3A3EAF79" w14:textId="53B58916">
      <w:pPr>
        <w:spacing w:before="240" w:beforeAutospacing="off" w:after="202" w:afterAutospacing="off" w:line="240" w:lineRule="auto"/>
      </w:pPr>
      <w:r w:rsidRPr="7850DC66" w:rsidR="0B19A4F9">
        <w:rPr>
          <w:rFonts w:ascii="Calibri" w:hAnsi="Calibri" w:eastAsia="Calibri" w:cs="Calibri"/>
          <w:noProof w:val="0"/>
          <w:sz w:val="26"/>
          <w:szCs w:val="26"/>
          <w:lang w:val="cs"/>
        </w:rPr>
        <w:t xml:space="preserve">1. FORSGREN, Nicole, Jez HUMBLE a Gene KIM, 2018. </w:t>
      </w:r>
      <w:r w:rsidRPr="7850DC66" w:rsidR="0B19A4F9">
        <w:rPr>
          <w:rFonts w:ascii="Calibri" w:hAnsi="Calibri" w:eastAsia="Calibri" w:cs="Calibri"/>
          <w:i w:val="1"/>
          <w:iCs w:val="1"/>
          <w:noProof w:val="0"/>
          <w:sz w:val="26"/>
          <w:szCs w:val="26"/>
          <w:lang w:val="cs"/>
        </w:rPr>
        <w:t>Accelerate: The Science of Lean Software and DevOps</w:t>
      </w:r>
      <w:r w:rsidRPr="7850DC66" w:rsidR="0B19A4F9">
        <w:rPr>
          <w:rFonts w:ascii="Calibri" w:hAnsi="Calibri" w:eastAsia="Calibri" w:cs="Calibri"/>
          <w:noProof w:val="0"/>
          <w:sz w:val="26"/>
          <w:szCs w:val="26"/>
          <w:lang w:val="cs"/>
        </w:rPr>
        <w:t>. Portland: IT Revolution Press. ISBN 978-1-942788-33-1.</w:t>
      </w:r>
    </w:p>
    <w:p w:rsidRPr="00373B7A" w:rsidR="007334CA" w:rsidP="7850DC66" w:rsidRDefault="001A2BB2" w14:paraId="413C467A" w14:textId="0C08FE02">
      <w:pPr>
        <w:spacing w:before="240" w:beforeAutospacing="off" w:after="202" w:afterAutospacing="off" w:line="240" w:lineRule="auto"/>
      </w:pPr>
      <w:r w:rsidRPr="7850DC66" w:rsidR="0B19A4F9">
        <w:rPr>
          <w:rFonts w:ascii="Calibri" w:hAnsi="Calibri" w:eastAsia="Calibri" w:cs="Calibri"/>
          <w:noProof w:val="0"/>
          <w:sz w:val="26"/>
          <w:szCs w:val="26"/>
          <w:lang w:val="cs"/>
        </w:rPr>
        <w:t xml:space="preserve">2. BECK, Kent, 2005. </w:t>
      </w:r>
      <w:r w:rsidRPr="7850DC66" w:rsidR="0B19A4F9">
        <w:rPr>
          <w:rFonts w:ascii="Calibri" w:hAnsi="Calibri" w:eastAsia="Calibri" w:cs="Calibri"/>
          <w:i w:val="1"/>
          <w:iCs w:val="1"/>
          <w:noProof w:val="0"/>
          <w:sz w:val="26"/>
          <w:szCs w:val="26"/>
          <w:lang w:val="cs"/>
        </w:rPr>
        <w:t>Extreme Programming Explained: Embrace Change</w:t>
      </w:r>
      <w:r w:rsidRPr="7850DC66" w:rsidR="0B19A4F9">
        <w:rPr>
          <w:rFonts w:ascii="Calibri" w:hAnsi="Calibri" w:eastAsia="Calibri" w:cs="Calibri"/>
          <w:noProof w:val="0"/>
          <w:sz w:val="26"/>
          <w:szCs w:val="26"/>
          <w:lang w:val="cs"/>
        </w:rPr>
        <w:t>. 2nd ed.. Boston: Addison-Wesley. ISBN 978-0-321-27865-4.</w:t>
      </w:r>
    </w:p>
    <w:p w:rsidRPr="00373B7A" w:rsidR="007334CA" w:rsidP="7850DC66" w:rsidRDefault="001A2BB2" w14:paraId="225E6B3A" w14:textId="141245B2">
      <w:pPr>
        <w:spacing w:before="240" w:beforeAutospacing="off" w:after="202" w:afterAutospacing="off" w:line="240" w:lineRule="auto"/>
      </w:pPr>
      <w:r w:rsidRPr="7850DC66" w:rsidR="0B19A4F9">
        <w:rPr>
          <w:rFonts w:ascii="Calibri" w:hAnsi="Calibri" w:eastAsia="Calibri" w:cs="Calibri"/>
          <w:noProof w:val="0"/>
          <w:sz w:val="26"/>
          <w:szCs w:val="26"/>
          <w:lang w:val="cs"/>
        </w:rPr>
        <w:t xml:space="preserve">3. BROOKS, Frederick P., 1995. </w:t>
      </w:r>
      <w:r w:rsidRPr="7850DC66" w:rsidR="0B19A4F9">
        <w:rPr>
          <w:rFonts w:ascii="Calibri" w:hAnsi="Calibri" w:eastAsia="Calibri" w:cs="Calibri"/>
          <w:i w:val="1"/>
          <w:iCs w:val="1"/>
          <w:noProof w:val="0"/>
          <w:sz w:val="26"/>
          <w:szCs w:val="26"/>
          <w:lang w:val="cs"/>
        </w:rPr>
        <w:t>The Mythical Man-Month: Essays on Software Engineering</w:t>
      </w:r>
      <w:r w:rsidRPr="7850DC66" w:rsidR="0B19A4F9">
        <w:rPr>
          <w:rFonts w:ascii="Calibri" w:hAnsi="Calibri" w:eastAsia="Calibri" w:cs="Calibri"/>
          <w:noProof w:val="0"/>
          <w:sz w:val="26"/>
          <w:szCs w:val="26"/>
          <w:lang w:val="cs"/>
        </w:rPr>
        <w:t>. Anniversary ed.. Reading: Addison-Wesley. ISBN 978-0-201-83595-3.</w:t>
      </w:r>
    </w:p>
    <w:p w:rsidRPr="00373B7A" w:rsidR="007334CA" w:rsidP="7850DC66" w:rsidRDefault="001A2BB2" w14:paraId="7815AE97" w14:textId="02AD57D6">
      <w:pPr>
        <w:spacing w:after="120"/>
        <w:rPr>
          <w:rFonts w:ascii="Calibri" w:hAnsi="Calibri" w:cs="Calibri" w:asciiTheme="majorAscii" w:hAnsiTheme="majorAscii" w:cstheme="majorAscii"/>
          <w:sz w:val="26"/>
          <w:szCs w:val="26"/>
        </w:rPr>
      </w:pPr>
    </w:p>
    <w:sectPr w:rsidRPr="00373B7A" w:rsidR="007334CA">
      <w:pgSz w:w="11909" w:h="16834" w:orient="portrait"/>
      <w:pgMar w:top="1440" w:right="1440" w:bottom="1440" w:left="1440" w:header="720" w:footer="72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654AC" w:rsidRDefault="002654AC" w14:paraId="3CD9C3C1" w14:textId="77777777">
      <w:pPr>
        <w:spacing w:line="240" w:lineRule="auto"/>
      </w:pPr>
      <w:r>
        <w:separator/>
      </w:r>
    </w:p>
  </w:endnote>
  <w:endnote w:type="continuationSeparator" w:id="0">
    <w:p w:rsidR="002654AC" w:rsidRDefault="002654AC" w14:paraId="332E899A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654AC" w:rsidRDefault="002654AC" w14:paraId="17B1AA8F" w14:textId="77777777">
      <w:pPr>
        <w:spacing w:line="240" w:lineRule="auto"/>
      </w:pPr>
      <w:r>
        <w:separator/>
      </w:r>
    </w:p>
  </w:footnote>
  <w:footnote w:type="continuationSeparator" w:id="0">
    <w:p w:rsidR="002654AC" w:rsidRDefault="002654AC" w14:paraId="24216A7C" w14:textId="7777777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53382F"/>
    <w:multiLevelType w:val="hybridMultilevel"/>
    <w:tmpl w:val="2594236A"/>
    <w:lvl w:ilvl="0" w:tplc="0405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54714406"/>
    <w:multiLevelType w:val="hybridMultilevel"/>
    <w:tmpl w:val="D0A6FE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9F2F0D"/>
    <w:multiLevelType w:val="multilevel"/>
    <w:tmpl w:val="728866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8D403E2"/>
    <w:multiLevelType w:val="hybridMultilevel"/>
    <w:tmpl w:val="C1F46136"/>
    <w:lvl w:ilvl="0" w:tplc="0E7E40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8957203"/>
    <w:multiLevelType w:val="multilevel"/>
    <w:tmpl w:val="491082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74E4759"/>
    <w:multiLevelType w:val="hybridMultilevel"/>
    <w:tmpl w:val="D5C683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4476520">
    <w:abstractNumId w:val="2"/>
  </w:num>
  <w:num w:numId="2" w16cid:durableId="452330671">
    <w:abstractNumId w:val="4"/>
  </w:num>
  <w:num w:numId="3" w16cid:durableId="1278490873">
    <w:abstractNumId w:val="0"/>
  </w:num>
  <w:num w:numId="4" w16cid:durableId="1843617679">
    <w:abstractNumId w:val="3"/>
  </w:num>
  <w:num w:numId="5" w16cid:durableId="1994598374">
    <w:abstractNumId w:val="1"/>
  </w:num>
  <w:num w:numId="6" w16cid:durableId="1296714886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2B52"/>
    <w:rsid w:val="00094A9D"/>
    <w:rsid w:val="001558B6"/>
    <w:rsid w:val="001A2BB2"/>
    <w:rsid w:val="001D6633"/>
    <w:rsid w:val="0022293B"/>
    <w:rsid w:val="002563AB"/>
    <w:rsid w:val="002654AC"/>
    <w:rsid w:val="002814C7"/>
    <w:rsid w:val="00362997"/>
    <w:rsid w:val="00373B7A"/>
    <w:rsid w:val="004B2B52"/>
    <w:rsid w:val="005042F8"/>
    <w:rsid w:val="005D1FCF"/>
    <w:rsid w:val="005D44A0"/>
    <w:rsid w:val="006557A1"/>
    <w:rsid w:val="00732A32"/>
    <w:rsid w:val="007334CA"/>
    <w:rsid w:val="007525AC"/>
    <w:rsid w:val="007E0410"/>
    <w:rsid w:val="0091472F"/>
    <w:rsid w:val="00950929"/>
    <w:rsid w:val="009537B6"/>
    <w:rsid w:val="0099176B"/>
    <w:rsid w:val="009E4805"/>
    <w:rsid w:val="00AB4F56"/>
    <w:rsid w:val="00AD79C3"/>
    <w:rsid w:val="00BA76F2"/>
    <w:rsid w:val="00D678F0"/>
    <w:rsid w:val="00D9648C"/>
    <w:rsid w:val="00D97499"/>
    <w:rsid w:val="00DE79E7"/>
    <w:rsid w:val="00E3217D"/>
    <w:rsid w:val="00F452D5"/>
    <w:rsid w:val="00FD0253"/>
    <w:rsid w:val="00FE53E6"/>
    <w:rsid w:val="0B19A4F9"/>
    <w:rsid w:val="5B4252FC"/>
    <w:rsid w:val="7850D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7AC37"/>
  <w15:docId w15:val="{74580456-6C00-4B97-9347-6D581B34BD5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cs" w:eastAsia="cs-CZ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1" w:customStyle="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6557A1"/>
    <w:pPr>
      <w:tabs>
        <w:tab w:val="center" w:pos="4536"/>
        <w:tab w:val="right" w:pos="9072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557A1"/>
  </w:style>
  <w:style w:type="paragraph" w:styleId="Footer">
    <w:name w:val="footer"/>
    <w:basedOn w:val="Normal"/>
    <w:link w:val="FooterChar"/>
    <w:uiPriority w:val="99"/>
    <w:unhideWhenUsed/>
    <w:rsid w:val="006557A1"/>
    <w:pPr>
      <w:tabs>
        <w:tab w:val="center" w:pos="4536"/>
        <w:tab w:val="right" w:pos="9072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557A1"/>
  </w:style>
  <w:style w:type="paragraph" w:styleId="ListParagraph">
    <w:name w:val="List Paragraph"/>
    <w:basedOn w:val="Normal"/>
    <w:uiPriority w:val="34"/>
    <w:qFormat/>
    <w:rsid w:val="007334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751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Richard</dc:creator>
  <lastModifiedBy>Thanh An Nguyen</lastModifiedBy>
  <revision>5</revision>
  <dcterms:created xsi:type="dcterms:W3CDTF">2026-01-19T13:08:00.0000000Z</dcterms:created>
  <dcterms:modified xsi:type="dcterms:W3CDTF">2026-01-27T20:41:16.5354019Z</dcterms:modified>
</coreProperties>
</file>