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E16A" w14:textId="77777777" w:rsidR="006C31CF" w:rsidRDefault="006C31CF">
      <w:pPr>
        <w:rPr>
          <w:rFonts w:eastAsiaTheme="minorEastAsia"/>
          <w:kern w:val="0"/>
          <w:sz w:val="56"/>
          <w:szCs w:val="56"/>
          <w14:ligatures w14:val="none"/>
        </w:rPr>
      </w:pPr>
    </w:p>
    <w:p w14:paraId="14961E0B" w14:textId="77777777" w:rsidR="006C31CF" w:rsidRDefault="006C31CF">
      <w:pPr>
        <w:rPr>
          <w:rFonts w:eastAsiaTheme="minorEastAsia"/>
          <w:kern w:val="0"/>
          <w:sz w:val="56"/>
          <w:szCs w:val="56"/>
          <w14:ligatures w14:val="none"/>
        </w:rPr>
      </w:pPr>
    </w:p>
    <w:p w14:paraId="6FAEA0B7" w14:textId="77777777" w:rsidR="006C31CF" w:rsidRDefault="006C31CF">
      <w:pPr>
        <w:rPr>
          <w:rFonts w:eastAsiaTheme="minorEastAsia"/>
          <w:kern w:val="0"/>
          <w:sz w:val="56"/>
          <w:szCs w:val="56"/>
          <w14:ligatures w14:val="none"/>
        </w:rPr>
      </w:pPr>
    </w:p>
    <w:p w14:paraId="71F7BBC8" w14:textId="5E0B39A0" w:rsidR="007A48CF" w:rsidRPr="006C31CF" w:rsidRDefault="00FE297A">
      <w:pPr>
        <w:rPr>
          <w:rFonts w:eastAsiaTheme="minorEastAsia"/>
          <w:kern w:val="0"/>
          <w:sz w:val="56"/>
          <w:szCs w:val="56"/>
          <w14:ligatures w14:val="none"/>
        </w:rPr>
      </w:pPr>
      <w:r w:rsidRPr="006C31CF">
        <w:rPr>
          <w:rFonts w:eastAsiaTheme="minorEastAsia"/>
          <w:kern w:val="0"/>
          <w:sz w:val="56"/>
          <w:szCs w:val="56"/>
          <w14:ligatures w14:val="none"/>
        </w:rPr>
        <w:t>Authentication and Authorisation</w:t>
      </w:r>
    </w:p>
    <w:p w14:paraId="02473CE4" w14:textId="77777777" w:rsidR="00FE297A" w:rsidRDefault="00FE297A"/>
    <w:p w14:paraId="16419905" w14:textId="77777777" w:rsidR="00FE297A" w:rsidRDefault="00FE297A"/>
    <w:p w14:paraId="21A283A9" w14:textId="77777777" w:rsidR="006C31CF" w:rsidRDefault="006C31CF">
      <w:r>
        <w:br w:type="page"/>
      </w:r>
    </w:p>
    <w:p w14:paraId="7F236AAA" w14:textId="3AEFEEA2" w:rsidR="00FE297A" w:rsidRDefault="00FE297A" w:rsidP="006C31CF">
      <w:pPr>
        <w:pStyle w:val="Heading1"/>
        <w:spacing w:before="400" w:after="40" w:line="240" w:lineRule="auto"/>
      </w:pPr>
      <w:r w:rsidRPr="006C31CF">
        <w:rPr>
          <w:color w:val="0A2F41" w:themeColor="accent1" w:themeShade="80"/>
          <w:kern w:val="0"/>
          <w:sz w:val="36"/>
          <w:szCs w:val="36"/>
          <w:u w:val="single"/>
          <w14:ligatures w14:val="none"/>
        </w:rPr>
        <w:lastRenderedPageBreak/>
        <w:t>Authentication</w:t>
      </w:r>
    </w:p>
    <w:p w14:paraId="29EB6169" w14:textId="750FADC0" w:rsidR="00DB50ED" w:rsidRPr="00DB50ED" w:rsidRDefault="00DB50ED" w:rsidP="00DB50ED">
      <w:pPr>
        <w:rPr>
          <w:i/>
          <w:iCs/>
        </w:rPr>
      </w:pPr>
      <w:r w:rsidRPr="00DB50ED">
        <w:rPr>
          <w:i/>
          <w:iCs/>
        </w:rPr>
        <w:t>Are you really who you say you are?</w:t>
      </w:r>
    </w:p>
    <w:p w14:paraId="11B1B0F0" w14:textId="3BDD1274" w:rsidR="00151AC4" w:rsidRDefault="00151AC4" w:rsidP="00151AC4">
      <w:r>
        <w:t xml:space="preserve">The </w:t>
      </w:r>
      <w:r w:rsidR="00070CDF">
        <w:t>authenticate (login)</w:t>
      </w:r>
      <w:r>
        <w:t xml:space="preserve"> process</w:t>
      </w:r>
    </w:p>
    <w:p w14:paraId="5A0FBEE5" w14:textId="189B8EAF" w:rsidR="00DB50ED" w:rsidRDefault="00237FA3" w:rsidP="00237FA3">
      <w:pPr>
        <w:pStyle w:val="ListParagraph"/>
        <w:numPr>
          <w:ilvl w:val="0"/>
          <w:numId w:val="1"/>
        </w:numPr>
      </w:pPr>
      <w:r>
        <w:t>The FrontendLogin project allows users to log</w:t>
      </w:r>
      <w:r w:rsidR="00070CDF">
        <w:t xml:space="preserve"> </w:t>
      </w:r>
      <w:r>
        <w:t xml:space="preserve">into the application. If configured, the user can choose the organisation and language they want to login to (otherwise the default is used as specified in the </w:t>
      </w:r>
      <w:proofErr w:type="gramStart"/>
      <w:r w:rsidRPr="00237FA3">
        <w:rPr>
          <w:rFonts w:ascii="Courier New" w:hAnsi="Courier New" w:cs="Courier New"/>
        </w:rPr>
        <w:t>cntrl.loginoption</w:t>
      </w:r>
      <w:proofErr w:type="gramEnd"/>
      <w:r>
        <w:t xml:space="preserve"> table).</w:t>
      </w:r>
    </w:p>
    <w:p w14:paraId="2411F866" w14:textId="4A7575D1" w:rsidR="00151AC4" w:rsidRDefault="00151AC4" w:rsidP="00237FA3">
      <w:pPr>
        <w:pStyle w:val="ListParagraph"/>
        <w:numPr>
          <w:ilvl w:val="0"/>
          <w:numId w:val="1"/>
        </w:numPr>
      </w:pPr>
      <w:r>
        <w:t>The user provides a user id and password.</w:t>
      </w:r>
      <w:r w:rsidR="00513E92">
        <w:t xml:space="preserve"> This is sent to the Backend API project to authenticate.</w:t>
      </w:r>
    </w:p>
    <w:p w14:paraId="5FC8E371" w14:textId="011EB5A2" w:rsidR="00D303B9" w:rsidRDefault="00D303B9" w:rsidP="00237FA3">
      <w:pPr>
        <w:pStyle w:val="ListParagraph"/>
        <w:numPr>
          <w:ilvl w:val="0"/>
          <w:numId w:val="1"/>
        </w:numPr>
      </w:pPr>
      <w:r>
        <w:t>If configured, the user can login as another user (</w:t>
      </w:r>
      <w:r w:rsidRPr="00D303B9">
        <w:rPr>
          <w:rFonts w:ascii="Courier New" w:hAnsi="Courier New" w:cs="Courier New"/>
        </w:rPr>
        <w:t>Masquerade mode</w:t>
      </w:r>
      <w:r>
        <w:t>)</w:t>
      </w:r>
    </w:p>
    <w:p w14:paraId="7EEFE6DE" w14:textId="0FB51C11" w:rsidR="00513E92" w:rsidRDefault="00513E92" w:rsidP="00237FA3">
      <w:pPr>
        <w:pStyle w:val="ListParagraph"/>
        <w:numPr>
          <w:ilvl w:val="0"/>
          <w:numId w:val="1"/>
        </w:numPr>
      </w:pPr>
      <w:r>
        <w:t>If configured, the user is then requested to authenticate via MFA using their phone app (</w:t>
      </w:r>
      <w:r w:rsidR="00B00A66">
        <w:t>e.g.</w:t>
      </w:r>
      <w:r>
        <w:t xml:space="preserve"> Microsoft Authenticator)</w:t>
      </w:r>
      <w:r>
        <w:br/>
      </w:r>
      <w:r>
        <w:br/>
      </w:r>
      <w:r w:rsidRPr="00513E92">
        <w:rPr>
          <w:u w:val="single"/>
        </w:rPr>
        <w:t>Web Users</w:t>
      </w:r>
    </w:p>
    <w:p w14:paraId="477A36D7" w14:textId="4697C8A5" w:rsidR="00513E92" w:rsidRDefault="00513E92" w:rsidP="00237FA3">
      <w:pPr>
        <w:pStyle w:val="ListParagraph"/>
        <w:numPr>
          <w:ilvl w:val="0"/>
          <w:numId w:val="1"/>
        </w:numPr>
      </w:pPr>
      <w:r>
        <w:t>The Backend API returns a token key for successful logins. The user is then forwarded (</w:t>
      </w:r>
      <w:proofErr w:type="spellStart"/>
      <w:r w:rsidRPr="00513E92">
        <w:rPr>
          <w:rFonts w:ascii="Courier New" w:hAnsi="Courier New" w:cs="Courier New"/>
        </w:rPr>
        <w:t>NavigateTo</w:t>
      </w:r>
      <w:proofErr w:type="spellEnd"/>
      <w:r>
        <w:t>) to FrontendServer project. This is the actual web client. The forwarding URL is given a fragment that contains the token key.</w:t>
      </w:r>
    </w:p>
    <w:p w14:paraId="424B98BD" w14:textId="099063AC" w:rsidR="00513E92" w:rsidRPr="00513E92" w:rsidRDefault="00513E92" w:rsidP="00237FA3">
      <w:pPr>
        <w:pStyle w:val="ListParagraph"/>
        <w:numPr>
          <w:ilvl w:val="0"/>
          <w:numId w:val="1"/>
        </w:numPr>
        <w:rPr>
          <w:u w:val="single"/>
        </w:rPr>
      </w:pPr>
      <w:r>
        <w:t>The FrontendServer sends the token key to the Backend API to receive the correct token. This is then used in all communication with the Backend API.</w:t>
      </w:r>
      <w:r>
        <w:br/>
      </w:r>
      <w:r>
        <w:br/>
      </w:r>
      <w:r w:rsidR="00396830">
        <w:rPr>
          <w:u w:val="single"/>
        </w:rPr>
        <w:t>External</w:t>
      </w:r>
      <w:r w:rsidRPr="00513E92">
        <w:rPr>
          <w:u w:val="single"/>
        </w:rPr>
        <w:t xml:space="preserve"> Users</w:t>
      </w:r>
    </w:p>
    <w:p w14:paraId="3F95D40E" w14:textId="77777777" w:rsidR="00396830" w:rsidRDefault="00396830" w:rsidP="00237FA3">
      <w:pPr>
        <w:pStyle w:val="ListParagraph"/>
        <w:numPr>
          <w:ilvl w:val="0"/>
          <w:numId w:val="1"/>
        </w:numPr>
      </w:pPr>
      <w:r>
        <w:t xml:space="preserve">If configured (i.e. the </w:t>
      </w:r>
      <w:proofErr w:type="gramStart"/>
      <w:r w:rsidRPr="00396830">
        <w:rPr>
          <w:rFonts w:ascii="Courier New" w:hAnsi="Courier New" w:cs="Courier New"/>
        </w:rPr>
        <w:t>cntrl.loginoption</w:t>
      </w:r>
      <w:proofErr w:type="gramEnd"/>
      <w:r>
        <w:t xml:space="preserve"> is flagged as external) then the user is returned the token. They can then use this in their API calls.</w:t>
      </w:r>
      <w:r>
        <w:br/>
      </w:r>
      <w:r>
        <w:br/>
      </w:r>
      <w:r w:rsidRPr="00396830">
        <w:rPr>
          <w:u w:val="single"/>
        </w:rPr>
        <w:t>Mobile Users</w:t>
      </w:r>
    </w:p>
    <w:p w14:paraId="77AE0F83" w14:textId="77777777" w:rsidR="00396830" w:rsidRDefault="00396830" w:rsidP="00237FA3">
      <w:pPr>
        <w:pStyle w:val="ListParagraph"/>
        <w:numPr>
          <w:ilvl w:val="0"/>
          <w:numId w:val="1"/>
        </w:numPr>
      </w:pPr>
      <w:r>
        <w:t>To be developed.</w:t>
      </w:r>
    </w:p>
    <w:p w14:paraId="7EBBAA65" w14:textId="1BC6DEAF" w:rsidR="00396830" w:rsidRDefault="00396830" w:rsidP="00237FA3">
      <w:pPr>
        <w:pStyle w:val="ListParagraph"/>
        <w:numPr>
          <w:ilvl w:val="0"/>
          <w:numId w:val="1"/>
        </w:numPr>
      </w:pPr>
      <w:r>
        <w:t>Mostly like a direct API call to the Backend API login process.</w:t>
      </w:r>
      <w:r>
        <w:br/>
      </w:r>
    </w:p>
    <w:p w14:paraId="7660E9B9" w14:textId="77777777" w:rsidR="006C31CF" w:rsidRDefault="006C31CF">
      <w:pPr>
        <w:rPr>
          <w:rFonts w:asciiTheme="majorHAnsi" w:eastAsiaTheme="majorEastAsia" w:hAnsiTheme="majorHAnsi" w:cstheme="majorBidi"/>
          <w:color w:val="0A2F41" w:themeColor="accent1" w:themeShade="80"/>
          <w:kern w:val="0"/>
          <w:sz w:val="36"/>
          <w:szCs w:val="36"/>
          <w:u w:val="single"/>
          <w14:ligatures w14:val="none"/>
        </w:rPr>
      </w:pPr>
      <w:r>
        <w:rPr>
          <w:color w:val="0A2F41" w:themeColor="accent1" w:themeShade="80"/>
          <w:kern w:val="0"/>
          <w:sz w:val="36"/>
          <w:szCs w:val="36"/>
          <w:u w:val="single"/>
          <w14:ligatures w14:val="none"/>
        </w:rPr>
        <w:br w:type="page"/>
      </w:r>
    </w:p>
    <w:p w14:paraId="3781F7FB" w14:textId="27DD7868" w:rsidR="00DB50ED" w:rsidRDefault="008D3F8F" w:rsidP="006C31CF">
      <w:pPr>
        <w:pStyle w:val="Heading1"/>
        <w:spacing w:before="400" w:after="40" w:line="240" w:lineRule="auto"/>
      </w:pPr>
      <w:r w:rsidRPr="006C31CF">
        <w:rPr>
          <w:color w:val="0A2F41" w:themeColor="accent1" w:themeShade="80"/>
          <w:kern w:val="0"/>
          <w:sz w:val="36"/>
          <w:szCs w:val="36"/>
          <w:u w:val="single"/>
          <w14:ligatures w14:val="none"/>
        </w:rPr>
        <w:lastRenderedPageBreak/>
        <w:t>Authorisation</w:t>
      </w:r>
    </w:p>
    <w:p w14:paraId="045A05B5" w14:textId="77777777" w:rsidR="008D3F8F" w:rsidRPr="008D3F8F" w:rsidRDefault="008D3F8F" w:rsidP="008D3F8F">
      <w:pPr>
        <w:rPr>
          <w:i/>
          <w:iCs/>
        </w:rPr>
      </w:pPr>
      <w:r w:rsidRPr="008D3F8F">
        <w:rPr>
          <w:i/>
          <w:iCs/>
        </w:rPr>
        <w:t>What are you allowed to do?</w:t>
      </w:r>
    </w:p>
    <w:p w14:paraId="385977D2" w14:textId="0247266C" w:rsidR="00D05680" w:rsidRDefault="00D05680">
      <w:r>
        <w:t>Only t</w:t>
      </w:r>
      <w:r>
        <w:t>he Backend API controllers</w:t>
      </w:r>
      <w:r>
        <w:t xml:space="preserve"> contain authorisation controls. Services and Repositories </w:t>
      </w:r>
      <w:r w:rsidR="006C31CF">
        <w:t xml:space="preserve">are not checked for </w:t>
      </w:r>
      <w:r w:rsidR="006C31CF">
        <w:t>authorisation</w:t>
      </w:r>
      <w:r w:rsidR="006C31CF">
        <w:t>. Note these are not exposed outside the application.</w:t>
      </w:r>
    </w:p>
    <w:p w14:paraId="68FFBBEB" w14:textId="592E4B18" w:rsidR="00A40D7F" w:rsidRDefault="00A40D7F">
      <w:r>
        <w:t>Note that the FrontendServer app will check a user’s permissions to either show/hide objects in the page. However, the Backend API does not trust clients and therefore will always check and validate actions.</w:t>
      </w:r>
    </w:p>
    <w:p w14:paraId="198CC61D" w14:textId="16D6B7CB" w:rsidR="00D05680" w:rsidRDefault="00D05680">
      <w:r>
        <w:t xml:space="preserve">API controllers and their REST methods are </w:t>
      </w:r>
      <w:r w:rsidR="006C31CF">
        <w:t>configured with</w:t>
      </w:r>
      <w:r>
        <w:t xml:space="preserve"> permissions and CRUD</w:t>
      </w:r>
      <w:r w:rsidR="006C31CF">
        <w:t xml:space="preserve"> values</w:t>
      </w:r>
      <w:r>
        <w:t>. Users have roles that contain permissions</w:t>
      </w:r>
      <w:r w:rsidR="006C31CF">
        <w:t xml:space="preserve"> with an associated CRUD value</w:t>
      </w:r>
      <w:r>
        <w:t xml:space="preserve">. </w:t>
      </w:r>
    </w:p>
    <w:p w14:paraId="3ED50587" w14:textId="4B8DCA0A" w:rsidR="00D05680" w:rsidRDefault="00D05680">
      <w:r>
        <w:t>The details are:</w:t>
      </w:r>
    </w:p>
    <w:p w14:paraId="6373DD62" w14:textId="68F9B0CF" w:rsidR="00D05680" w:rsidRDefault="00D05680" w:rsidP="00D05680">
      <w:pPr>
        <w:pStyle w:val="ListParagraph"/>
        <w:numPr>
          <w:ilvl w:val="0"/>
          <w:numId w:val="1"/>
        </w:numPr>
      </w:pPr>
      <w:r>
        <w:t>Permissions are hard coded. They have a unique number for identification.</w:t>
      </w:r>
    </w:p>
    <w:p w14:paraId="3311D05A" w14:textId="4E00E06C" w:rsidR="00D05680" w:rsidRDefault="00D05680" w:rsidP="00D05680">
      <w:pPr>
        <w:pStyle w:val="ListParagraph"/>
        <w:numPr>
          <w:ilvl w:val="0"/>
          <w:numId w:val="1"/>
        </w:numPr>
      </w:pPr>
      <w:r>
        <w:t>Backend API</w:t>
      </w:r>
      <w:r>
        <w:t xml:space="preserve"> controllers are annotated with </w:t>
      </w:r>
      <w:proofErr w:type="spellStart"/>
      <w:proofErr w:type="gramStart"/>
      <w:r w:rsidRPr="00D05680">
        <w:rPr>
          <w:rFonts w:ascii="Courier New" w:hAnsi="Courier New" w:cs="Courier New"/>
        </w:rPr>
        <w:t>PermissionAtt</w:t>
      </w:r>
      <w:proofErr w:type="spellEnd"/>
      <w:r w:rsidRPr="00D05680">
        <w:rPr>
          <w:rFonts w:ascii="Courier New" w:hAnsi="Courier New" w:cs="Courier New"/>
        </w:rPr>
        <w:t>(</w:t>
      </w:r>
      <w:proofErr w:type="gramEnd"/>
      <w:r w:rsidR="004D1AA0">
        <w:rPr>
          <w:rFonts w:ascii="Courier New" w:hAnsi="Courier New" w:cs="Courier New"/>
        </w:rPr>
        <w:t>Permission Nr</w:t>
      </w:r>
      <w:r w:rsidRPr="00D05680">
        <w:rPr>
          <w:rFonts w:ascii="Courier New" w:hAnsi="Courier New" w:cs="Courier New"/>
        </w:rPr>
        <w:t>)</w:t>
      </w:r>
      <w:r>
        <w:t xml:space="preserve"> at the class level.</w:t>
      </w:r>
      <w:r w:rsidR="004D1AA0">
        <w:t xml:space="preserve"> Each method within the class is </w:t>
      </w:r>
      <w:r w:rsidR="004D1AA0">
        <w:t>annotated</w:t>
      </w:r>
      <w:r w:rsidR="004D1AA0">
        <w:t xml:space="preserve"> with a CRUD attribute </w:t>
      </w:r>
      <w:proofErr w:type="spellStart"/>
      <w:proofErr w:type="gramStart"/>
      <w:r w:rsidR="004D1AA0" w:rsidRPr="004D1AA0">
        <w:rPr>
          <w:rFonts w:ascii="Courier New" w:hAnsi="Courier New" w:cs="Courier New"/>
        </w:rPr>
        <w:t>CrudAtt</w:t>
      </w:r>
      <w:proofErr w:type="spellEnd"/>
      <w:r w:rsidR="004D1AA0" w:rsidRPr="004D1AA0">
        <w:rPr>
          <w:rFonts w:ascii="Courier New" w:hAnsi="Courier New" w:cs="Courier New"/>
        </w:rPr>
        <w:t>(</w:t>
      </w:r>
      <w:proofErr w:type="gramEnd"/>
      <w:r w:rsidR="004D1AA0" w:rsidRPr="004D1AA0">
        <w:rPr>
          <w:rFonts w:ascii="Courier New" w:hAnsi="Courier New" w:cs="Courier New"/>
        </w:rPr>
        <w:t>Crud</w:t>
      </w:r>
      <w:r w:rsidR="004D1AA0">
        <w:rPr>
          <w:rFonts w:ascii="Courier New" w:hAnsi="Courier New" w:cs="Courier New"/>
        </w:rPr>
        <w:t xml:space="preserve"> Value</w:t>
      </w:r>
      <w:r w:rsidR="004D1AA0" w:rsidRPr="004D1AA0">
        <w:rPr>
          <w:rFonts w:ascii="Courier New" w:hAnsi="Courier New" w:cs="Courier New"/>
        </w:rPr>
        <w:t>)</w:t>
      </w:r>
      <w:r w:rsidR="004D1AA0">
        <w:t>.</w:t>
      </w:r>
    </w:p>
    <w:p w14:paraId="2A030D45" w14:textId="05CD6459" w:rsidR="004D1AA0" w:rsidRDefault="004D1AA0" w:rsidP="00D05680">
      <w:pPr>
        <w:pStyle w:val="ListParagraph"/>
        <w:numPr>
          <w:ilvl w:val="0"/>
          <w:numId w:val="1"/>
        </w:numPr>
      </w:pPr>
      <w:proofErr w:type="spellStart"/>
      <w:r>
        <w:t>Crud</w:t>
      </w:r>
      <w:proofErr w:type="spellEnd"/>
      <w:r>
        <w:t xml:space="preserve"> Values are</w:t>
      </w:r>
      <w:r w:rsidR="007360E4">
        <w:t xml:space="preserve"> </w:t>
      </w:r>
      <w:r w:rsidR="007360E4">
        <w:t>hard coded</w:t>
      </w:r>
      <w:r w:rsidR="007360E4">
        <w:t>. The possible values are</w:t>
      </w:r>
      <w:r>
        <w:t>:</w:t>
      </w:r>
      <w:r>
        <w:br/>
        <w:t>Create – used when creating records</w:t>
      </w:r>
      <w:r>
        <w:br/>
        <w:t>Read – used to read records</w:t>
      </w:r>
      <w:r>
        <w:br/>
        <w:t>Update – used to edit records</w:t>
      </w:r>
      <w:r>
        <w:br/>
        <w:t>Delete – used to delete records</w:t>
      </w:r>
      <w:r>
        <w:br/>
      </w:r>
      <w:proofErr w:type="spellStart"/>
      <w:r>
        <w:t>ReadList</w:t>
      </w:r>
      <w:proofErr w:type="spellEnd"/>
      <w:r>
        <w:t xml:space="preserve"> – used to display bulk information in lists (not the complete record)</w:t>
      </w:r>
      <w:r>
        <w:br/>
        <w:t>Ignore – permission is available to any user</w:t>
      </w:r>
    </w:p>
    <w:p w14:paraId="0CECC5F8" w14:textId="3FF0A206" w:rsidR="004D1AA0" w:rsidRDefault="004D1AA0" w:rsidP="00D05680">
      <w:pPr>
        <w:pStyle w:val="ListParagraph"/>
        <w:numPr>
          <w:ilvl w:val="0"/>
          <w:numId w:val="1"/>
        </w:numPr>
      </w:pPr>
      <w:r>
        <w:t xml:space="preserve">Roles are created </w:t>
      </w:r>
      <w:r w:rsidR="007360E4">
        <w:t>and maintained in the application. Each role can be assigned one or more permissions along with CRUD values for that permission.</w:t>
      </w:r>
    </w:p>
    <w:p w14:paraId="571A0081" w14:textId="756DB605" w:rsidR="004D1AA0" w:rsidRDefault="004D1AA0" w:rsidP="00D05680">
      <w:pPr>
        <w:pStyle w:val="ListParagraph"/>
        <w:numPr>
          <w:ilvl w:val="0"/>
          <w:numId w:val="1"/>
        </w:numPr>
      </w:pPr>
      <w:r>
        <w:t>Users are created for authentication, i.e. user id and password.</w:t>
      </w:r>
    </w:p>
    <w:p w14:paraId="317F6132" w14:textId="5D11A2DC" w:rsidR="008D3F8F" w:rsidRDefault="00D05680" w:rsidP="00D05680">
      <w:pPr>
        <w:pStyle w:val="ListParagraph"/>
        <w:numPr>
          <w:ilvl w:val="0"/>
          <w:numId w:val="1"/>
        </w:numPr>
      </w:pPr>
      <w:r>
        <w:t>Users have accounts (access to an organisation</w:t>
      </w:r>
      <w:r w:rsidR="004D1AA0">
        <w:t xml:space="preserve"> requires a unique user account</w:t>
      </w:r>
      <w:r>
        <w:t>).</w:t>
      </w:r>
    </w:p>
    <w:p w14:paraId="405AC614" w14:textId="6BC0729A" w:rsidR="004D1AA0" w:rsidRDefault="007360E4" w:rsidP="00D05680">
      <w:pPr>
        <w:pStyle w:val="ListParagraph"/>
        <w:numPr>
          <w:ilvl w:val="0"/>
          <w:numId w:val="1"/>
        </w:numPr>
      </w:pPr>
      <w:r>
        <w:t xml:space="preserve">User accounts are assigned roles. </w:t>
      </w:r>
    </w:p>
    <w:p w14:paraId="00C95FCD" w14:textId="63987B56" w:rsidR="007360E4" w:rsidRDefault="007360E4" w:rsidP="00D05680">
      <w:pPr>
        <w:pStyle w:val="ListParagraph"/>
        <w:numPr>
          <w:ilvl w:val="0"/>
          <w:numId w:val="1"/>
        </w:numPr>
      </w:pPr>
      <w:r>
        <w:t>When a user logs into an organisation the system will calculate the effective permissions and CRUD values for the session.</w:t>
      </w:r>
    </w:p>
    <w:p w14:paraId="201F31DE" w14:textId="14EABB21" w:rsidR="00CE3E75" w:rsidRDefault="00CE3E75" w:rsidP="00D05680">
      <w:pPr>
        <w:pStyle w:val="ListParagraph"/>
        <w:numPr>
          <w:ilvl w:val="0"/>
          <w:numId w:val="1"/>
        </w:numPr>
      </w:pPr>
      <w:r>
        <w:t>When an API REST method is called, the user’s session is validated for the REST’s permission and CRUD attribute.</w:t>
      </w:r>
    </w:p>
    <w:p w14:paraId="233E006E" w14:textId="77777777" w:rsidR="00D05680" w:rsidRDefault="00D05680"/>
    <w:p w14:paraId="3B8EAB24" w14:textId="77777777" w:rsidR="008D3F8F" w:rsidRDefault="008D3F8F"/>
    <w:p w14:paraId="5275CFF9" w14:textId="77777777" w:rsidR="008D3F8F" w:rsidRDefault="008D3F8F"/>
    <w:p w14:paraId="13CA4ADB" w14:textId="77777777" w:rsidR="00DB50ED" w:rsidRPr="00FE297A" w:rsidRDefault="00DB50ED"/>
    <w:sectPr w:rsidR="00DB50ED" w:rsidRPr="00FE297A" w:rsidSect="006C31CF">
      <w:footerReference w:type="defaul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6CAF1" w14:textId="77777777" w:rsidR="003E2DCE" w:rsidRDefault="003E2DCE" w:rsidP="006C31CF">
      <w:pPr>
        <w:spacing w:after="0" w:line="240" w:lineRule="auto"/>
      </w:pPr>
      <w:r>
        <w:separator/>
      </w:r>
    </w:p>
  </w:endnote>
  <w:endnote w:type="continuationSeparator" w:id="0">
    <w:p w14:paraId="3969BB50" w14:textId="77777777" w:rsidR="003E2DCE" w:rsidRDefault="003E2DCE" w:rsidP="006C3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2223A" w14:textId="56E37A3B" w:rsidR="006C31CF" w:rsidRDefault="001D7621" w:rsidP="006C31CF">
    <w:pPr>
      <w:pStyle w:val="Footer"/>
    </w:pPr>
    <w:r>
      <w:ptab w:relativeTo="margin" w:alignment="left" w:leader="none"/>
    </w:r>
    <w:r>
      <w:t xml:space="preserve">Authentication and Authorisation </w:t>
    </w:r>
    <w:r w:rsidR="006C31CF">
      <w:t>June 2026</w:t>
    </w:r>
    <w:r w:rsidR="006C31CF">
      <w:ptab w:relativeTo="margin" w:alignment="right" w:leader="none"/>
    </w:r>
    <w:r w:rsidR="006C31CF">
      <w:t xml:space="preserve">Page </w:t>
    </w:r>
    <w:r w:rsidR="006C31CF">
      <w:rPr>
        <w:b/>
        <w:bCs/>
      </w:rPr>
      <w:fldChar w:fldCharType="begin"/>
    </w:r>
    <w:r w:rsidR="006C31CF">
      <w:rPr>
        <w:b/>
        <w:bCs/>
      </w:rPr>
      <w:instrText xml:space="preserve"> PAGE  \* Arabic  \* MERGEFORMAT </w:instrText>
    </w:r>
    <w:r w:rsidR="006C31CF">
      <w:rPr>
        <w:b/>
        <w:bCs/>
      </w:rPr>
      <w:fldChar w:fldCharType="separate"/>
    </w:r>
    <w:r w:rsidR="006C31CF">
      <w:rPr>
        <w:b/>
        <w:bCs/>
        <w:noProof/>
      </w:rPr>
      <w:t>1</w:t>
    </w:r>
    <w:r w:rsidR="006C31CF">
      <w:rPr>
        <w:b/>
        <w:bCs/>
      </w:rPr>
      <w:fldChar w:fldCharType="end"/>
    </w:r>
    <w:r w:rsidR="006C31CF">
      <w:t xml:space="preserve"> of </w:t>
    </w:r>
    <w:r w:rsidR="006C31CF">
      <w:rPr>
        <w:b/>
        <w:bCs/>
      </w:rPr>
      <w:fldChar w:fldCharType="begin"/>
    </w:r>
    <w:r w:rsidR="006C31CF">
      <w:rPr>
        <w:b/>
        <w:bCs/>
      </w:rPr>
      <w:instrText xml:space="preserve"> NUMPAGES  \* Arabic  \* MERGEFORMAT </w:instrText>
    </w:r>
    <w:r w:rsidR="006C31CF">
      <w:rPr>
        <w:b/>
        <w:bCs/>
      </w:rPr>
      <w:fldChar w:fldCharType="separate"/>
    </w:r>
    <w:r w:rsidR="006C31CF">
      <w:rPr>
        <w:b/>
        <w:bCs/>
        <w:noProof/>
      </w:rPr>
      <w:t>2</w:t>
    </w:r>
    <w:r w:rsidR="006C31CF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1E0E3" w14:textId="77777777" w:rsidR="003E2DCE" w:rsidRDefault="003E2DCE" w:rsidP="006C31CF">
      <w:pPr>
        <w:spacing w:after="0" w:line="240" w:lineRule="auto"/>
      </w:pPr>
      <w:r>
        <w:separator/>
      </w:r>
    </w:p>
  </w:footnote>
  <w:footnote w:type="continuationSeparator" w:id="0">
    <w:p w14:paraId="375BC5CB" w14:textId="77777777" w:rsidR="003E2DCE" w:rsidRDefault="003E2DCE" w:rsidP="006C3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5A7"/>
    <w:multiLevelType w:val="hybridMultilevel"/>
    <w:tmpl w:val="401CE75C"/>
    <w:lvl w:ilvl="0" w:tplc="44E0C1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45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7A"/>
    <w:rsid w:val="00070CDF"/>
    <w:rsid w:val="00151AC4"/>
    <w:rsid w:val="001D7621"/>
    <w:rsid w:val="00237FA3"/>
    <w:rsid w:val="00284465"/>
    <w:rsid w:val="00396830"/>
    <w:rsid w:val="003E2DCE"/>
    <w:rsid w:val="004D1AA0"/>
    <w:rsid w:val="00513E92"/>
    <w:rsid w:val="0054053F"/>
    <w:rsid w:val="006C31CF"/>
    <w:rsid w:val="00722CF7"/>
    <w:rsid w:val="007360E4"/>
    <w:rsid w:val="007A48CF"/>
    <w:rsid w:val="00855B6A"/>
    <w:rsid w:val="008D3F8F"/>
    <w:rsid w:val="00A40D7F"/>
    <w:rsid w:val="00AF4409"/>
    <w:rsid w:val="00B00A66"/>
    <w:rsid w:val="00CE3E75"/>
    <w:rsid w:val="00D05680"/>
    <w:rsid w:val="00D303B9"/>
    <w:rsid w:val="00DB50ED"/>
    <w:rsid w:val="00DD7242"/>
    <w:rsid w:val="00F85246"/>
    <w:rsid w:val="00FE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081A0"/>
  <w15:chartTrackingRefBased/>
  <w15:docId w15:val="{62F759A2-22BA-4A02-9590-C15168C5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9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3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1CF"/>
  </w:style>
  <w:style w:type="paragraph" w:styleId="Footer">
    <w:name w:val="footer"/>
    <w:basedOn w:val="Normal"/>
    <w:link w:val="FooterChar"/>
    <w:uiPriority w:val="99"/>
    <w:unhideWhenUsed/>
    <w:rsid w:val="006C3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500</Words>
  <Characters>2515</Characters>
  <Application>Microsoft Office Word</Application>
  <DocSecurity>0</DocSecurity>
  <Lines>109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Stewart</dc:creator>
  <cp:keywords/>
  <dc:description/>
  <cp:lastModifiedBy>John Stewart</cp:lastModifiedBy>
  <cp:revision>14</cp:revision>
  <dcterms:created xsi:type="dcterms:W3CDTF">2026-06-03T22:42:00Z</dcterms:created>
  <dcterms:modified xsi:type="dcterms:W3CDTF">2026-06-04T02:47:00Z</dcterms:modified>
</cp:coreProperties>
</file>