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Noto Naskh Arabic" w:hAnsi="Noto Naskh Arabic" w:cs="adwa-assalaf"/>
          <w:b/>
          <w:color w:val="B8860B"/>
          <w:sz w:val="22"/>
          <w:rtl/>
          <w:bCs/>
          <w:szCs w:val="26"/>
        </w:rPr>
        <w:t>إدارة الدراسات والبحوث التراثية الإماراتية</w:t>
      </w:r>
    </w:p>
    <w:p>
      <w:pPr>
        <w:bidi/>
        <w:jc w:val="right"/>
        <w:pBdr>
          <w:bottom w:val="single" w:sz="12" w:color="B8860B" w:space="4"/>
        </w:pBdr>
      </w:pPr>
      <w:r>
        <w:rPr>
          <w:rFonts w:ascii="Noto Naskh Arabic" w:hAnsi="Noto Naskh Arabic" w:cs="adwa-assalaf"/>
          <w:b/>
          <w:color w:val="1F4E79"/>
          <w:sz w:val="40"/>
          <w:rtl/>
          <w:bCs/>
          <w:szCs w:val="44"/>
        </w:rPr>
        <w:t>دليل توثيق الروايات والشعر والمفردات وقواعد الاستشهاد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الوثيقة: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08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· </w:t>
      </w: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المستعملون: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AG-ORL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AG-TRN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AG-DIA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AG-PTR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AG-PUB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AG-SRC.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السجلات: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oral_narratives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transcript_segments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poems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dialect_lexicon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bibliography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sources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interviews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، وجدول النظام </w:t>
      </w:r>
      <w:r>
        <w:rPr>
          <w:rFonts w:ascii="Noto Naskh Arabic" w:hAnsi="Noto Naskh Arabic" w:cs="Noto Naskh Arabic"/>
          <w:b w:val="0"/>
          <w:color w:val="5B6B7A"/>
          <w:sz w:val="22"/>
          <w:szCs w:val="22"/>
        </w:rPr>
        <w:t>lab_steps.</w:t>
      </w:r>
    </w:p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قاعدة عامة: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القوالب الواردة هنا أنماطٌ بعناصر نائبة بين معقوفين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[ … ]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>، وليست أمثلة لمراجع حقيقية. لا يُملأ أي عنصر إلا من المصدر الفعلي، وما لم يُعرف يُكتب «يُستكمل» أو يُحذف وفق قاعدة الأسلوب.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1F4E79"/>
          <w:sz w:val="32"/>
          <w:bCs/>
          <w:szCs w:val="32"/>
        </w:rPr>
        <w:t>1.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 تصنيف أنواع الروايات الشفهية </w:t>
      </w:r>
      <w:r>
        <w:rPr>
          <w:rFonts w:ascii="Noto Naskh Arabic" w:hAnsi="Noto Naskh Arabic" w:cs="adwa-assalaf"/>
          <w:b/>
          <w:color w:val="FF0000"/>
          <w:sz w:val="32"/>
          <w:rtl/>
          <w:bCs/>
          <w:szCs w:val="36"/>
        </w:rPr>
        <w:t>(التصنيف السداسي)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يُلزَم كل سجل في </w:t>
      </w:r>
      <w:r>
        <w:rPr>
          <w:rFonts w:ascii="Noto Naskh Arabic" w:hAnsi="Noto Naskh Arabic" w:cs="Noto Naskh Arabic"/>
          <w:b w:val="0"/>
          <w:sz w:val="24"/>
          <w:szCs w:val="24"/>
        </w:rPr>
        <w:t>oral_narratives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بتحديد نوع واحد في الحقل </w:t>
      </w:r>
      <w:r>
        <w:rPr>
          <w:rFonts w:ascii="Noto Naskh Arabic" w:hAnsi="Noto Naskh Arabic" w:cs="Noto Naskh Arabic"/>
          <w:b w:val="0"/>
          <w:sz w:val="24"/>
          <w:szCs w:val="24"/>
        </w:rPr>
        <w:t>narrative_type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من القيم الست المعرّفة في </w:t>
      </w:r>
      <w:r>
        <w:rPr>
          <w:rFonts w:ascii="Noto Naskh Arabic" w:hAnsi="Noto Naskh Arabic" w:cs="Noto Naskh Arabic"/>
          <w:b w:val="0"/>
          <w:sz w:val="24"/>
          <w:szCs w:val="24"/>
        </w:rPr>
        <w:t>turath/entities.py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NARRATIVE_TYPES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لأن النوع يحدد وزن الرواية دليلاً وطريقة نقدها. ويُسجَّل معه زمن الحدث المروي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event_date_text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والفاصل بين الحدث والتسجيل بالسنوات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gap_years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وسلسلة النقل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chain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والنقد الخارجي والداخلي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critique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المفتاح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النوع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التعريف الإجرائي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الوزن الدليلي الأولي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صيغة دالة نموذجية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direct_witness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مشاهدة مباشرة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ما رآه الراوي أو شارك فيه بنفسه في واقعة محددة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الأعلى في الوقائع التي شهدها، مع نقد الذاكرة والفاصل الزمني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«كنتُ معهم حين…»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personal_memory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ذاكرة شخصية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ما يتذكره الراوي من حياته وبيئته على وجه العموم لا من واقعة بعينها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قوي في وصف الأنماط المعيشة، أضعف في التواريخ والتفاصيل الدقيقة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«كنا في القيظ نـ…»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transmitted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رواية منقولة عن شاهد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ما نقله الراوي عن شاهد معيّن معروف له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متوسط؛ يتوقف على تحديد الواسطة في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chain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وتقييمها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«حدثني أبي أنه…»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collective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موروث جمعي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ما تعرفه الجماعة وتتداوله دون إسناد إلى شاهد محدد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منخفض في الوقائع، مرتفع في التمثلات الجمعية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«كان الناس يقولون…»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symbolic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حكاية رمزية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الحكايات والخرافات والسرديات ذات الوظيفة الرمزية أو التعليمية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دليل على المتخيَّل والقيم، لا على الوقائع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«كان يا ما كان…»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reinterpretation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تخمين أو إعادة تفسير لاحقة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تفسير يقدمه الراوي لاحقاً لأصل اسم أو عادة أو حدث، أو ترجيح منه لا عن معاينة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الأضعف دليلاً على الوقائع؛ دليل على طرق التفسير المحلي، ويحتاج حذراً شديداً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«أظن أنه سُمّي كذا لأن…»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قد تتضمن المقابلة الواحدة أنواعاً متعددة؛ فتُقسَّم إلى روايات متعددة، لكلٍّ منها موضع زمني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(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timecode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)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ونوع.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1F4E79"/>
          <w:sz w:val="32"/>
          <w:bCs/>
          <w:szCs w:val="32"/>
        </w:rPr>
        <w:t>2.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 قواعد التفريغ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2.1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مستويا التفريغ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المستوى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 xml:space="preserve">الحقل في </w:t>
            </w:r>
            <w:r>
              <w:rPr>
                <w:rFonts w:ascii="Noto Naskh Arabic" w:hAnsi="Noto Naskh Arabic" w:cs="Noto Naskh Arabic"/>
                <w:b/>
                <w:color w:val="1F4E79"/>
                <w:sz w:val="22"/>
                <w:bCs/>
                <w:szCs w:val="22"/>
              </w:rPr>
              <w:t>transcript_segments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الوصف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الاستعمال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حرفي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Verbatim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verbatim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كل ما يُسمع: التكرار، والتردد، والكلمات المقطوعة، واللهجة كما تُنطق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الأصل المرجعي للتحليل اللغوي والنقد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مقروء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Readable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readable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حذف التردد والتكرار غير الدال، وتقويم الترقيم، مع </w:t>
            </w:r>
            <w:r>
              <w:rPr>
                <w:rFonts w:ascii="Noto Naskh Arabic" w:hAnsi="Noto Naskh Arabic" w:cs="adwa-assalaf"/>
                <w:b/>
                <w:sz w:val="22"/>
                <w:rtl/>
                <w:bCs/>
                <w:szCs w:val="26"/>
              </w:rPr>
              <w:t>إبقاء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المفردات اللهجية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الاقتباس في المنشورات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sz w:val="24"/>
          <w:rtl/>
          <w:bCs/>
          <w:szCs w:val="28"/>
        </w:rPr>
        <w:t>قاعدة إلزامية (منصوصة في المختبر):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لا تُستبدل الكلمات المحلية بالفصحى داخل التفريغ الحرفي، ولا يُخمَّن المقطع غير المفهوم. ويعدّ التطبيق آلياً علامات عدم الوضوح في كل مقطع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(الحقل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unclear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ويسجل في </w:t>
      </w:r>
      <w:r>
        <w:rPr>
          <w:rFonts w:ascii="Noto Naskh Arabic" w:hAnsi="Noto Naskh Arabic" w:cs="Noto Naskh Arabic"/>
          <w:b w:val="0"/>
          <w:sz w:val="24"/>
          <w:szCs w:val="24"/>
        </w:rPr>
        <w:t>corrections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ما إذا عُدِّل نص المقطع عند إعادة الحفظ، ومنه يُحسب مؤشر «معدل أخطاء التفريغ اللهجي بعد التدقيق».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2.2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الرموز والاصطلاحات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الرمز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الدلالة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يعدّه التطبيق آلياً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hh:mm:ss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طابع زمني في بداية كل مقطع، وكل تغيّر متحدث، وكل دقيقة على الأقل في المقاطع الطويلة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يُحلَّل إلى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start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hh:mm:ss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-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hh:mm:ss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بداية المقطع ونهايته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يُحلَّل إلى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start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end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[غير مفهوم]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كلمة أو عبارة تعذّر سماعها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نعم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unclear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كلمة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[؟]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قراءة مرجّحة غير مؤكدة للكلمة السابقة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نعم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unclear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[…]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حذف في التفريغ المقروء فقط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[ضحك]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[صمت]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[بكاء]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[تصفيق]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أصوات غير لفظية دالة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[مقاطعة]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مقاطعة متحدث لآخر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[محجوب: سبب]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مقطع محجوب بقيد في الموافقة؛ يبقى الأصل في الخزنة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{شرح: …}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توضيح من المفرّغ لا من الراوي، ويُستعمل بأقل قدر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2.3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وسوم المتحدثين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يُكتب وسم المتحدث بعد الطابع الزمني وقبل نقطتين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(بحد أقصى ثلاثين حرفاً)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فيُحلَّل آلياً إلى الحقل </w:t>
      </w:r>
      <w:r>
        <w:rPr>
          <w:rFonts w:ascii="Noto Naskh Arabic" w:hAnsi="Noto Naskh Arabic" w:cs="Noto Naskh Arabic"/>
          <w:b w:val="0"/>
          <w:sz w:val="24"/>
          <w:szCs w:val="24"/>
        </w:rPr>
        <w:t>speaker.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الوسم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الدلالة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الراوي أو رمزه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NAR-YYYY-NNNN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الراوي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محاور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المحاور الرئيس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محاور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2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محاور ثانٍ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حاضر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شخص حاضر يشارك في الكلام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2.4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نموذج مقطع مفرَّغ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الصيغتان اللتان يقبلهما المحلل الآلي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oral_lab.parse_transcript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: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[</w:t>
      </w:r>
      <w:r>
        <w:rPr>
          <w:rFonts w:ascii="Noto Naskh Arabic" w:hAnsi="Noto Naskh Arabic" w:cs="Noto Naskh Arabic"/>
          <w:b w:val="0"/>
          <w:color w:val="FF0000"/>
          <w:sz w:val="20"/>
          <w:szCs w:val="20"/>
        </w:rPr>
        <w:t>00:12:40</w:t>
      </w: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]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محاور: وين كنتوا تروحون في القيظ؟</w:t>
        <w:br/>
      </w: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[</w:t>
      </w:r>
      <w:r>
        <w:rPr>
          <w:rFonts w:ascii="Noto Naskh Arabic" w:hAnsi="Noto Naskh Arabic" w:cs="Noto Naskh Arabic"/>
          <w:b w:val="0"/>
          <w:color w:val="FF0000"/>
          <w:sz w:val="20"/>
          <w:szCs w:val="20"/>
        </w:rPr>
        <w:t>00:12:44</w:t>
      </w: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]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الراوي: ……… </w:t>
      </w: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[غير مفهوم]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……… </w:t>
      </w: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[ضحك]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br/>
      </w:r>
      <w:r>
        <w:rPr>
          <w:rFonts w:ascii="Noto Naskh Arabic" w:hAnsi="Noto Naskh Arabic" w:cs="Noto Naskh Arabic"/>
          <w:b w:val="0"/>
          <w:sz w:val="20"/>
          <w:szCs w:val="20"/>
        </w:rPr>
        <w:t>00:13:10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- </w:t>
      </w:r>
      <w:r>
        <w:rPr>
          <w:rFonts w:ascii="Noto Naskh Arabic" w:hAnsi="Noto Naskh Arabic" w:cs="Noto Naskh Arabic"/>
          <w:b w:val="0"/>
          <w:sz w:val="20"/>
          <w:szCs w:val="20"/>
        </w:rPr>
        <w:t>00:13:25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حاضر</w:t>
      </w:r>
      <w:r>
        <w:rPr>
          <w:rFonts w:ascii="Noto Naskh Arabic" w:hAnsi="Noto Naskh Arabic" w:cs="Noto Naskh Arabic"/>
          <w:b w:val="0"/>
          <w:sz w:val="20"/>
          <w:szCs w:val="20"/>
        </w:rPr>
        <w:t>1: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……… كلمة </w:t>
      </w:r>
      <w:r>
        <w:rPr>
          <w:rFonts w:ascii="Noto Naskh Arabic" w:hAnsi="Noto Naskh Arabic" w:cs="adwa-assalaf"/>
          <w:b w:val="0"/>
          <w:color w:val="FF0000"/>
          <w:sz w:val="20"/>
          <w:rtl/>
          <w:szCs w:val="24"/>
        </w:rPr>
        <w:t>[؟]</w:t>
      </w:r>
      <w:r>
        <w:rPr>
          <w:rFonts w:ascii="Noto Naskh Arabic" w:hAnsi="Noto Naskh Arabic" w:cs="adwa-assalaf"/>
          <w:b w:val="0"/>
          <w:sz w:val="20"/>
          <w:rtl/>
          <w:szCs w:val="24"/>
        </w:rPr>
        <w:t xml:space="preserve"> ………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وتُصدَّر المقاطع بصيغة </w:t>
      </w:r>
      <w:r>
        <w:rPr>
          <w:rFonts w:ascii="Noto Naskh Arabic" w:hAnsi="Noto Naskh Arabic" w:cs="Noto Naskh Arabic"/>
          <w:b/>
          <w:sz w:val="24"/>
          <w:bCs/>
          <w:szCs w:val="24"/>
        </w:rPr>
        <w:t>SRT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للترجمة النصية المتزامنة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(مُنفَّذ)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2.5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دورة المختبر السمعي واللغوي </w:t>
      </w:r>
      <w:r>
        <w:rPr>
          <w:rFonts w:ascii="Noto Naskh Arabic" w:hAnsi="Noto Naskh Arabic" w:cs="adwa-assalaf"/>
          <w:b/>
          <w:color w:val="FF0000"/>
          <w:sz w:val="28"/>
          <w:rtl/>
          <w:bCs/>
          <w:szCs w:val="32"/>
        </w:rPr>
        <w:t>(اثنتا عشرة خطوة — مُنفَّذة)</w:t>
      </w:r>
    </w:p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تُتابَع كل مقابلة في جدول </w:t>
      </w:r>
      <w:r>
        <w:rPr>
          <w:rFonts w:ascii="Noto Naskh Arabic" w:hAnsi="Noto Naskh Arabic" w:cs="Noto Naskh Arabic"/>
          <w:b w:val="0"/>
          <w:sz w:val="24"/>
          <w:szCs w:val="24"/>
        </w:rPr>
        <w:t>lab_steps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ويُحدَّث الحقل </w:t>
      </w:r>
      <w:r>
        <w:rPr>
          <w:rFonts w:ascii="Noto Naskh Arabic" w:hAnsi="Noto Naskh Arabic" w:cs="Noto Naskh Arabic"/>
          <w:b w:val="0"/>
          <w:sz w:val="24"/>
          <w:szCs w:val="24"/>
        </w:rPr>
        <w:t>interviews.lab_stage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بأعلى خطوة منجزة، ويُسجَّل كل تعليم في </w:t>
      </w:r>
      <w:r>
        <w:rPr>
          <w:rFonts w:ascii="Noto Naskh Arabic" w:hAnsi="Noto Naskh Arabic" w:cs="Noto Naskh Arabic"/>
          <w:b w:val="0"/>
          <w:sz w:val="24"/>
          <w:szCs w:val="24"/>
        </w:rPr>
        <w:t>change_log.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وتُعدّ الخطوات </w:t>
      </w:r>
      <w:r>
        <w:rPr>
          <w:rFonts w:ascii="Noto Naskh Arabic" w:hAnsi="Noto Naskh Arabic" w:cs="Noto Naskh Arabic"/>
          <w:b w:val="0"/>
          <w:sz w:val="24"/>
          <w:szCs w:val="24"/>
        </w:rPr>
        <w:t>1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–</w:t>
      </w:r>
      <w:r>
        <w:rPr>
          <w:rFonts w:ascii="Noto Naskh Arabic" w:hAnsi="Noto Naskh Arabic" w:cs="Noto Naskh Arabic"/>
          <w:b w:val="0"/>
          <w:sz w:val="24"/>
          <w:szCs w:val="24"/>
        </w:rPr>
        <w:t>3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منجزة آلياً متى رُبط بالمقابلة أصلٌ مودَع في الخزنة.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الخطوة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المهمة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المنفّذ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النمط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تسجيل مصدر الملف وصاحبه وحقوق استخدامه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AG-ARC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آلي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2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إنشاء بصمة رقمية للتحقق من سلامة الأصل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AG-ARC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آلي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3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حفظ نسخة أصلية لا تُعدَّل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AG-ARC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آلي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4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التعرف على المتحدثين وفصل المقاطع عند الإمكان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AG-TRN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5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تفريغ الكلام تفريغاً حرفياً مع الطوابع الزمنية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AG-TRN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يدوي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(مع مسودة آلية مشروطة)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6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تمييز ألفاظ اللهجة والمفردات المحلية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AG-DIA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7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استخراج الأسماء والأماكن والتواريخ والوقائع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AG-ORL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8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تمييز المقاطع غير المفهومة دون تخمين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AG-TRN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9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إعداد نسخة لغوية مقروءة إلى جانب الحرفية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AG-DIA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10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مراجعة بشرية مع متحدث محلي مؤهل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HUM-NATIVE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بشري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(حساب بشري حصراً)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11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ربط كل معلومة بالتسجيل وموضعها الزمني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AG-ORL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12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مراجعة أحكام الخصوصية والموافقة قبل النشر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AG-ETH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يدوي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sz w:val="24"/>
          <w:rtl/>
          <w:bCs/>
          <w:szCs w:val="28"/>
        </w:rPr>
        <w:t>حالة التفريغ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interviews.transcript_status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: </w:t>
      </w:r>
      <w:r>
        <w:rPr>
          <w:rFonts w:ascii="Noto Naskh Arabic" w:hAnsi="Noto Naskh Arabic" w:cs="Noto Naskh Arabic"/>
          <w:b w:val="0"/>
          <w:sz w:val="24"/>
          <w:szCs w:val="24"/>
        </w:rPr>
        <w:t>none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← </w:t>
      </w:r>
      <w:r>
        <w:rPr>
          <w:rFonts w:ascii="Noto Naskh Arabic" w:hAnsi="Noto Naskh Arabic" w:cs="Noto Naskh Arabic"/>
          <w:b w:val="0"/>
          <w:sz w:val="24"/>
          <w:szCs w:val="24"/>
        </w:rPr>
        <w:t>draft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(عند أول حفظ للتفريغ)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← </w:t>
      </w:r>
      <w:r>
        <w:rPr>
          <w:rFonts w:ascii="Noto Naskh Arabic" w:hAnsi="Noto Naskh Arabic" w:cs="Noto Naskh Arabic"/>
          <w:b w:val="0"/>
          <w:sz w:val="24"/>
          <w:szCs w:val="24"/>
        </w:rPr>
        <w:t>native_reviewed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(تلقائياً عند تعليم الخطوة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10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← </w:t>
      </w:r>
      <w:r>
        <w:rPr>
          <w:rFonts w:ascii="Noto Naskh Arabic" w:hAnsi="Noto Naskh Arabic" w:cs="Noto Naskh Arabic"/>
          <w:b w:val="0"/>
          <w:sz w:val="24"/>
          <w:szCs w:val="24"/>
        </w:rPr>
        <w:t>approved.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وتحجب بوابة </w:t>
      </w:r>
      <w:r>
        <w:rPr>
          <w:rFonts w:ascii="Noto Naskh Arabic" w:hAnsi="Noto Naskh Arabic" w:cs="Noto Naskh Arabic"/>
          <w:b w:val="0"/>
          <w:sz w:val="24"/>
          <w:szCs w:val="24"/>
        </w:rPr>
        <w:t>S08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الانتقال ما دامت في المشروع مقابلة ذات ملف وحالة تفريغها </w:t>
      </w:r>
      <w:r>
        <w:rPr>
          <w:rFonts w:ascii="Noto Naskh Arabic" w:hAnsi="Noto Naskh Arabic" w:cs="Noto Naskh Arabic"/>
          <w:b w:val="0"/>
          <w:sz w:val="24"/>
          <w:szCs w:val="24"/>
        </w:rPr>
        <w:t>none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أو </w:t>
      </w:r>
      <w:r>
        <w:rPr>
          <w:rFonts w:ascii="Noto Naskh Arabic" w:hAnsi="Noto Naskh Arabic" w:cs="Noto Naskh Arabic"/>
          <w:b w:val="0"/>
          <w:sz w:val="24"/>
          <w:szCs w:val="24"/>
        </w:rPr>
        <w:t>draft.</w:t>
      </w:r>
    </w:p>
    <w:p>
      <w:pPr>
        <w:bidi/>
        <w:jc w:val="right"/>
      </w:pPr>
      <w:r>
        <w:rPr>
          <w:rFonts w:ascii="Noto Naskh Arabic" w:hAnsi="Noto Naskh Arabic" w:cs="adwa-assalaf"/>
          <w:b/>
          <w:sz w:val="24"/>
          <w:rtl/>
          <w:bCs/>
          <w:szCs w:val="28"/>
        </w:rPr>
        <w:t>التفريغ الآلي (مشروط):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لا يظهر خيار «تفريغ أولي آلي» إلا إذا وُجدت مكتبة </w:t>
      </w:r>
      <w:r>
        <w:rPr>
          <w:rFonts w:ascii="Noto Naskh Arabic" w:hAnsi="Noto Naskh Arabic" w:cs="Noto Naskh Arabic"/>
          <w:b w:val="0"/>
          <w:sz w:val="24"/>
          <w:szCs w:val="24"/>
        </w:rPr>
        <w:t>faster-whisper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على الجهاز؛ ويعمل محلياً، ويُحفظ ناتجه مسودة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draft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بوسم «مسودة آلية — تلزم المراجعة البشرية». ولا يُستشهد بتفريغ لم يبلغ حالة </w:t>
      </w:r>
      <w:r>
        <w:rPr>
          <w:rFonts w:ascii="Noto Naskh Arabic" w:hAnsi="Noto Naskh Arabic" w:cs="Noto Naskh Arabic"/>
          <w:b w:val="0"/>
          <w:sz w:val="24"/>
          <w:szCs w:val="24"/>
        </w:rPr>
        <w:t>native_reviewed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على الأقل.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1F4E79"/>
          <w:sz w:val="32"/>
          <w:bCs/>
          <w:szCs w:val="32"/>
        </w:rPr>
        <w:t>3.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 توثيق الشعر والأهازيج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 xml:space="preserve">الحقل في </w:t>
            </w:r>
            <w:r>
              <w:rPr>
                <w:rFonts w:ascii="Noto Naskh Arabic" w:hAnsi="Noto Naskh Arabic" w:cs="Noto Naskh Arabic"/>
                <w:b/>
                <w:color w:val="1F4E79"/>
                <w:sz w:val="22"/>
                <w:bCs/>
                <w:szCs w:val="22"/>
              </w:rPr>
              <w:t>poems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الوصف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ملاحظة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title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المطلع أو الاسم الذي يُعرف به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لا يُخترع عنوان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genre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النوع: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nabati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نبطي ·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hazij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هزج/أهزوجة ·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song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أغنية ·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chant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إنشاد/ترديد ·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other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يُحفظ الاسم المحلي الدقيق في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variants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أو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occasion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عند الحاجة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meter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البحر أو الطرق المرجّح، مع بيان درجة اليقين نصاً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يُحال الحسم إلى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AG-PTR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text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النص كما رُوي، حرفياً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لا «تصحيح» للهجة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poet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الشاعر إن عُرف، مع بيان «منسوب» أو «متداول» عند الشك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لا نسبة بلا سند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reciter_id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الراوي المنشد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(رمز من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narrators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interview_id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timecode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المقابلة والموضع الزمني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يربط النص بالتسجيل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occasion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المناسبة والسياق الأدائي: متى يُقال؟ من يؤديه؟ بمصاحبة ماذا؟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variants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الروايات المختلفة: يُسجَّل لكل رواية مصدرها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(راوٍ/مقابلة/مخطوط)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وموضع الاختلاف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sz w:val="22"/>
                <w:rtl/>
                <w:bCs/>
                <w:szCs w:val="26"/>
              </w:rPr>
              <w:t>لا تُدمج الروايات في نص «مُوحَّد» دون إبقاء الأصول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ويعدّ </w:t>
      </w:r>
      <w:r>
        <w:rPr>
          <w:rFonts w:ascii="Noto Naskh Arabic" w:hAnsi="Noto Naskh Arabic" w:cs="Noto Naskh Arabic"/>
          <w:b w:val="0"/>
          <w:sz w:val="24"/>
          <w:szCs w:val="24"/>
        </w:rPr>
        <w:t>AG-PTR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جدول فروق في الحقل </w:t>
      </w:r>
      <w:r>
        <w:rPr>
          <w:rFonts w:ascii="Noto Naskh Arabic" w:hAnsi="Noto Naskh Arabic" w:cs="Noto Naskh Arabic"/>
          <w:b w:val="0"/>
          <w:sz w:val="24"/>
          <w:szCs w:val="24"/>
        </w:rPr>
        <w:t>variants: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البيت/الشطر · الرواية أ · الرواية ب · ملاحظة. وتسجيل كل رواية سجلاً مستقلاً مرتبطاً بغيره 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>مقترح للإصدار التالي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1F4E79"/>
          <w:sz w:val="32"/>
          <w:bCs/>
          <w:szCs w:val="32"/>
        </w:rPr>
        <w:t>4.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 مدخل المعجم اللهجي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 xml:space="preserve">الحقل في </w:t>
            </w:r>
            <w:r>
              <w:rPr>
                <w:rFonts w:ascii="Noto Naskh Arabic" w:hAnsi="Noto Naskh Arabic" w:cs="Noto Naskh Arabic"/>
                <w:b/>
                <w:color w:val="1F4E79"/>
                <w:sz w:val="22"/>
                <w:bCs/>
                <w:szCs w:val="22"/>
              </w:rPr>
              <w:t>dialect_lexicon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الوصف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إلزامي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term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اللفظ المحلي بالرسم العربي كما يُنطق تقريباً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phonetic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الضبط الصوتي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(بالأبجدية الصوتية الدولية متى أمكن، أو بالشكل التام)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meaning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المعنى بالفصحى، مع الصنف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(اسم/فعل/صفة…)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والصيغ البديلة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context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المجال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(بحر، بر، زراعة، بيت…)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وجملة شاهدة من التفريغ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region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النطاق الجغرافي-الثقافي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locality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المنطقة حيث سُجّل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narrator_id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الراوي المستعمل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interview_id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و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timecode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المقابلة والموضع الزمني للشاهد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comparative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الشواهد المقارنة: ورودها في مصادر مكتوبة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(بمعرّفات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sources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أو مناطق أخرى، والأصل المرجّح مع بيان أنه اجتهاد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confidence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high: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رواة مستقلون متعددون + مراجعة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HUM-NATIVE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·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medium: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راوٍ واحد مع مراجعة ·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low: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راوٍ واحد دون مراجعة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✓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Noto Naskh Arabic"/>
          <w:b/>
          <w:color w:val="1F4E79"/>
          <w:sz w:val="32"/>
          <w:bCs/>
          <w:szCs w:val="32"/>
        </w:rPr>
        <w:t>5.</w:t>
      </w:r>
      <w:r>
        <w:rPr>
          <w:rFonts w:ascii="Noto Naskh Arabic" w:hAnsi="Noto Naskh Arabic" w:cs="adwa-assalaf"/>
          <w:b/>
          <w:color w:val="1F4E79"/>
          <w:sz w:val="32"/>
          <w:rtl/>
          <w:bCs/>
          <w:szCs w:val="36"/>
        </w:rPr>
        <w:t xml:space="preserve"> قواعد الاستشهاد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5.1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مبادئ عامة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1.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يُعتمد </w:t>
      </w:r>
      <w:r>
        <w:rPr>
          <w:rFonts w:ascii="Noto Naskh Arabic" w:hAnsi="Noto Naskh Arabic" w:cs="Noto Naskh Arabic"/>
          <w:b/>
          <w:sz w:val="24"/>
          <w:bCs/>
          <w:szCs w:val="24"/>
        </w:rPr>
        <w:t>APA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 xml:space="preserve"> </w:t>
      </w:r>
      <w:r>
        <w:rPr>
          <w:rFonts w:ascii="Noto Naskh Arabic" w:hAnsi="Noto Naskh Arabic" w:cs="Noto Naskh Arabic"/>
          <w:b/>
          <w:sz w:val="24"/>
          <w:bCs/>
          <w:szCs w:val="24"/>
        </w:rPr>
        <w:t>7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للدراسات ذات الطابع الاجتماعي والتحليلي، و</w:t>
      </w:r>
      <w:r>
        <w:rPr>
          <w:rFonts w:ascii="Noto Naskh Arabic" w:hAnsi="Noto Naskh Arabic" w:cs="Noto Naskh Arabic"/>
          <w:b/>
          <w:sz w:val="24"/>
          <w:bCs/>
          <w:szCs w:val="24"/>
        </w:rPr>
        <w:t>Chicago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 xml:space="preserve"> (الحواشي والمراجع </w:t>
      </w:r>
      <w:r>
        <w:rPr>
          <w:rFonts w:ascii="Noto Naskh Arabic" w:hAnsi="Noto Naskh Arabic" w:cs="Noto Naskh Arabic"/>
          <w:b/>
          <w:sz w:val="24"/>
          <w:bCs/>
          <w:szCs w:val="24"/>
        </w:rPr>
        <w:t>N-B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للدراسات التاريخية والأرشيفية؛ ويحدد </w:t>
      </w:r>
      <w:r>
        <w:rPr>
          <w:rFonts w:ascii="Noto Naskh Arabic" w:hAnsi="Noto Naskh Arabic" w:cs="Noto Naskh Arabic"/>
          <w:b w:val="0"/>
          <w:sz w:val="24"/>
          <w:szCs w:val="24"/>
        </w:rPr>
        <w:t>AG-PUB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النظام لكل منشور ولا يُخلط بينهما. ويُسجَّل النمط في </w:t>
      </w:r>
      <w:r>
        <w:rPr>
          <w:rFonts w:ascii="Noto Naskh Arabic" w:hAnsi="Noto Naskh Arabic" w:cs="Noto Naskh Arabic"/>
          <w:b w:val="0"/>
          <w:sz w:val="24"/>
          <w:szCs w:val="24"/>
        </w:rPr>
        <w:t>bibliography.style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apa7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 أو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chicago_nb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والإحالة المنسقة في </w:t>
      </w:r>
      <w:r>
        <w:rPr>
          <w:rFonts w:ascii="Noto Naskh Arabic" w:hAnsi="Noto Naskh Arabic" w:cs="Noto Naskh Arabic"/>
          <w:b w:val="0"/>
          <w:sz w:val="24"/>
          <w:szCs w:val="24"/>
        </w:rPr>
        <w:t>bibliography.formatted.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2.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>التنسيق الآلي (مُنفَّذ):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يولّد التطبيق إحالة </w:t>
      </w:r>
      <w:r>
        <w:rPr>
          <w:rFonts w:ascii="Noto Naskh Arabic" w:hAnsi="Noto Naskh Arabic" w:cs="Noto Naskh Arabic"/>
          <w:b w:val="0"/>
          <w:sz w:val="24"/>
          <w:szCs w:val="24"/>
        </w:rPr>
        <w:t>APA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Noto Naskh Arabic"/>
          <w:b w:val="0"/>
          <w:sz w:val="24"/>
          <w:szCs w:val="24"/>
        </w:rPr>
        <w:t>7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</w:t>
      </w:r>
      <w:r>
        <w:rPr>
          <w:rFonts w:ascii="Noto Naskh Arabic" w:hAnsi="Noto Naskh Arabic" w:cs="Noto Naskh Arabic"/>
          <w:b w:val="0"/>
          <w:sz w:val="24"/>
          <w:szCs w:val="24"/>
        </w:rPr>
        <w:t>Chicago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من الحقول المسجلة في </w:t>
      </w:r>
      <w:r>
        <w:rPr>
          <w:rFonts w:ascii="Noto Naskh Arabic" w:hAnsi="Noto Naskh Arabic" w:cs="Noto Naskh Arabic"/>
          <w:b w:val="0"/>
          <w:sz w:val="24"/>
          <w:szCs w:val="24"/>
        </w:rPr>
        <w:t>sources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وحدها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creator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،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year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،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title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،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publisher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،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doi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،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url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،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accessed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، ولا يضيف ما ليس في السجل؛ فما غاب يظهر «مؤلف غير محدد» أو «د.ت.» أو «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[بلا عنوان]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» ليُستكمل يدوياً. والأنماط المفصلة في </w:t>
      </w:r>
      <w:r>
        <w:rPr>
          <w:rFonts w:ascii="Noto Naskh Arabic" w:hAnsi="Noto Naskh Arabic" w:cs="Noto Naskh Arabic"/>
          <w:b w:val="0"/>
          <w:sz w:val="24"/>
          <w:szCs w:val="24"/>
        </w:rPr>
        <w:t>5.2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و</w:t>
      </w:r>
      <w:r>
        <w:rPr>
          <w:rFonts w:ascii="Noto Naskh Arabic" w:hAnsi="Noto Naskh Arabic" w:cs="Noto Naskh Arabic"/>
          <w:b w:val="0"/>
          <w:sz w:val="24"/>
          <w:szCs w:val="24"/>
        </w:rPr>
        <w:t>5.3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تُطبَّق يدوياً حين تتطلب الإحالة عناصر أكثر من ذلك.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3.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تُكتب المراجع العربية بحروفها، مع إضافة ترجمة العنوان بين معقوفين عند النشر بلغة أخرى.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4.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لا يُدرج في قائمة المراجع ما لم يُتحقق من وجوده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sources.verified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 =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1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؛ وتحجب بوابة </w:t>
      </w:r>
      <w:r>
        <w:rPr>
          <w:rFonts w:ascii="Noto Naskh Arabic" w:hAnsi="Noto Naskh Arabic" w:cs="Noto Naskh Arabic"/>
          <w:b w:val="0"/>
          <w:sz w:val="24"/>
          <w:szCs w:val="24"/>
        </w:rPr>
        <w:t>S05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الانتقال ما دام في المشروع مصدر غير متحقق من وجوده أو غير مصنف في هرم المصادر.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5.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>التسجيلات الشفهية غير المنشورة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sources.kind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 xml:space="preserve"> = 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oral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لا تُدرج في قائمة المراجع العامة في ملف المشروع المصدَّر، ويُحال إليها منهجياً. وصيغة الإحالة الآلية إلى المقابلة: «مقابلة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[المعرّف الأرشيفي]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الراوي: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[الاسم إن أذن، وإلا الرمز]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الباحث: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[……]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[التاريخ]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الملف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[معرّف الأصل]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، الموضع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[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hh:mm:ss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]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.»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4"/>
          <w:szCs w:val="24"/>
        </w:rPr>
        <w:t>6.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خيار إدراج المرجع في القائمة العامة يُضبط بالحقل </w:t>
      </w:r>
      <w:r>
        <w:rPr>
          <w:rFonts w:ascii="Noto Naskh Arabic" w:hAnsi="Noto Naskh Arabic" w:cs="Noto Naskh Arabic"/>
          <w:b w:val="0"/>
          <w:sz w:val="24"/>
          <w:szCs w:val="24"/>
        </w:rPr>
        <w:t>bibliography.public_list.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5.2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أنماط </w:t>
      </w: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APA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</w:t>
      </w: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7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نوع المادة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النمط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كتاب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[الحرف الأول]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الكتاب]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([الطبعة])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[الناشر]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فصل في كتاب محرر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[ح.]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الفصل]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في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[ح.]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[المحرر]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(محرر)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الكتاب]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(ص. [من–إلى])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[الناشر]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مقالة في دورية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[ح.]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المقالة]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الدورية]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*،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[المجلد]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([العدد])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[الصفحات]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[المعرّف الرقمي إن وُجد فعلاً]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رسالة جامعية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[ح.]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[رسالة دكتوراه/ماجستير،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[الجامعة]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].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[المستودع إن وُجد]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مخطوط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[المؤلف إن عُرف]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([التاريخ أو د.ت.])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المخطوط أو وصفه]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[مخطوط، رقم الحفظ]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[المدينة]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رسالة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(مراسلة)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[المرسل]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([التاريخ])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[رسالة إلى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[المرسل إليه]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].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[المجموعة، الصندوق/الملف]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وثيقة أرشيفية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المصدرة أو المؤلف]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([التاريخ])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الوثيقة أو وصفها]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([الرمز المرجعي])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[الأرشيف]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[المدينة]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تسجيل شفهي مؤرشف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الراوي أو رمزه]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([السنة، اليوم الشهر])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[عنوان/وصف المقابلة]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[مقابلة أجراها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[المحاور]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؛ تسجيل صوتي، المعرّف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INT-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…].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صورة فوتوغرافية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[المصوِّر أو «مجهول»]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[عنوان/وصف الصورة]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[صورة فوتوغرافية، المعرّف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IMG-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…]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[الحائز]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فيلم/تسجيل مرئي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[المخرج/المنتج]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(مخرج)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[فيلم/تسجيل مرئي]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[جهة الإنتاج]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خريطة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أو المؤلف]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الخريطة]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[خريطة، المقياس إن وُجد]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[الناشر أو الحافظ]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قصيدة من رواية شفهية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[الشاعر المنسوب إليه أو «مجهول»]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([سنة التسجيل])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[مطلع القصيدة]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[قصيدة، رواية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[رمز الراوي]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المعرّف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PEM-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…].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قصيدة منشورة في ديوان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[الشاعر]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[عنوان/مطلع القصيدة]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في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الديوان]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(ص. [ 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[الناشر]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قطعة تراثية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[الصانع أو «مجهول»]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([التاريخ التقريبي])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القطعة]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[المادة، المعرّف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SRC-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…]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[الحائز]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[المكان]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ملاحظات ميدانية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[الباحث]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([السنة، اليوم الشهر])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الملاحظة]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[ملاحظات ميدانية، المعرّف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OBS-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…]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[المشروع/الجهة]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sz w:val="24"/>
          <w:rtl/>
          <w:bCs/>
          <w:szCs w:val="28"/>
        </w:rPr>
        <w:t>الإحالة في المتن (</w:t>
      </w:r>
      <w:r>
        <w:rPr>
          <w:rFonts w:ascii="Noto Naskh Arabic" w:hAnsi="Noto Naskh Arabic" w:cs="Noto Naskh Arabic"/>
          <w:b/>
          <w:sz w:val="24"/>
          <w:bCs/>
          <w:szCs w:val="24"/>
        </w:rPr>
        <w:t>APA</w:t>
      </w:r>
      <w:r>
        <w:rPr>
          <w:rFonts w:ascii="Noto Naskh Arabic" w:hAnsi="Noto Naskh Arabic" w:cs="adwa-assalaf"/>
          <w:b/>
          <w:sz w:val="24"/>
          <w:rtl/>
          <w:bCs/>
          <w:szCs w:val="28"/>
        </w:rPr>
        <w:t>):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([اسم العائلة]، [السنة]، ص. [ ])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 xml:space="preserve">؛ وللتسجيل الشفهي: 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([رمز الراوي]، [السنة]، [</w:t>
      </w:r>
      <w:r>
        <w:rPr>
          <w:rFonts w:ascii="Noto Naskh Arabic" w:hAnsi="Noto Naskh Arabic" w:cs="Noto Naskh Arabic"/>
          <w:b w:val="0"/>
          <w:color w:val="FF0000"/>
          <w:sz w:val="24"/>
          <w:szCs w:val="24"/>
        </w:rPr>
        <w:t>hh:mm:ss</w:t>
      </w:r>
      <w:r>
        <w:rPr>
          <w:rFonts w:ascii="Noto Naskh Arabic" w:hAnsi="Noto Naskh Arabic" w:cs="adwa-assalaf"/>
          <w:b w:val="0"/>
          <w:color w:val="FF0000"/>
          <w:sz w:val="24"/>
          <w:rtl/>
          <w:szCs w:val="28"/>
        </w:rPr>
        <w:t>])</w:t>
      </w:r>
      <w:r>
        <w:rPr>
          <w:rFonts w:ascii="Noto Naskh Arabic" w:hAnsi="Noto Naskh Arabic" w:cs="adwa-assalaf"/>
          <w:b w:val="0"/>
          <w:sz w:val="24"/>
          <w:rtl/>
          <w:szCs w:val="28"/>
        </w:rPr>
        <w:t>.</w:t>
      </w:r>
    </w:p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5.3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أنماط </w:t>
      </w: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Chicago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</w:t>
      </w:r>
      <w:r>
        <w:rPr>
          <w:rFonts w:ascii="Noto Naskh Arabic" w:hAnsi="Noto Naskh Arabic" w:cs="adwa-assalaf"/>
          <w:b/>
          <w:color w:val="FF0000"/>
          <w:sz w:val="28"/>
          <w:rtl/>
          <w:bCs/>
          <w:szCs w:val="32"/>
        </w:rPr>
        <w:t>(حواشٍ ومراجع)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نوع المادة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 xml:space="preserve">الحاشية </w:t>
            </w:r>
            <w:r>
              <w:rPr>
                <w:rFonts w:ascii="Noto Naskh Arabic" w:hAnsi="Noto Naskh Arabic" w:cs="adwa-assalaf"/>
                <w:b/>
                <w:color w:val="FF0000"/>
                <w:sz w:val="22"/>
                <w:rtl/>
                <w:bCs/>
                <w:szCs w:val="26"/>
              </w:rPr>
              <w:t>(ح)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 xml:space="preserve">قائمة المراجع </w:t>
            </w:r>
            <w:r>
              <w:rPr>
                <w:rFonts w:ascii="Noto Naskh Arabic" w:hAnsi="Noto Naskh Arabic" w:cs="adwa-assalaf"/>
                <w:b/>
                <w:color w:val="FF0000"/>
                <w:sz w:val="22"/>
                <w:rtl/>
                <w:bCs/>
                <w:szCs w:val="26"/>
              </w:rPr>
              <w:t>(م)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كتاب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[الاسم الأول]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([المدينة]: [الناشر]، 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[الصفحة]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[الاسم الأول]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[المدينة]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[الناشر]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[السنة]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مقالة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[الاسم]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«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المقالة]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»،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[الدورية]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[المجلد]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العدد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 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[الصفحة]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[العائلة]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[الاسم]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«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المقالة]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».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[الدورية]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[المجلد]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العدد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 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[من–إلى]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مخطوط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[المؤلف]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[رقم الحفظ]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[الورقة]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[المؤلف]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[رقم الحفظ]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[المدينة]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رسالة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(مراسلة)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[المرسل]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إلى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[المرسل إليه]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[المجموعة]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[الصندوق/الملف]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[الأرشيف]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[المجموعة]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[الأرشيف]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[المدينة]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وثيقة أرشيفية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المصدرة]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«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[وصف الوثيقة]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»،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[الرمز المرجعي]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[الأرشيف]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[الأرشيف]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[السلسلة/المجموعة]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[المدينة]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تسجيل شفهي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[الراوي أو رمزه]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مقابلة أجراها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[المحاور]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[المكان]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[المعرّف]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hh:mm:ss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[الراوي أو رمزه]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مقابلة أجراها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[المحاور]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[المكان]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[المعرّف]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 الحافظة]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صورة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[المصوِّر]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«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[الوصف]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»، صورة فوتوغرافية،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[السنة]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[المعرّف]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[الحائز]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م: تُدرج ضمن المجموعة الحافظة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فيلم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ح: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*، إخراج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[المخرج]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([جهة الإنتاج]، 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[المخرج]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مخرج.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[العنوان]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[جهة الإنتاج]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[السنة]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خريطة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الخريطة]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[المقياس]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([الناشر]، [السنة])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[الجهة]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 *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[عنوان الخريطة]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*.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[المقياس]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[الناشر]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[السنة]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قصيدة شفهية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[المطلع]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رواية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[رمز الراوي]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[المعرّف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PEM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hh:mm:ss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م: ضمن مدخل المقابلة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قطعة تراثية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[اسم القطعة]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[المادة]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 التقريبي]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[المعرّف]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[الحائز]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[المكان]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م: ضمن مدخل المجموعة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ملاحظات ميدانية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ح: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[الباحث]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ملاحظات ميدانية،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[المكان العام]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[المعرّف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OBS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م: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[الباحث]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ملاحظات ميدانية.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[المشروع]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.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[السنوات]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.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Noto Naskh Arabic"/>
          <w:b/>
          <w:color w:val="A0522D"/>
          <w:sz w:val="28"/>
          <w:bCs/>
          <w:szCs w:val="28"/>
        </w:rPr>
        <w:t>5.4</w:t>
      </w:r>
      <w:r>
        <w:rPr>
          <w:rFonts w:ascii="Noto Naskh Arabic" w:hAnsi="Noto Naskh Arabic" w:cs="adwa-assalaf"/>
          <w:b/>
          <w:color w:val="A0522D"/>
          <w:sz w:val="28"/>
          <w:rtl/>
          <w:bCs/>
          <w:szCs w:val="32"/>
        </w:rPr>
        <w:t xml:space="preserve"> قواعد المقابلات المقيدة وغير المنشورة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الحالة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/>
                <w:color w:val="1F4E79"/>
                <w:sz w:val="22"/>
                <w:rtl/>
                <w:bCs/>
                <w:szCs w:val="26"/>
              </w:rPr>
              <w:t>القاعدة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الراوي لم يأذن بإظهار اسمه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name_permitted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 xml:space="preserve"> = </w:t>
            </w:r>
            <w:r>
              <w:rPr>
                <w:rFonts w:ascii="Noto Naskh Arabic" w:hAnsi="Noto Naskh Arabic" w:cs="Noto Naskh Arabic"/>
                <w:b w:val="0"/>
                <w:color w:val="FF0000"/>
                <w:sz w:val="22"/>
                <w:szCs w:val="22"/>
              </w:rPr>
              <w:t>0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يُستشهد بالرمز وحده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(ويفعل التطبيق ذلك آلياً)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، ولا يُذكر المكان بدقة تكشف الهوية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مقابلة محجوبة النشر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لا تُقتبس؛ ويجوز الإشارة إلى وجود دليل شفهي «محفوظ بقيد» مع ذكر المعرّف فقط لأغراض التحكيم الداخلي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حظر زمني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لا اقتباس قبل انقضاء الأجل المدوَّن في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permissions.restrictions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ويُوسم الاستشهاد «مقيّد حتى </w:t>
            </w:r>
            <w:r>
              <w:rPr>
                <w:rFonts w:ascii="Noto Naskh Arabic" w:hAnsi="Noto Naskh Arabic" w:cs="adwa-assalaf"/>
                <w:b w:val="0"/>
                <w:color w:val="FF0000"/>
                <w:sz w:val="22"/>
                <w:rtl/>
                <w:szCs w:val="26"/>
              </w:rPr>
              <w:t>[التاريخ]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»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مقاطع محجوبة داخل مقابلة متاحة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يُستشهد بالمقاطع المتاحة فقط، ولا يُستدل بالمحجوب ولو ضمنياً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سحب الموافقة بعد النشر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يُؤشَّر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permissions.withdrawn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، ويُضاف في الطبعات اللاحقة تنبيه، ويُحذف الاقتباس، وتُسجَّل الواقعة في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review_decisions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معرفة مقيدة مجتمعياً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لا تُذكر ولا يُلمَّح إليها في أي مخرج عام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>تحقق المحكّمين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يُتاح للمحكّم الوصول المقيد عبر </w:t>
            </w:r>
            <w:r>
              <w:rPr>
                <w:rFonts w:ascii="Noto Naskh Arabic" w:hAnsi="Noto Naskh Arabic" w:cs="Noto Naskh Arabic"/>
                <w:b w:val="0"/>
                <w:sz w:val="22"/>
                <w:szCs w:val="22"/>
              </w:rPr>
              <w:t>AG-ETH</w:t>
            </w:r>
            <w:r>
              <w:rPr>
                <w:rFonts w:ascii="Noto Naskh Arabic" w:hAnsi="Noto Naskh Arabic" w:cs="adwa-assalaf"/>
                <w:b w:val="0"/>
                <w:sz w:val="22"/>
                <w:rtl/>
                <w:szCs w:val="26"/>
              </w:rPr>
              <w:t xml:space="preserve"> بإقرار سرية، لا عبر إرفاق التسجيل</w:t>
            </w:r>
          </w:p>
        </w:tc>
      </w:tr>
    </w:tbl>
    <w:p/>
    <w:p>
      <w:pPr>
        <w:bidi/>
        <w:jc w:val="right"/>
      </w:pPr>
      <w:r>
        <w:rPr>
          <w:rFonts w:ascii="Noto Naskh Arabic" w:hAnsi="Noto Naskh Arabic" w:cs="adwa-assalaf"/>
          <w:b/>
          <w:color w:val="5B6B7A"/>
          <w:sz w:val="22"/>
          <w:rtl/>
          <w:bCs/>
          <w:szCs w:val="26"/>
        </w:rPr>
        <w:t>صيغة بيان مقترحة في الحاشية: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«مقابلة محفوظة في أرشيف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[الجهة]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 xml:space="preserve"> بالمعرّف 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[</w:t>
      </w:r>
      <w:r>
        <w:rPr>
          <w:rFonts w:ascii="Noto Naskh Arabic" w:hAnsi="Noto Naskh Arabic" w:cs="Noto Naskh Arabic"/>
          <w:b w:val="0"/>
          <w:color w:val="FF0000"/>
          <w:sz w:val="22"/>
          <w:szCs w:val="22"/>
        </w:rPr>
        <w:t>INT-</w:t>
      </w:r>
      <w:r>
        <w:rPr>
          <w:rFonts w:ascii="Noto Naskh Arabic" w:hAnsi="Noto Naskh Arabic" w:cs="adwa-assalaf"/>
          <w:b w:val="0"/>
          <w:color w:val="FF0000"/>
          <w:sz w:val="22"/>
          <w:rtl/>
          <w:szCs w:val="26"/>
        </w:rPr>
        <w:t>…]</w:t>
      </w:r>
      <w:r>
        <w:rPr>
          <w:rFonts w:ascii="Noto Naskh Arabic" w:hAnsi="Noto Naskh Arabic" w:cs="adwa-assalaf"/>
          <w:b w:val="0"/>
          <w:color w:val="5B6B7A"/>
          <w:sz w:val="22"/>
          <w:rtl/>
          <w:szCs w:val="26"/>
        </w:rPr>
        <w:t>، والوصول إليها مقيّد وفق شروط موافقة الراوي.»</w:t>
      </w:r>
    </w:p>
    <w:sectPr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Noto Naskh Arabic" w:hAnsi="Noto Naskh Arabic" w:cs="adwa-assalaf"/>
      <w:sz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توثيق الروايات والشعر والمفردات وقواعد الاستشهاد</dc:title>
  <dc:subject/>
  <dc:creator>إدارة الدراسات والبحوث التراثية الإماراتية</dc:creator>
  <cp:keywords/>
  <dc:description/>
  <cp:lastModifiedBy>إدارة الدراسات والبحوث التراثية الإماراتية</cp:lastModifiedBy>
  <cp:revision>1</cp:revision>
  <dcterms:created xsi:type="dcterms:W3CDTF">2026-10-15T09:53:03Z</dcterms:created>
  <dcterms:modified xsi:type="dcterms:W3CDTF">2026-10-15T09:53:03Z</dcterms:modified>
  <cp:category/>
  <cp:contentStatus/>
  <dc:identifier/>
  <cp:version/>
</cp:coreProperties>
</file>