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1A474" w14:textId="12F1095D" w:rsidR="00840F18" w:rsidRPr="007E54DE" w:rsidRDefault="00726A28" w:rsidP="00B10C2E">
      <w:pPr>
        <w:spacing w:line="240" w:lineRule="auto"/>
        <w:jc w:val="center"/>
        <w:rPr>
          <w:rFonts w:ascii="Meiryo UI" w:eastAsia="Meiryo UI" w:hAnsi="Meiryo UI"/>
          <w:b/>
          <w:bCs/>
          <w:sz w:val="24"/>
          <w:szCs w:val="28"/>
        </w:rPr>
      </w:pPr>
      <w:r w:rsidRPr="007E54DE">
        <w:rPr>
          <w:rFonts w:ascii="Meiryo UI" w:eastAsia="Meiryo UI" w:hAnsi="Meiryo UI" w:hint="eastAsia"/>
          <w:b/>
          <w:bCs/>
          <w:sz w:val="24"/>
          <w:szCs w:val="28"/>
        </w:rPr>
        <w:t>研究計画書(案)</w:t>
      </w:r>
    </w:p>
    <w:p w14:paraId="747EA59E" w14:textId="32FB3E4A" w:rsidR="00726A28" w:rsidRPr="00660A35" w:rsidRDefault="00726A28" w:rsidP="00B10C2E">
      <w:pPr>
        <w:spacing w:line="240" w:lineRule="auto"/>
        <w:jc w:val="right"/>
        <w:rPr>
          <w:rFonts w:ascii="Meiryo UI" w:eastAsia="Meiryo UI" w:hAnsi="Meiryo UI"/>
        </w:rPr>
      </w:pPr>
      <w:r w:rsidRPr="00660A35">
        <w:rPr>
          <w:rFonts w:ascii="Meiryo UI" w:eastAsia="Meiryo UI" w:hAnsi="Meiryo UI" w:hint="eastAsia"/>
        </w:rPr>
        <w:t>自動運転企画室 先行開発Gr 松村健太</w:t>
      </w:r>
    </w:p>
    <w:p w14:paraId="57D846A4" w14:textId="77DB326A" w:rsidR="003F1906" w:rsidRPr="00330118" w:rsidRDefault="0000301E" w:rsidP="003F1906">
      <w:pPr>
        <w:spacing w:line="240" w:lineRule="auto"/>
        <w:rPr>
          <w:rFonts w:ascii="Meiryo UI" w:eastAsia="Meiryo UI" w:hAnsi="Meiryo UI"/>
          <w:b/>
          <w:bCs/>
          <w:sz w:val="24"/>
          <w:szCs w:val="28"/>
        </w:rPr>
      </w:pPr>
      <w:r w:rsidRPr="00330118">
        <w:rPr>
          <w:rFonts w:ascii="Meiryo UI" w:eastAsia="Meiryo UI" w:hAnsi="Meiryo UI" w:hint="eastAsia"/>
          <w:b/>
          <w:bCs/>
          <w:sz w:val="24"/>
          <w:szCs w:val="28"/>
        </w:rPr>
        <w:t>■</w:t>
      </w:r>
      <w:r w:rsidR="003F1906" w:rsidRPr="00330118">
        <w:rPr>
          <w:rFonts w:ascii="Meiryo UI" w:eastAsia="Meiryo UI" w:hAnsi="Meiryo UI" w:hint="eastAsia"/>
          <w:b/>
          <w:bCs/>
          <w:sz w:val="24"/>
          <w:szCs w:val="28"/>
        </w:rPr>
        <w:t>研究</w:t>
      </w:r>
      <w:r w:rsidRPr="00330118">
        <w:rPr>
          <w:rFonts w:ascii="Meiryo UI" w:eastAsia="Meiryo UI" w:hAnsi="Meiryo UI" w:hint="eastAsia"/>
          <w:b/>
          <w:bCs/>
          <w:sz w:val="24"/>
          <w:szCs w:val="28"/>
        </w:rPr>
        <w:t>テーマ</w:t>
      </w:r>
    </w:p>
    <w:p w14:paraId="6A6DC33B" w14:textId="0C7F7B6D" w:rsidR="00E523A5" w:rsidRDefault="001331F2" w:rsidP="003C30CC">
      <w:pPr>
        <w:spacing w:line="240" w:lineRule="auto"/>
        <w:ind w:firstLineChars="100" w:firstLine="210"/>
        <w:rPr>
          <w:rFonts w:ascii="Meiryo UI" w:eastAsia="Meiryo UI" w:hAnsi="Meiryo UI"/>
          <w:b/>
          <w:bCs/>
          <w:sz w:val="20"/>
          <w:szCs w:val="21"/>
        </w:rPr>
      </w:pPr>
      <w:r w:rsidRPr="007B761E">
        <w:rPr>
          <w:rFonts w:ascii="Meiryo UI" w:eastAsia="Meiryo UI" w:hAnsi="Meiryo UI"/>
          <w:b/>
          <w:bCs/>
          <w:sz w:val="21"/>
          <w:szCs w:val="22"/>
        </w:rPr>
        <w:t>E2E自動運転におけるルールベース型安全ガードによる安全性担保と</w:t>
      </w:r>
      <w:r w:rsidR="00F47CA2" w:rsidRPr="007B761E">
        <w:rPr>
          <w:rFonts w:ascii="Meiryo UI" w:eastAsia="Meiryo UI" w:hAnsi="Meiryo UI"/>
          <w:b/>
          <w:bCs/>
          <w:sz w:val="21"/>
          <w:szCs w:val="22"/>
        </w:rPr>
        <w:t>World Model</w:t>
      </w:r>
      <w:r w:rsidRPr="007B761E">
        <w:rPr>
          <w:rFonts w:ascii="Meiryo UI" w:eastAsia="Meiryo UI" w:hAnsi="Meiryo UI"/>
          <w:b/>
          <w:bCs/>
          <w:sz w:val="21"/>
          <w:szCs w:val="22"/>
        </w:rPr>
        <w:t>による自然な経路選択の両立</w:t>
      </w:r>
      <w:r>
        <w:rPr>
          <w:rFonts w:ascii="Meiryo UI" w:eastAsia="Meiryo UI" w:hAnsi="Meiryo UI"/>
          <w:b/>
          <w:bCs/>
          <w:sz w:val="20"/>
          <w:szCs w:val="21"/>
        </w:rPr>
        <w:t xml:space="preserve"> </w:t>
      </w:r>
    </w:p>
    <w:p w14:paraId="65608040" w14:textId="77777777" w:rsidR="00633307" w:rsidRDefault="00633307" w:rsidP="003F1906">
      <w:pPr>
        <w:spacing w:line="240" w:lineRule="auto"/>
        <w:rPr>
          <w:rFonts w:ascii="Meiryo UI" w:eastAsia="Meiryo UI" w:hAnsi="Meiryo UI"/>
          <w:b/>
          <w:bCs/>
          <w:sz w:val="20"/>
          <w:szCs w:val="21"/>
        </w:rPr>
      </w:pPr>
    </w:p>
    <w:p w14:paraId="0439024D" w14:textId="67B6936E" w:rsidR="00C02A80" w:rsidRPr="007E54DE" w:rsidRDefault="00C02A80" w:rsidP="003F1906">
      <w:pPr>
        <w:spacing w:line="240" w:lineRule="auto"/>
        <w:rPr>
          <w:rFonts w:ascii="Meiryo UI" w:eastAsia="Meiryo UI" w:hAnsi="Meiryo UI"/>
          <w:b/>
          <w:bCs/>
          <w:sz w:val="24"/>
          <w:szCs w:val="28"/>
        </w:rPr>
      </w:pPr>
      <w:r w:rsidRPr="007E54DE">
        <w:rPr>
          <w:rFonts w:ascii="Meiryo UI" w:eastAsia="Meiryo UI" w:hAnsi="Meiryo UI" w:hint="eastAsia"/>
          <w:b/>
          <w:bCs/>
          <w:sz w:val="24"/>
          <w:szCs w:val="28"/>
        </w:rPr>
        <w:t>■研究</w:t>
      </w:r>
      <w:r w:rsidR="00AB0714" w:rsidRPr="007E54DE">
        <w:rPr>
          <w:rFonts w:ascii="Meiryo UI" w:eastAsia="Meiryo UI" w:hAnsi="Meiryo UI" w:hint="eastAsia"/>
          <w:b/>
          <w:bCs/>
          <w:sz w:val="24"/>
          <w:szCs w:val="28"/>
        </w:rPr>
        <w:t>目的</w:t>
      </w:r>
    </w:p>
    <w:p w14:paraId="365F1485" w14:textId="00035782" w:rsidR="00633307" w:rsidRPr="00806776" w:rsidRDefault="009D3E49" w:rsidP="00633307">
      <w:pPr>
        <w:spacing w:after="60" w:line="283" w:lineRule="auto"/>
        <w:ind w:firstLine="210"/>
        <w:rPr>
          <w:rFonts w:ascii="Meiryo UI" w:eastAsia="Meiryo UI" w:hAnsi="Meiryo UI" w:cs="Meiryo UI"/>
          <w:sz w:val="20"/>
        </w:rPr>
      </w:pPr>
      <w:r w:rsidRPr="00806776">
        <w:rPr>
          <w:rFonts w:ascii="Meiryo UI" w:eastAsia="Meiryo UI" w:hAnsi="Meiryo UI" w:cs="Meiryo UI"/>
          <w:sz w:val="20"/>
        </w:rPr>
        <w:t>本研究の目的は、End-to-End</w:t>
      </w:r>
      <w:r w:rsidRPr="00806776">
        <w:rPr>
          <w:rFonts w:ascii="Meiryo UI" w:eastAsia="Meiryo UI" w:hAnsi="Meiryo UI" w:cs="Meiryo UI" w:hint="eastAsia"/>
          <w:sz w:val="20"/>
        </w:rPr>
        <w:t>(</w:t>
      </w:r>
      <w:r w:rsidRPr="00806776">
        <w:rPr>
          <w:rFonts w:ascii="Meiryo UI" w:eastAsia="Meiryo UI" w:hAnsi="Meiryo UI" w:cs="Meiryo UI"/>
          <w:sz w:val="20"/>
        </w:rPr>
        <w:t>E2E</w:t>
      </w:r>
      <w:r w:rsidRPr="00806776">
        <w:rPr>
          <w:rFonts w:ascii="Meiryo UI" w:eastAsia="Meiryo UI" w:hAnsi="Meiryo UI" w:cs="Meiryo UI" w:hint="eastAsia"/>
          <w:sz w:val="20"/>
        </w:rPr>
        <w:t>)</w:t>
      </w:r>
      <w:r w:rsidRPr="00806776">
        <w:rPr>
          <w:rFonts w:ascii="Meiryo UI" w:eastAsia="Meiryo UI" w:hAnsi="Meiryo UI" w:cs="Meiryo UI"/>
          <w:sz w:val="20"/>
        </w:rPr>
        <w:t>自動運転モデルが生成した</w:t>
      </w:r>
      <w:r w:rsidR="005C2069" w:rsidRPr="00806776">
        <w:rPr>
          <w:rFonts w:ascii="Meiryo UI" w:eastAsia="Meiryo UI" w:hAnsi="Meiryo UI" w:cs="Meiryo UI" w:hint="eastAsia"/>
          <w:sz w:val="20"/>
        </w:rPr>
        <w:t>経路</w:t>
      </w:r>
      <w:r w:rsidR="00633307" w:rsidRPr="00806776">
        <w:rPr>
          <w:rFonts w:ascii="Meiryo UI" w:eastAsia="Meiryo UI" w:hAnsi="Meiryo UI" w:cs="Meiryo UI"/>
          <w:sz w:val="20"/>
        </w:rPr>
        <w:t>に対し、後段に独立して配置したルールベース型の安全ガードによって安全性を担保しつつ、</w:t>
      </w:r>
      <w:r w:rsidR="00806776" w:rsidRPr="00806776">
        <w:rPr>
          <w:rFonts w:ascii="Meiryo UI" w:eastAsia="Meiryo UI" w:hAnsi="Meiryo UI" w:cs="Meiryo UI"/>
          <w:sz w:val="20"/>
        </w:rPr>
        <w:t>元モデルが生成した経路や、その経路に含まれる周囲車両との相互作用を過度に損なわない経路検証・補正方法を明らかにすることである</w:t>
      </w:r>
      <w:r w:rsidR="00633307" w:rsidRPr="00806776">
        <w:rPr>
          <w:rFonts w:ascii="Meiryo UI" w:eastAsia="Meiryo UI" w:hAnsi="Meiryo UI" w:cs="Meiryo UI"/>
          <w:sz w:val="20"/>
        </w:rPr>
        <w:t xml:space="preserve">。 </w:t>
      </w:r>
    </w:p>
    <w:p w14:paraId="2130368D" w14:textId="0706C1CE" w:rsidR="00633307" w:rsidRDefault="00633307" w:rsidP="00813735">
      <w:pPr>
        <w:spacing w:after="60" w:line="283" w:lineRule="auto"/>
        <w:ind w:firstLine="210"/>
        <w:rPr>
          <w:rFonts w:ascii="Meiryo UI" w:eastAsia="Meiryo UI" w:hAnsi="Meiryo UI" w:cs="Meiryo UI"/>
          <w:sz w:val="20"/>
        </w:rPr>
      </w:pPr>
      <w:r w:rsidRPr="00633307">
        <w:rPr>
          <w:rFonts w:ascii="Meiryo UI" w:eastAsia="Meiryo UI" w:hAnsi="Meiryo UI" w:cs="Meiryo UI"/>
          <w:sz w:val="20"/>
        </w:rPr>
        <w:t>さらに、安全ガードによる補正の結果、複数の安全な修正</w:t>
      </w:r>
      <w:r w:rsidR="007D2EB2">
        <w:rPr>
          <w:rFonts w:ascii="Meiryo UI" w:eastAsia="Meiryo UI" w:hAnsi="Meiryo UI" w:cs="Meiryo UI" w:hint="eastAsia"/>
          <w:sz w:val="20"/>
        </w:rPr>
        <w:t>経路</w:t>
      </w:r>
      <w:r w:rsidRPr="00633307">
        <w:rPr>
          <w:rFonts w:ascii="Meiryo UI" w:eastAsia="Meiryo UI" w:hAnsi="Meiryo UI" w:cs="Meiryo UI"/>
          <w:sz w:val="20"/>
        </w:rPr>
        <w:t>候補が得られた場合には、各候補を選択した際の将来の周囲車両との相互作用を</w:t>
      </w:r>
      <w:r w:rsidR="00F47CA2">
        <w:rPr>
          <w:rFonts w:ascii="Meiryo UI" w:eastAsia="Meiryo UI" w:hAnsi="Meiryo UI" w:cs="Meiryo UI"/>
          <w:sz w:val="20"/>
        </w:rPr>
        <w:t>World Model</w:t>
      </w:r>
      <w:r w:rsidRPr="00633307">
        <w:rPr>
          <w:rFonts w:ascii="Meiryo UI" w:eastAsia="Meiryo UI" w:hAnsi="Meiryo UI" w:cs="Meiryo UI"/>
          <w:sz w:val="20"/>
        </w:rPr>
        <w:t>によって評価し、安全条件を満たす範囲内で、より自然かつ効率的な</w:t>
      </w:r>
      <w:r w:rsidR="007D2EB2">
        <w:rPr>
          <w:rFonts w:ascii="Meiryo UI" w:eastAsia="Meiryo UI" w:hAnsi="Meiryo UI" w:cs="Meiryo UI" w:hint="eastAsia"/>
          <w:sz w:val="20"/>
        </w:rPr>
        <w:t>経路</w:t>
      </w:r>
      <w:r w:rsidRPr="00633307">
        <w:rPr>
          <w:rFonts w:ascii="Meiryo UI" w:eastAsia="Meiryo UI" w:hAnsi="Meiryo UI" w:cs="Meiryo UI"/>
          <w:sz w:val="20"/>
        </w:rPr>
        <w:t>を選択する方法を検討する。 安全性はルールベース型の安全ガードが担い、</w:t>
      </w:r>
      <w:r w:rsidR="00F47CA2">
        <w:rPr>
          <w:rFonts w:ascii="Meiryo UI" w:eastAsia="Meiryo UI" w:hAnsi="Meiryo UI" w:cs="Meiryo UI"/>
          <w:sz w:val="20"/>
        </w:rPr>
        <w:t>World Model</w:t>
      </w:r>
      <w:r w:rsidRPr="00633307">
        <w:rPr>
          <w:rFonts w:ascii="Meiryo UI" w:eastAsia="Meiryo UI" w:hAnsi="Meiryo UI" w:cs="Meiryo UI"/>
          <w:sz w:val="20"/>
        </w:rPr>
        <w:t>は安全性が確認された候補の中から自然さや効率性を評価する役割を担う。これにより、</w:t>
      </w:r>
      <w:r w:rsidR="00F47CA2">
        <w:rPr>
          <w:rFonts w:ascii="Meiryo UI" w:eastAsia="Meiryo UI" w:hAnsi="Meiryo UI" w:cs="Meiryo UI"/>
          <w:sz w:val="20"/>
        </w:rPr>
        <w:t>World Model</w:t>
      </w:r>
      <w:r w:rsidRPr="00633307">
        <w:rPr>
          <w:rFonts w:ascii="Meiryo UI" w:eastAsia="Meiryo UI" w:hAnsi="Meiryo UI" w:cs="Meiryo UI"/>
          <w:sz w:val="20"/>
        </w:rPr>
        <w:t>の予測誤差に安全性そのものを依存させない構成を目指す。</w:t>
      </w:r>
    </w:p>
    <w:p w14:paraId="08179275" w14:textId="77777777" w:rsidR="003C30CC" w:rsidRDefault="003C30CC" w:rsidP="00633307">
      <w:pPr>
        <w:spacing w:after="60" w:line="283" w:lineRule="auto"/>
        <w:ind w:firstLine="210"/>
        <w:rPr>
          <w:rFonts w:ascii="Meiryo UI" w:eastAsia="Meiryo UI" w:hAnsi="Meiryo UI" w:cs="Meiryo UI"/>
          <w:sz w:val="20"/>
        </w:rPr>
      </w:pPr>
    </w:p>
    <w:p w14:paraId="0E236120" w14:textId="70C1B96F" w:rsidR="00496236" w:rsidRDefault="00F4515C" w:rsidP="00F4515C">
      <w:pPr>
        <w:spacing w:after="60" w:line="283" w:lineRule="auto"/>
        <w:ind w:firstLine="210"/>
        <w:jc w:val="center"/>
        <w:rPr>
          <w:rFonts w:ascii="Meiryo UI" w:eastAsia="Meiryo UI" w:hAnsi="Meiryo UI" w:cs="Meiryo UI"/>
          <w:sz w:val="20"/>
        </w:rPr>
      </w:pPr>
      <w:r>
        <w:rPr>
          <w:rFonts w:ascii="Meiryo UI" w:eastAsia="Meiryo UI" w:hAnsi="Meiryo UI" w:cs="Meiryo UI"/>
          <w:noProof/>
          <w:sz w:val="20"/>
        </w:rPr>
        <w:drawing>
          <wp:inline distT="0" distB="0" distL="0" distR="0" wp14:anchorId="1110F0E0" wp14:editId="623480CB">
            <wp:extent cx="5903366" cy="3914095"/>
            <wp:effectExtent l="0" t="0" r="2540" b="0"/>
            <wp:docPr id="141427729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9748" cy="3964739"/>
                    </a:xfrm>
                    <a:prstGeom prst="rect">
                      <a:avLst/>
                    </a:prstGeom>
                    <a:noFill/>
                    <a:ln>
                      <a:noFill/>
                    </a:ln>
                  </pic:spPr>
                </pic:pic>
              </a:graphicData>
            </a:graphic>
          </wp:inline>
        </w:drawing>
      </w:r>
    </w:p>
    <w:p w14:paraId="1EBC7A28" w14:textId="205EBD05" w:rsidR="003C30CC" w:rsidRDefault="00581B33" w:rsidP="007E54DE">
      <w:pPr>
        <w:spacing w:after="60" w:line="283" w:lineRule="auto"/>
        <w:ind w:firstLine="210"/>
        <w:jc w:val="center"/>
        <w:rPr>
          <w:rFonts w:ascii="Meiryo UI" w:eastAsia="Meiryo UI" w:hAnsi="Meiryo UI" w:cs="Meiryo UI"/>
          <w:sz w:val="20"/>
        </w:rPr>
      </w:pPr>
      <w:r w:rsidRPr="00581B33">
        <w:rPr>
          <w:rFonts w:ascii="Meiryo UI" w:eastAsia="Meiryo UI" w:hAnsi="Meiryo UI" w:cs="Meiryo UI" w:hint="eastAsia"/>
          <w:sz w:val="20"/>
        </w:rPr>
        <w:t xml:space="preserve">図１. </w:t>
      </w:r>
      <w:r w:rsidR="00F4515C">
        <w:rPr>
          <w:rFonts w:ascii="Meiryo UI" w:eastAsia="Meiryo UI" w:hAnsi="Meiryo UI" w:cs="Meiryo UI" w:hint="eastAsia"/>
          <w:sz w:val="20"/>
        </w:rPr>
        <w:t>研究の</w:t>
      </w:r>
      <w:r w:rsidRPr="00581B33">
        <w:rPr>
          <w:rFonts w:ascii="Meiryo UI" w:eastAsia="Meiryo UI" w:hAnsi="Meiryo UI" w:cs="Meiryo UI" w:hint="eastAsia"/>
          <w:sz w:val="20"/>
        </w:rPr>
        <w:t>全体概要</w:t>
      </w:r>
    </w:p>
    <w:p w14:paraId="29493A76" w14:textId="095155DF" w:rsidR="00654CF6" w:rsidRPr="007E54DE" w:rsidRDefault="00654CF6" w:rsidP="00654CF6">
      <w:pPr>
        <w:spacing w:line="240" w:lineRule="auto"/>
        <w:rPr>
          <w:rFonts w:ascii="Meiryo UI" w:eastAsia="Meiryo UI" w:hAnsi="Meiryo UI"/>
          <w:b/>
          <w:bCs/>
          <w:sz w:val="24"/>
          <w:szCs w:val="28"/>
        </w:rPr>
      </w:pPr>
      <w:r w:rsidRPr="007E54DE">
        <w:rPr>
          <w:rFonts w:ascii="Meiryo UI" w:eastAsia="Meiryo UI" w:hAnsi="Meiryo UI" w:hint="eastAsia"/>
          <w:b/>
          <w:bCs/>
          <w:sz w:val="24"/>
          <w:szCs w:val="28"/>
        </w:rPr>
        <w:lastRenderedPageBreak/>
        <w:t>■研究背景</w:t>
      </w:r>
    </w:p>
    <w:p w14:paraId="635B9617" w14:textId="1D8E59DC" w:rsidR="00071253" w:rsidRDefault="001264A7" w:rsidP="00071253">
      <w:pPr>
        <w:spacing w:after="60" w:line="283" w:lineRule="auto"/>
        <w:ind w:firstLineChars="100" w:firstLine="200"/>
        <w:rPr>
          <w:rFonts w:ascii="Meiryo UI" w:eastAsia="Meiryo UI" w:hAnsi="Meiryo UI" w:cs="Meiryo UI"/>
          <w:color w:val="000000" w:themeColor="text1"/>
          <w:sz w:val="20"/>
        </w:rPr>
      </w:pPr>
      <w:r w:rsidRPr="00362576">
        <w:rPr>
          <w:rFonts w:ascii="Meiryo UI" w:eastAsia="Meiryo UI" w:hAnsi="Meiryo UI" w:cs="Meiryo UI"/>
          <w:color w:val="000000" w:themeColor="text1"/>
          <w:sz w:val="20"/>
        </w:rPr>
        <w:t>近年、自動運転ではEnd-to-End</w:t>
      </w:r>
      <w:r w:rsidR="00867513" w:rsidRPr="00362576">
        <w:rPr>
          <w:rFonts w:ascii="Meiryo UI" w:eastAsia="Meiryo UI" w:hAnsi="Meiryo UI" w:cs="Meiryo UI" w:hint="eastAsia"/>
          <w:color w:val="000000" w:themeColor="text1"/>
          <w:sz w:val="20"/>
        </w:rPr>
        <w:t>（E2E）</w:t>
      </w:r>
      <w:r w:rsidRPr="00362576">
        <w:rPr>
          <w:rFonts w:ascii="Meiryo UI" w:eastAsia="Meiryo UI" w:hAnsi="Meiryo UI" w:cs="Meiryo UI"/>
          <w:color w:val="000000" w:themeColor="text1"/>
          <w:sz w:val="20"/>
        </w:rPr>
        <w:t>型をはじめとするデータドリブン型の運転モデルの研究が進んでいる。</w:t>
      </w:r>
      <w:r w:rsidR="00362576" w:rsidRPr="00362576">
        <w:rPr>
          <w:rFonts w:ascii="Meiryo UI" w:eastAsia="Meiryo UI" w:hAnsi="Meiryo UI" w:cs="Meiryo UI"/>
          <w:color w:val="000000" w:themeColor="text1"/>
          <w:sz w:val="20"/>
        </w:rPr>
        <w:t>安全性についてもモデル内部で安全制約を考慮する方式が研究されているが、実車適用に向けては、学習モデル内部の判断だけに安全性を依存させず、モデルとは独立した</w:t>
      </w:r>
      <w:r w:rsidR="00CE7535">
        <w:rPr>
          <w:rFonts w:ascii="Meiryo UI" w:eastAsia="Meiryo UI" w:hAnsi="Meiryo UI" w:cs="Meiryo UI" w:hint="eastAsia"/>
          <w:color w:val="000000" w:themeColor="text1"/>
          <w:sz w:val="20"/>
        </w:rPr>
        <w:t>安全ガード</w:t>
      </w:r>
      <w:r w:rsidR="00362576" w:rsidRPr="00362576">
        <w:rPr>
          <w:rFonts w:ascii="Meiryo UI" w:eastAsia="Meiryo UI" w:hAnsi="Meiryo UI" w:cs="Meiryo UI"/>
          <w:color w:val="000000" w:themeColor="text1"/>
          <w:sz w:val="20"/>
        </w:rPr>
        <w:t>によって最終的に出力経路を検証・補正する考え方</w:t>
      </w:r>
      <w:r w:rsidR="00544865" w:rsidRPr="00544865">
        <w:rPr>
          <w:rFonts w:ascii="Meiryo UI" w:eastAsia="Meiryo UI" w:hAnsi="Meiryo UI" w:cs="Meiryo UI" w:hint="eastAsia"/>
          <w:color w:val="000000" w:themeColor="text1"/>
          <w:sz w:val="20"/>
          <w:vertAlign w:val="superscript"/>
        </w:rPr>
        <w:t>※</w:t>
      </w:r>
      <w:r w:rsidR="00395C96">
        <w:rPr>
          <w:rFonts w:ascii="Meiryo UI" w:eastAsia="Meiryo UI" w:hAnsi="Meiryo UI" w:cs="Meiryo UI" w:hint="eastAsia"/>
          <w:color w:val="000000" w:themeColor="text1"/>
          <w:sz w:val="20"/>
          <w:vertAlign w:val="superscript"/>
        </w:rPr>
        <w:t>1</w:t>
      </w:r>
      <w:r w:rsidR="00362576" w:rsidRPr="00362576">
        <w:rPr>
          <w:rFonts w:ascii="Meiryo UI" w:eastAsia="Meiryo UI" w:hAnsi="Meiryo UI" w:cs="Meiryo UI"/>
          <w:color w:val="000000" w:themeColor="text1"/>
          <w:sz w:val="20"/>
        </w:rPr>
        <w:t>も重要である。</w:t>
      </w:r>
      <w:r w:rsidR="00C12FEE" w:rsidRPr="00C12FEE">
        <w:rPr>
          <w:rFonts w:ascii="Meiryo UI" w:eastAsia="Meiryo UI" w:hAnsi="Meiryo UI" w:cs="Meiryo UI"/>
          <w:color w:val="000000" w:themeColor="text1"/>
          <w:sz w:val="20"/>
        </w:rPr>
        <w:t>こうした安全ガードは、安全性を担保するだけでなく、各メーカーが重視する安全方針や安全に対する設計思想を明示的に反映する役割も担う。</w:t>
      </w:r>
    </w:p>
    <w:p w14:paraId="1BAFCBE7" w14:textId="298CE733" w:rsidR="00FE126D" w:rsidRPr="000E0D55" w:rsidRDefault="003F56B3" w:rsidP="003F56B3">
      <w:pPr>
        <w:spacing w:after="60" w:line="283" w:lineRule="auto"/>
        <w:ind w:firstLineChars="100" w:firstLine="160"/>
        <w:jc w:val="right"/>
        <w:rPr>
          <w:rFonts w:ascii="Meiryo UI" w:eastAsia="Meiryo UI" w:hAnsi="Meiryo UI" w:cs="Meiryo UI"/>
          <w:sz w:val="16"/>
          <w:szCs w:val="16"/>
        </w:rPr>
      </w:pPr>
      <w:r w:rsidRPr="000E0D55">
        <w:rPr>
          <w:rFonts w:ascii="Meiryo UI" w:eastAsia="Meiryo UI" w:hAnsi="Meiryo UI" w:cs="Meiryo UI" w:hint="eastAsia"/>
          <w:sz w:val="16"/>
          <w:szCs w:val="16"/>
        </w:rPr>
        <w:t>※</w:t>
      </w:r>
      <w:r w:rsidR="00395C96">
        <w:rPr>
          <w:rFonts w:ascii="Meiryo UI" w:eastAsia="Meiryo UI" w:hAnsi="Meiryo UI" w:cs="Meiryo UI" w:hint="eastAsia"/>
          <w:sz w:val="16"/>
          <w:szCs w:val="16"/>
        </w:rPr>
        <w:t>1</w:t>
      </w:r>
      <w:r w:rsidRPr="000E0D55">
        <w:rPr>
          <w:rFonts w:ascii="Meiryo UI" w:eastAsia="Meiryo UI" w:hAnsi="Meiryo UI" w:cs="Meiryo UI" w:hint="eastAsia"/>
          <w:sz w:val="16"/>
          <w:szCs w:val="16"/>
        </w:rPr>
        <w:t xml:space="preserve">　外部安全ガードの事例</w:t>
      </w:r>
      <w:r w:rsidR="000E0D55" w:rsidRPr="000E0D55">
        <w:rPr>
          <w:rFonts w:ascii="Meiryo UI" w:eastAsia="Meiryo UI" w:hAnsi="Meiryo UI" w:cs="Meiryo UI" w:hint="eastAsia"/>
          <w:sz w:val="16"/>
          <w:szCs w:val="16"/>
        </w:rPr>
        <w:t xml:space="preserve">　</w:t>
      </w:r>
      <w:r w:rsidR="003F6589" w:rsidRPr="000E0D55">
        <w:rPr>
          <w:rFonts w:ascii="Meiryo UI" w:eastAsia="Meiryo UI" w:hAnsi="Meiryo UI" w:cs="Meiryo UI" w:hint="eastAsia"/>
          <w:sz w:val="16"/>
          <w:szCs w:val="16"/>
        </w:rPr>
        <w:t>トヨタ</w:t>
      </w:r>
      <w:r w:rsidR="00CC3BE9" w:rsidRPr="000E0D55">
        <w:rPr>
          <w:rFonts w:ascii="Meiryo UI" w:eastAsia="Meiryo UI" w:hAnsi="Meiryo UI" w:cs="Meiryo UI" w:hint="eastAsia"/>
          <w:sz w:val="16"/>
          <w:szCs w:val="16"/>
        </w:rPr>
        <w:t>：</w:t>
      </w:r>
      <w:hyperlink r:id="rId8" w:history="1">
        <w:r w:rsidR="00B86B06" w:rsidRPr="000E0D55">
          <w:rPr>
            <w:rStyle w:val="ab"/>
            <w:rFonts w:ascii="Meiryo UI" w:eastAsia="Meiryo UI" w:hAnsi="Meiryo UI" w:cs="Meiryo UI"/>
            <w:sz w:val="16"/>
            <w:szCs w:val="16"/>
          </w:rPr>
          <w:t>トヨタ、28年にAI自動運転</w:t>
        </w:r>
        <w:r w:rsidR="00B86B06" w:rsidRPr="000E0D55">
          <w:rPr>
            <w:rStyle w:val="ab"/>
            <w:rFonts w:ascii="Meiryo UI" w:eastAsia="Meiryo UI" w:hAnsi="Meiryo UI" w:cs="Meiryo UI"/>
            <w:sz w:val="16"/>
            <w:szCs w:val="16"/>
          </w:rPr>
          <w:t>車</w:t>
        </w:r>
        <w:r w:rsidR="00B86B06" w:rsidRPr="000E0D55">
          <w:rPr>
            <w:rStyle w:val="ab"/>
            <w:rFonts w:ascii="Meiryo UI" w:eastAsia="Meiryo UI" w:hAnsi="Meiryo UI" w:cs="Meiryo UI"/>
            <w:sz w:val="16"/>
            <w:szCs w:val="16"/>
          </w:rPr>
          <w:t>を投入　「E2E」と事前ルール規定を組み合わせるハイブリッド方式 - ITmedia NEWS</w:t>
        </w:r>
      </w:hyperlink>
    </w:p>
    <w:p w14:paraId="65FF37F5" w14:textId="46B724DC" w:rsidR="00FE126D" w:rsidRPr="000E0D55" w:rsidRDefault="00B318F2" w:rsidP="00071253">
      <w:pPr>
        <w:spacing w:after="60" w:line="283" w:lineRule="auto"/>
        <w:ind w:right="70" w:firstLine="210"/>
        <w:jc w:val="right"/>
        <w:rPr>
          <w:sz w:val="16"/>
          <w:szCs w:val="16"/>
        </w:rPr>
      </w:pPr>
      <w:r w:rsidRPr="000E0D55">
        <w:rPr>
          <w:rFonts w:ascii="Meiryo UI" w:eastAsia="Meiryo UI" w:hAnsi="Meiryo UI" w:cs="Meiryo UI" w:hint="eastAsia"/>
          <w:sz w:val="16"/>
          <w:szCs w:val="16"/>
        </w:rPr>
        <w:t>NVIDIA：</w:t>
      </w:r>
      <w:hyperlink r:id="rId9" w:history="1">
        <w:r w:rsidR="00B86B06" w:rsidRPr="000E0D55">
          <w:rPr>
            <w:rStyle w:val="ab"/>
            <w:rFonts w:ascii="Meiryo UI" w:eastAsia="Meiryo UI" w:hAnsi="Meiryo UI" w:cs="Meiryo UI"/>
            <w:sz w:val="16"/>
            <w:szCs w:val="16"/>
          </w:rPr>
          <w:t>For Robotaxis, Safety</w:t>
        </w:r>
        <w:r w:rsidR="00B86B06" w:rsidRPr="000E0D55">
          <w:rPr>
            <w:rStyle w:val="ab"/>
            <w:rFonts w:ascii="Meiryo UI" w:eastAsia="Meiryo UI" w:hAnsi="Meiryo UI" w:cs="Meiryo UI"/>
            <w:sz w:val="16"/>
            <w:szCs w:val="16"/>
          </w:rPr>
          <w:t xml:space="preserve"> </w:t>
        </w:r>
        <w:r w:rsidR="00B86B06" w:rsidRPr="000E0D55">
          <w:rPr>
            <w:rStyle w:val="ab"/>
            <w:rFonts w:ascii="Meiryo UI" w:eastAsia="Meiryo UI" w:hAnsi="Meiryo UI" w:cs="Meiryo UI"/>
            <w:sz w:val="16"/>
            <w:szCs w:val="16"/>
          </w:rPr>
          <w:t>Must Be Built In, Not Bolted On | NVIDIA Blog</w:t>
        </w:r>
      </w:hyperlink>
    </w:p>
    <w:p w14:paraId="42DAEE47" w14:textId="77777777" w:rsidR="00813735" w:rsidRPr="00071253" w:rsidRDefault="00813735" w:rsidP="00071253">
      <w:pPr>
        <w:spacing w:after="60" w:line="283" w:lineRule="auto"/>
        <w:ind w:right="70" w:firstLine="210"/>
        <w:jc w:val="right"/>
        <w:rPr>
          <w:rFonts w:ascii="Meiryo UI" w:eastAsia="Meiryo UI" w:hAnsi="Meiryo UI" w:cs="Meiryo UI"/>
          <w:sz w:val="14"/>
          <w:szCs w:val="14"/>
        </w:rPr>
      </w:pPr>
    </w:p>
    <w:p w14:paraId="37821DF1" w14:textId="38E5A551" w:rsidR="001264A7" w:rsidRDefault="001264A7" w:rsidP="00C312D8">
      <w:pPr>
        <w:spacing w:after="60" w:line="283" w:lineRule="auto"/>
        <w:ind w:firstLineChars="100" w:firstLine="200"/>
        <w:rPr>
          <w:rFonts w:ascii="Meiryo UI" w:eastAsia="Meiryo UI" w:hAnsi="Meiryo UI" w:cs="Meiryo UI"/>
          <w:color w:val="000000" w:themeColor="text1"/>
          <w:sz w:val="20"/>
        </w:rPr>
      </w:pPr>
      <w:r w:rsidRPr="001264A7">
        <w:rPr>
          <w:rFonts w:ascii="Meiryo UI" w:eastAsia="Meiryo UI" w:hAnsi="Meiryo UI" w:cs="Meiryo UI"/>
          <w:color w:val="000000" w:themeColor="text1"/>
          <w:sz w:val="20"/>
        </w:rPr>
        <w:t>しかし、単純にルールで</w:t>
      </w:r>
      <w:r w:rsidR="006E28C3">
        <w:rPr>
          <w:rFonts w:ascii="Meiryo UI" w:eastAsia="Meiryo UI" w:hAnsi="Meiryo UI" w:cs="Meiryo UI"/>
          <w:color w:val="000000" w:themeColor="text1"/>
          <w:sz w:val="20"/>
        </w:rPr>
        <w:t>経路</w:t>
      </w:r>
      <w:r w:rsidRPr="001264A7">
        <w:rPr>
          <w:rFonts w:ascii="Meiryo UI" w:eastAsia="Meiryo UI" w:hAnsi="Meiryo UI" w:cs="Meiryo UI"/>
          <w:color w:val="000000" w:themeColor="text1"/>
          <w:sz w:val="20"/>
        </w:rPr>
        <w:t>を制約すると、</w:t>
      </w:r>
      <w:r w:rsidR="00917376">
        <w:rPr>
          <w:rFonts w:ascii="Meiryo UI" w:eastAsia="Meiryo UI" w:hAnsi="Meiryo UI" w:cs="Meiryo UI"/>
          <w:color w:val="000000" w:themeColor="text1"/>
          <w:sz w:val="20"/>
        </w:rPr>
        <w:t>E2E自動運転モデル</w:t>
      </w:r>
      <w:r w:rsidRPr="001264A7">
        <w:rPr>
          <w:rFonts w:ascii="Meiryo UI" w:eastAsia="Meiryo UI" w:hAnsi="Meiryo UI" w:cs="Meiryo UI"/>
          <w:color w:val="000000" w:themeColor="text1"/>
          <w:sz w:val="20"/>
        </w:rPr>
        <w:t>が周囲車両との関係を考慮して生成した</w:t>
      </w:r>
      <w:r w:rsidR="006E28C3">
        <w:rPr>
          <w:rFonts w:ascii="Meiryo UI" w:eastAsia="Meiryo UI" w:hAnsi="Meiryo UI" w:cs="Meiryo UI"/>
          <w:color w:val="000000" w:themeColor="text1"/>
          <w:sz w:val="20"/>
        </w:rPr>
        <w:t>経路</w:t>
      </w:r>
      <w:r w:rsidRPr="001264A7">
        <w:rPr>
          <w:rFonts w:ascii="Meiryo UI" w:eastAsia="Meiryo UI" w:hAnsi="Meiryo UI" w:cs="Meiryo UI"/>
          <w:color w:val="000000" w:themeColor="text1"/>
          <w:sz w:val="20"/>
        </w:rPr>
        <w:t>まで不要に補正してしまう可能性がある。例えば、「自車が進めば相手が減速・譲歩する」といった相互作用を</w:t>
      </w:r>
      <w:r w:rsidR="00917376">
        <w:rPr>
          <w:rFonts w:ascii="Meiryo UI" w:eastAsia="Meiryo UI" w:hAnsi="Meiryo UI" w:cs="Meiryo UI"/>
          <w:color w:val="000000" w:themeColor="text1"/>
          <w:sz w:val="20"/>
        </w:rPr>
        <w:t>E2E自動運転モデル</w:t>
      </w:r>
      <w:r w:rsidRPr="001264A7">
        <w:rPr>
          <w:rFonts w:ascii="Meiryo UI" w:eastAsia="Meiryo UI" w:hAnsi="Meiryo UI" w:cs="Meiryo UI"/>
          <w:color w:val="000000" w:themeColor="text1"/>
          <w:sz w:val="20"/>
        </w:rPr>
        <w:t>が考慮していても、安全ガードがそれを考慮しなければ、不要な減速や停止につながる可能性がある。また、安全条件を満たす複数の修正</w:t>
      </w:r>
      <w:r w:rsidR="006E28C3">
        <w:rPr>
          <w:rFonts w:ascii="Meiryo UI" w:eastAsia="Meiryo UI" w:hAnsi="Meiryo UI" w:cs="Meiryo UI"/>
          <w:color w:val="000000" w:themeColor="text1"/>
          <w:sz w:val="20"/>
        </w:rPr>
        <w:t>経路</w:t>
      </w:r>
      <w:r w:rsidRPr="001264A7">
        <w:rPr>
          <w:rFonts w:ascii="Meiryo UI" w:eastAsia="Meiryo UI" w:hAnsi="Meiryo UI" w:cs="Meiryo UI"/>
          <w:color w:val="000000" w:themeColor="text1"/>
          <w:sz w:val="20"/>
        </w:rPr>
        <w:t>を生成できたとしても、周囲車両との相互作用を考慮せずに候補を選択すると、必要以上に保守的な</w:t>
      </w:r>
      <w:r w:rsidR="006E28C3">
        <w:rPr>
          <w:rFonts w:ascii="Meiryo UI" w:eastAsia="Meiryo UI" w:hAnsi="Meiryo UI" w:cs="Meiryo UI"/>
          <w:color w:val="000000" w:themeColor="text1"/>
          <w:sz w:val="20"/>
        </w:rPr>
        <w:t>経路</w:t>
      </w:r>
      <w:r w:rsidRPr="001264A7">
        <w:rPr>
          <w:rFonts w:ascii="Meiryo UI" w:eastAsia="Meiryo UI" w:hAnsi="Meiryo UI" w:cs="Meiryo UI"/>
          <w:color w:val="000000" w:themeColor="text1"/>
          <w:sz w:val="20"/>
        </w:rPr>
        <w:t>が選択される可能性がある</w:t>
      </w:r>
      <w:r w:rsidR="00A13CD4" w:rsidRPr="00A13CD4">
        <w:rPr>
          <w:rFonts w:ascii="Meiryo UI" w:eastAsia="Meiryo UI" w:hAnsi="Meiryo UI" w:cs="Meiryo UI" w:hint="eastAsia"/>
          <w:color w:val="000000" w:themeColor="text1"/>
          <w:sz w:val="20"/>
          <w:vertAlign w:val="superscript"/>
        </w:rPr>
        <w:t>※2</w:t>
      </w:r>
      <w:r w:rsidRPr="001264A7">
        <w:rPr>
          <w:rFonts w:ascii="Meiryo UI" w:eastAsia="Meiryo UI" w:hAnsi="Meiryo UI" w:cs="Meiryo UI"/>
          <w:color w:val="000000" w:themeColor="text1"/>
          <w:sz w:val="20"/>
        </w:rPr>
        <w:t>。</w:t>
      </w:r>
    </w:p>
    <w:p w14:paraId="65D8DC63" w14:textId="4BBA12E9" w:rsidR="00147324" w:rsidRDefault="005C482E" w:rsidP="00147324">
      <w:pPr>
        <w:spacing w:after="60" w:line="283" w:lineRule="auto"/>
        <w:jc w:val="right"/>
        <w:rPr>
          <w:rFonts w:ascii="Meiryo UI" w:eastAsia="Meiryo UI" w:hAnsi="Meiryo UI" w:cs="Meiryo UI"/>
          <w:color w:val="000000" w:themeColor="text1"/>
          <w:sz w:val="16"/>
          <w:szCs w:val="21"/>
        </w:rPr>
      </w:pPr>
      <w:r>
        <w:rPr>
          <w:rFonts w:ascii="Meiryo UI" w:eastAsia="Meiryo UI" w:hAnsi="Meiryo UI" w:cs="Meiryo UI" w:hint="eastAsia"/>
          <w:color w:val="000000" w:themeColor="text1"/>
          <w:sz w:val="16"/>
          <w:szCs w:val="21"/>
        </w:rPr>
        <w:t>※</w:t>
      </w:r>
      <w:r w:rsidRPr="005C482E">
        <w:rPr>
          <w:rFonts w:ascii="Meiryo UI" w:eastAsia="Meiryo UI" w:hAnsi="Meiryo UI" w:cs="Meiryo UI"/>
          <w:color w:val="000000" w:themeColor="text1"/>
          <w:sz w:val="16"/>
          <w:szCs w:val="21"/>
        </w:rPr>
        <w:t>2 Mobileye</w:t>
      </w:r>
      <w:r w:rsidR="00147324">
        <w:rPr>
          <w:rFonts w:ascii="Meiryo UI" w:eastAsia="Meiryo UI" w:hAnsi="Meiryo UI" w:cs="Meiryo UI" w:hint="eastAsia"/>
          <w:color w:val="000000" w:themeColor="text1"/>
          <w:sz w:val="16"/>
          <w:szCs w:val="21"/>
        </w:rPr>
        <w:t>：</w:t>
      </w:r>
      <w:r w:rsidR="00682DA1" w:rsidRPr="00682DA1">
        <w:rPr>
          <w:rFonts w:ascii="Meiryo UI" w:eastAsia="Meiryo UI" w:hAnsi="Meiryo UI" w:cs="Meiryo UI"/>
          <w:color w:val="000000" w:themeColor="text1"/>
          <w:sz w:val="16"/>
          <w:szCs w:val="21"/>
        </w:rPr>
        <w:t>安全側に寄せすぎると、過度に防御的な運転につながる可能性があるとしている。</w:t>
      </w:r>
      <w:r w:rsidR="009E3142">
        <w:rPr>
          <w:rFonts w:ascii="Meiryo UI" w:eastAsia="Meiryo UI" w:hAnsi="Meiryo UI" w:cs="Meiryo UI" w:hint="eastAsia"/>
          <w:color w:val="000000" w:themeColor="text1"/>
          <w:sz w:val="16"/>
          <w:szCs w:val="21"/>
        </w:rPr>
        <w:t>(</w:t>
      </w:r>
      <w:hyperlink r:id="rId10" w:history="1">
        <w:r w:rsidR="009E3142" w:rsidRPr="009E3142">
          <w:rPr>
            <w:rStyle w:val="ab"/>
            <w:rFonts w:ascii="Meiryo UI" w:eastAsia="Meiryo UI" w:hAnsi="Meiryo UI" w:cs="Meiryo UI"/>
            <w:sz w:val="16"/>
            <w:szCs w:val="21"/>
          </w:rPr>
          <w:t>リンク</w:t>
        </w:r>
      </w:hyperlink>
      <w:r w:rsidR="009E3142">
        <w:rPr>
          <w:rFonts w:ascii="Meiryo UI" w:eastAsia="Meiryo UI" w:hAnsi="Meiryo UI" w:cs="Meiryo UI" w:hint="eastAsia"/>
          <w:color w:val="000000" w:themeColor="text1"/>
          <w:sz w:val="16"/>
          <w:szCs w:val="21"/>
        </w:rPr>
        <w:t>)</w:t>
      </w:r>
      <w:r w:rsidR="00126C4E">
        <w:rPr>
          <w:rFonts w:ascii="Meiryo UI" w:eastAsia="Meiryo UI" w:hAnsi="Meiryo UI" w:cs="Meiryo UI"/>
          <w:color w:val="000000" w:themeColor="text1"/>
          <w:sz w:val="16"/>
          <w:szCs w:val="21"/>
        </w:rPr>
        <w:t xml:space="preserve"> </w:t>
      </w:r>
    </w:p>
    <w:p w14:paraId="13F37F8A" w14:textId="01AC1797" w:rsidR="0015199A" w:rsidRDefault="0015199A" w:rsidP="003C30CC">
      <w:pPr>
        <w:spacing w:after="60" w:line="283" w:lineRule="auto"/>
        <w:ind w:firstLineChars="100" w:firstLine="200"/>
        <w:jc w:val="center"/>
        <w:rPr>
          <w:rFonts w:ascii="Meiryo UI" w:eastAsia="Meiryo UI" w:hAnsi="Meiryo UI" w:cs="Meiryo UI"/>
          <w:color w:val="000000" w:themeColor="text1"/>
          <w:sz w:val="20"/>
        </w:rPr>
      </w:pPr>
      <w:r w:rsidRPr="0015199A">
        <w:rPr>
          <w:rFonts w:ascii="Meiryo UI" w:eastAsia="Meiryo UI" w:hAnsi="Meiryo UI" w:cs="Meiryo UI"/>
          <w:noProof/>
          <w:color w:val="000000" w:themeColor="text1"/>
          <w:sz w:val="20"/>
        </w:rPr>
        <w:drawing>
          <wp:inline distT="0" distB="0" distL="0" distR="0" wp14:anchorId="41570246" wp14:editId="5136CA95">
            <wp:extent cx="5148671" cy="3372307"/>
            <wp:effectExtent l="0" t="0" r="0" b="0"/>
            <wp:docPr id="9148812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8124" name=""/>
                    <pic:cNvPicPr/>
                  </pic:nvPicPr>
                  <pic:blipFill>
                    <a:blip r:embed="rId11"/>
                    <a:stretch>
                      <a:fillRect/>
                    </a:stretch>
                  </pic:blipFill>
                  <pic:spPr>
                    <a:xfrm>
                      <a:off x="0" y="0"/>
                      <a:ext cx="5154350" cy="3376027"/>
                    </a:xfrm>
                    <a:prstGeom prst="rect">
                      <a:avLst/>
                    </a:prstGeom>
                  </pic:spPr>
                </pic:pic>
              </a:graphicData>
            </a:graphic>
          </wp:inline>
        </w:drawing>
      </w:r>
    </w:p>
    <w:p w14:paraId="2820A823" w14:textId="72DF17D2" w:rsidR="0050649E" w:rsidRPr="000E0D55" w:rsidRDefault="0015199A" w:rsidP="0050649E">
      <w:pPr>
        <w:spacing w:after="60" w:line="283" w:lineRule="auto"/>
        <w:ind w:left="540" w:hangingChars="300" w:hanging="540"/>
        <w:jc w:val="center"/>
        <w:rPr>
          <w:rFonts w:ascii="Meiryo UI" w:eastAsia="Meiryo UI" w:hAnsi="Meiryo UI" w:cs="Meiryo UI"/>
          <w:color w:val="000000" w:themeColor="text1"/>
          <w:sz w:val="18"/>
          <w:szCs w:val="22"/>
        </w:rPr>
      </w:pPr>
      <w:r w:rsidRPr="000E0D55">
        <w:rPr>
          <w:rFonts w:ascii="Meiryo UI" w:eastAsia="Meiryo UI" w:hAnsi="Meiryo UI" w:cs="Meiryo UI" w:hint="eastAsia"/>
          <w:color w:val="000000" w:themeColor="text1"/>
          <w:sz w:val="18"/>
          <w:szCs w:val="22"/>
        </w:rPr>
        <w:t xml:space="preserve">図2. </w:t>
      </w:r>
      <w:r w:rsidR="00C3730E" w:rsidRPr="000E0D55">
        <w:rPr>
          <w:rFonts w:ascii="Meiryo UI" w:eastAsia="Meiryo UI" w:hAnsi="Meiryo UI" w:cs="Meiryo UI" w:hint="eastAsia"/>
          <w:color w:val="000000" w:themeColor="text1"/>
          <w:sz w:val="18"/>
          <w:szCs w:val="22"/>
        </w:rPr>
        <w:t>相互作用</w:t>
      </w:r>
      <w:r w:rsidR="008E03C9" w:rsidRPr="000E0D55">
        <w:rPr>
          <w:rFonts w:ascii="Meiryo UI" w:eastAsia="Meiryo UI" w:hAnsi="Meiryo UI" w:cs="Meiryo UI" w:hint="eastAsia"/>
          <w:color w:val="000000" w:themeColor="text1"/>
          <w:sz w:val="18"/>
          <w:szCs w:val="22"/>
        </w:rPr>
        <w:t>(自車</w:t>
      </w:r>
      <w:r w:rsidR="00386983" w:rsidRPr="000E0D55">
        <w:rPr>
          <w:rFonts w:ascii="Meiryo UI" w:eastAsia="Meiryo UI" w:hAnsi="Meiryo UI" w:cs="Meiryo UI" w:hint="eastAsia"/>
          <w:color w:val="000000" w:themeColor="text1"/>
          <w:sz w:val="18"/>
          <w:szCs w:val="22"/>
        </w:rPr>
        <w:t>の</w:t>
      </w:r>
      <w:r w:rsidR="008E03C9" w:rsidRPr="000E0D55">
        <w:rPr>
          <w:rFonts w:ascii="Meiryo UI" w:eastAsia="Meiryo UI" w:hAnsi="Meiryo UI" w:cs="Meiryo UI" w:hint="eastAsia"/>
          <w:color w:val="000000" w:themeColor="text1"/>
          <w:sz w:val="18"/>
          <w:szCs w:val="22"/>
        </w:rPr>
        <w:t>経路に</w:t>
      </w:r>
      <w:r w:rsidR="008360CA" w:rsidRPr="000E0D55">
        <w:rPr>
          <w:rFonts w:ascii="Meiryo UI" w:eastAsia="Meiryo UI" w:hAnsi="Meiryo UI" w:cs="Meiryo UI" w:hint="eastAsia"/>
          <w:color w:val="000000" w:themeColor="text1"/>
          <w:sz w:val="18"/>
          <w:szCs w:val="22"/>
        </w:rPr>
        <w:t>対する</w:t>
      </w:r>
      <w:r w:rsidR="008E03C9" w:rsidRPr="000E0D55">
        <w:rPr>
          <w:rFonts w:ascii="Meiryo UI" w:eastAsia="Meiryo UI" w:hAnsi="Meiryo UI" w:cs="Meiryo UI" w:hint="eastAsia"/>
          <w:color w:val="000000" w:themeColor="text1"/>
          <w:sz w:val="18"/>
          <w:szCs w:val="22"/>
        </w:rPr>
        <w:t>周囲車両の反応)</w:t>
      </w:r>
      <w:r w:rsidR="00F16FE9" w:rsidRPr="000E0D55">
        <w:rPr>
          <w:rFonts w:ascii="Meiryo UI" w:eastAsia="Meiryo UI" w:hAnsi="Meiryo UI" w:cs="Meiryo UI" w:hint="eastAsia"/>
          <w:color w:val="000000" w:themeColor="text1"/>
          <w:sz w:val="18"/>
          <w:szCs w:val="22"/>
        </w:rPr>
        <w:t>を</w:t>
      </w:r>
      <w:r w:rsidR="0050649E" w:rsidRPr="000E0D55">
        <w:rPr>
          <w:rFonts w:ascii="Meiryo UI" w:eastAsia="Meiryo UI" w:hAnsi="Meiryo UI" w:cs="Meiryo UI" w:hint="eastAsia"/>
          <w:color w:val="000000" w:themeColor="text1"/>
          <w:sz w:val="18"/>
          <w:szCs w:val="22"/>
        </w:rPr>
        <w:t>考慮し</w:t>
      </w:r>
      <w:r w:rsidR="00A5017D" w:rsidRPr="000E0D55">
        <w:rPr>
          <w:rFonts w:ascii="Meiryo UI" w:eastAsia="Meiryo UI" w:hAnsi="Meiryo UI" w:cs="Meiryo UI" w:hint="eastAsia"/>
          <w:color w:val="000000" w:themeColor="text1"/>
          <w:sz w:val="18"/>
          <w:szCs w:val="22"/>
        </w:rPr>
        <w:t>た</w:t>
      </w:r>
      <w:r w:rsidR="0050649E" w:rsidRPr="000E0D55">
        <w:rPr>
          <w:rFonts w:ascii="Meiryo UI" w:eastAsia="Meiryo UI" w:hAnsi="Meiryo UI" w:cs="Meiryo UI" w:hint="eastAsia"/>
          <w:color w:val="000000" w:themeColor="text1"/>
          <w:sz w:val="18"/>
          <w:szCs w:val="22"/>
        </w:rPr>
        <w:t>経路選択の必要性</w:t>
      </w:r>
      <w:r w:rsidR="003D46FB" w:rsidRPr="000E0D55">
        <w:rPr>
          <w:rFonts w:ascii="Meiryo UI" w:eastAsia="Meiryo UI" w:hAnsi="Meiryo UI" w:cs="Meiryo UI" w:hint="eastAsia"/>
          <w:color w:val="000000" w:themeColor="text1"/>
          <w:sz w:val="18"/>
          <w:szCs w:val="22"/>
        </w:rPr>
        <w:t>(文献[2]から引用)</w:t>
      </w:r>
    </w:p>
    <w:p w14:paraId="5E9D176F" w14:textId="07F2B0C0" w:rsidR="00233D03" w:rsidRPr="000E0D55" w:rsidRDefault="00C3730E" w:rsidP="003C30CC">
      <w:pPr>
        <w:spacing w:after="60" w:line="283" w:lineRule="auto"/>
        <w:ind w:left="540" w:hangingChars="300" w:hanging="540"/>
        <w:jc w:val="center"/>
        <w:rPr>
          <w:rFonts w:ascii="Meiryo UI" w:eastAsia="Meiryo UI" w:hAnsi="Meiryo UI" w:cs="Meiryo UI"/>
          <w:color w:val="000000" w:themeColor="text1"/>
          <w:sz w:val="18"/>
          <w:szCs w:val="22"/>
        </w:rPr>
      </w:pPr>
      <w:r w:rsidRPr="000E0D55">
        <w:rPr>
          <w:rFonts w:ascii="Meiryo UI" w:eastAsia="Meiryo UI" w:hAnsi="Meiryo UI" w:cs="Meiryo UI" w:hint="eastAsia"/>
          <w:color w:val="000000" w:themeColor="text1"/>
          <w:sz w:val="18"/>
          <w:szCs w:val="22"/>
        </w:rPr>
        <w:t>(a)相互作用を考慮し</w:t>
      </w:r>
      <w:r w:rsidR="00AD0A92" w:rsidRPr="000E0D55">
        <w:rPr>
          <w:rFonts w:ascii="Meiryo UI" w:eastAsia="Meiryo UI" w:hAnsi="Meiryo UI" w:cs="Meiryo UI" w:hint="eastAsia"/>
          <w:color w:val="000000" w:themeColor="text1"/>
          <w:sz w:val="18"/>
          <w:szCs w:val="22"/>
        </w:rPr>
        <w:t>ない場合</w:t>
      </w:r>
      <w:r w:rsidRPr="000E0D55">
        <w:rPr>
          <w:rFonts w:ascii="Meiryo UI" w:eastAsia="Meiryo UI" w:hAnsi="Meiryo UI" w:cs="Meiryo UI" w:hint="eastAsia"/>
          <w:color w:val="000000" w:themeColor="text1"/>
          <w:sz w:val="18"/>
          <w:szCs w:val="22"/>
        </w:rPr>
        <w:t>、保守的に停止を選択</w:t>
      </w:r>
      <w:r w:rsidR="003C30CC" w:rsidRPr="000E0D55">
        <w:rPr>
          <w:rFonts w:ascii="Meiryo UI" w:eastAsia="Meiryo UI" w:hAnsi="Meiryo UI" w:cs="Meiryo UI" w:hint="eastAsia"/>
          <w:color w:val="000000" w:themeColor="text1"/>
          <w:sz w:val="18"/>
          <w:szCs w:val="22"/>
        </w:rPr>
        <w:t xml:space="preserve"> </w:t>
      </w:r>
      <w:r w:rsidR="00ED26DF" w:rsidRPr="000E0D55">
        <w:rPr>
          <w:rFonts w:ascii="Meiryo UI" w:eastAsia="Meiryo UI" w:hAnsi="Meiryo UI" w:cs="Meiryo UI" w:hint="eastAsia"/>
          <w:color w:val="000000" w:themeColor="text1"/>
          <w:sz w:val="18"/>
          <w:szCs w:val="22"/>
        </w:rPr>
        <w:t>(b)</w:t>
      </w:r>
      <w:r w:rsidR="007152C2" w:rsidRPr="000E0D55">
        <w:rPr>
          <w:rFonts w:ascii="Meiryo UI" w:eastAsia="Meiryo UI" w:hAnsi="Meiryo UI" w:cs="Meiryo UI" w:hint="eastAsia"/>
          <w:color w:val="000000" w:themeColor="text1"/>
          <w:sz w:val="18"/>
          <w:szCs w:val="22"/>
        </w:rPr>
        <w:t>相互作用を考慮する場合</w:t>
      </w:r>
      <w:r w:rsidR="00ED26DF" w:rsidRPr="000E0D55">
        <w:rPr>
          <w:rFonts w:ascii="Meiryo UI" w:eastAsia="Meiryo UI" w:hAnsi="Meiryo UI" w:cs="Meiryo UI" w:hint="eastAsia"/>
          <w:color w:val="000000" w:themeColor="text1"/>
          <w:sz w:val="18"/>
          <w:szCs w:val="22"/>
        </w:rPr>
        <w:t>、</w:t>
      </w:r>
      <w:r w:rsidR="00233D03" w:rsidRPr="000E0D55">
        <w:rPr>
          <w:rFonts w:ascii="Meiryo UI" w:eastAsia="Meiryo UI" w:hAnsi="Meiryo UI" w:cs="Meiryo UI" w:hint="eastAsia"/>
          <w:color w:val="000000" w:themeColor="text1"/>
          <w:sz w:val="18"/>
          <w:szCs w:val="22"/>
        </w:rPr>
        <w:t>車線変更に</w:t>
      </w:r>
      <w:r w:rsidR="007152C2" w:rsidRPr="000E0D55">
        <w:rPr>
          <w:rFonts w:ascii="Meiryo UI" w:eastAsia="Meiryo UI" w:hAnsi="Meiryo UI" w:cs="Meiryo UI" w:hint="eastAsia"/>
          <w:color w:val="000000" w:themeColor="text1"/>
          <w:sz w:val="18"/>
          <w:szCs w:val="22"/>
        </w:rPr>
        <w:t>よる安全な回避経路を選択</w:t>
      </w:r>
    </w:p>
    <w:p w14:paraId="03DAA6D4" w14:textId="77777777" w:rsidR="00BE52C1" w:rsidRPr="00BE52C1" w:rsidRDefault="00BE52C1" w:rsidP="003C30CC">
      <w:pPr>
        <w:spacing w:after="60" w:line="283" w:lineRule="auto"/>
        <w:ind w:left="600" w:hangingChars="300" w:hanging="600"/>
        <w:jc w:val="center"/>
        <w:rPr>
          <w:rFonts w:ascii="Meiryo UI" w:eastAsia="Meiryo UI" w:hAnsi="Meiryo UI" w:cs="Meiryo UI"/>
          <w:color w:val="000000" w:themeColor="text1"/>
          <w:sz w:val="20"/>
        </w:rPr>
      </w:pPr>
    </w:p>
    <w:p w14:paraId="4CB6CB13" w14:textId="597E9861" w:rsidR="00575ECA" w:rsidRPr="005C53FE" w:rsidRDefault="005C53FE" w:rsidP="00F16FE9">
      <w:pPr>
        <w:spacing w:after="60" w:line="283" w:lineRule="auto"/>
        <w:ind w:firstLineChars="100" w:firstLine="200"/>
        <w:rPr>
          <w:rFonts w:ascii="Meiryo UI" w:eastAsia="Meiryo UI" w:hAnsi="Meiryo UI" w:cs="Meiryo UI"/>
          <w:color w:val="000000" w:themeColor="text1"/>
          <w:sz w:val="20"/>
        </w:rPr>
      </w:pPr>
      <w:r w:rsidRPr="005C53FE">
        <w:rPr>
          <w:rFonts w:ascii="Meiryo UI" w:eastAsia="Meiryo UI" w:hAnsi="Meiryo UI" w:cs="Meiryo UI"/>
          <w:color w:val="000000" w:themeColor="text1"/>
          <w:sz w:val="20"/>
        </w:rPr>
        <w:t>先行研究では、交通ルールに違反した経路を</w:t>
      </w:r>
      <w:r w:rsidR="00AF27DB" w:rsidRPr="00AF27DB">
        <w:rPr>
          <w:rFonts w:ascii="Meiryo UI" w:eastAsia="Meiryo UI" w:hAnsi="Meiryo UI" w:cs="Meiryo UI"/>
          <w:color w:val="000000" w:themeColor="text1"/>
          <w:sz w:val="20"/>
        </w:rPr>
        <w:t>元の経路を活用しながら必要最小限に補正する</w:t>
      </w:r>
      <w:r w:rsidRPr="005C53FE">
        <w:rPr>
          <w:rFonts w:ascii="Meiryo UI" w:eastAsia="Meiryo UI" w:hAnsi="Meiryo UI" w:cs="Meiryo UI"/>
          <w:color w:val="000000" w:themeColor="text1"/>
          <w:sz w:val="20"/>
        </w:rPr>
        <w:t>Rule-Compliant Trajectory Repairing</w:t>
      </w:r>
      <w:r w:rsidRPr="005C53FE">
        <w:rPr>
          <w:rFonts w:ascii="Meiryo UI" w:eastAsia="Meiryo UI" w:hAnsi="Meiryo UI" w:cs="Meiryo UI"/>
          <w:color w:val="000000" w:themeColor="text1"/>
          <w:sz w:val="20"/>
          <w:vertAlign w:val="superscript"/>
        </w:rPr>
        <w:t>[1]</w:t>
      </w:r>
      <w:r w:rsidRPr="005C53FE">
        <w:rPr>
          <w:rFonts w:ascii="Meiryo UI" w:eastAsia="Meiryo UI" w:hAnsi="Meiryo UI" w:cs="Meiryo UI"/>
          <w:color w:val="000000" w:themeColor="text1"/>
          <w:sz w:val="20"/>
        </w:rPr>
        <w:t>や、さらに周囲車両との相互作用を考慮して複数の修正候補から経路を選択するInteraction-Aware Trajectory Repair</w:t>
      </w:r>
      <w:r w:rsidRPr="005C53FE">
        <w:rPr>
          <w:rFonts w:ascii="Meiryo UI" w:eastAsia="Meiryo UI" w:hAnsi="Meiryo UI" w:cs="Meiryo UI"/>
          <w:color w:val="000000" w:themeColor="text1"/>
          <w:sz w:val="20"/>
          <w:vertAlign w:val="superscript"/>
        </w:rPr>
        <w:t>[2]</w:t>
      </w:r>
      <w:r w:rsidRPr="005C53FE">
        <w:rPr>
          <w:rFonts w:ascii="Meiryo UI" w:eastAsia="Meiryo UI" w:hAnsi="Meiryo UI" w:cs="Meiryo UI"/>
          <w:color w:val="000000" w:themeColor="text1"/>
          <w:sz w:val="20"/>
        </w:rPr>
        <w:t>が提案されている。特に</w:t>
      </w:r>
      <w:r w:rsidR="008551C6">
        <w:rPr>
          <w:rFonts w:ascii="Meiryo UI" w:eastAsia="Meiryo UI" w:hAnsi="Meiryo UI" w:cs="Meiryo UI" w:hint="eastAsia"/>
          <w:color w:val="000000" w:themeColor="text1"/>
          <w:sz w:val="20"/>
        </w:rPr>
        <w:t>[2]</w:t>
      </w:r>
      <w:r w:rsidRPr="005C53FE">
        <w:rPr>
          <w:rFonts w:ascii="Meiryo UI" w:eastAsia="Meiryo UI" w:hAnsi="Meiryo UI" w:cs="Meiryo UI"/>
          <w:color w:val="000000" w:themeColor="text1"/>
          <w:sz w:val="20"/>
        </w:rPr>
        <w:t>では、単に安全な経路へ補正するだけでなく、周囲車両の反応を考慮して候補を選択する重要性が示されている。一方、その相互作用評価</w:t>
      </w:r>
      <w:r w:rsidR="00C5478F">
        <w:rPr>
          <w:rFonts w:ascii="Meiryo UI" w:eastAsia="Meiryo UI" w:hAnsi="Meiryo UI" w:cs="Meiryo UI" w:hint="eastAsia"/>
          <w:color w:val="000000" w:themeColor="text1"/>
          <w:sz w:val="20"/>
        </w:rPr>
        <w:t>では、</w:t>
      </w:r>
      <w:r w:rsidR="00C5478F" w:rsidRPr="00C5478F">
        <w:rPr>
          <w:rFonts w:ascii="Meiryo UI" w:eastAsia="Meiryo UI" w:hAnsi="Meiryo UI" w:cs="Meiryo UI"/>
          <w:color w:val="000000" w:themeColor="text1"/>
          <w:sz w:val="20"/>
        </w:rPr>
        <w:t>周囲車両の反応を人手で設計したモデルに基づいて予測しており、評価も車両間の関係が比較的単純な交通場面に限られているため、複雑な交通場面や多様な他車反応への対応には課題がある。</w:t>
      </w:r>
    </w:p>
    <w:p w14:paraId="61B8EE50" w14:textId="1F0F230B" w:rsidR="00D42886" w:rsidRPr="005D4DC7" w:rsidRDefault="005D4DC7" w:rsidP="00D42886">
      <w:pPr>
        <w:spacing w:after="60" w:line="283" w:lineRule="auto"/>
        <w:ind w:firstLineChars="100" w:firstLine="200"/>
        <w:rPr>
          <w:rFonts w:ascii="Meiryo UI" w:eastAsia="Meiryo UI" w:hAnsi="Meiryo UI" w:cs="Meiryo UI"/>
          <w:color w:val="000000" w:themeColor="text1"/>
          <w:sz w:val="20"/>
        </w:rPr>
      </w:pPr>
      <w:r w:rsidRPr="005D4DC7">
        <w:rPr>
          <w:rFonts w:ascii="Meiryo UI" w:eastAsia="Meiryo UI" w:hAnsi="Meiryo UI" w:cs="Meiryo UI"/>
          <w:color w:val="000000" w:themeColor="text1"/>
          <w:sz w:val="20"/>
        </w:rPr>
        <w:lastRenderedPageBreak/>
        <w:t>そこで、より多様な将来の交通状況をデータから予測する</w:t>
      </w:r>
      <w:r w:rsidR="00F47CA2">
        <w:rPr>
          <w:rFonts w:ascii="Meiryo UI" w:eastAsia="Meiryo UI" w:hAnsi="Meiryo UI" w:cs="Meiryo UI"/>
          <w:color w:val="000000" w:themeColor="text1"/>
          <w:sz w:val="20"/>
        </w:rPr>
        <w:t>World Model</w:t>
      </w:r>
      <w:r w:rsidRPr="005D4DC7">
        <w:rPr>
          <w:rFonts w:ascii="Meiryo UI" w:eastAsia="Meiryo UI" w:hAnsi="Meiryo UI" w:cs="Meiryo UI"/>
          <w:color w:val="000000" w:themeColor="text1"/>
          <w:sz w:val="20"/>
        </w:rPr>
        <w:t>を用い</w:t>
      </w:r>
      <w:r w:rsidR="00901309">
        <w:rPr>
          <w:rFonts w:ascii="Meiryo UI" w:eastAsia="Meiryo UI" w:hAnsi="Meiryo UI" w:cs="Meiryo UI" w:hint="eastAsia"/>
          <w:color w:val="000000" w:themeColor="text1"/>
          <w:sz w:val="20"/>
        </w:rPr>
        <w:t>ることが考えら</w:t>
      </w:r>
      <w:r w:rsidRPr="005D4DC7">
        <w:rPr>
          <w:rFonts w:ascii="Meiryo UI" w:eastAsia="Meiryo UI" w:hAnsi="Meiryo UI" w:cs="Meiryo UI"/>
          <w:color w:val="000000" w:themeColor="text1"/>
          <w:sz w:val="20"/>
        </w:rPr>
        <w:t>れる。実際にWorld4Scorer</w:t>
      </w:r>
      <w:r w:rsidRPr="005D4DC7">
        <w:rPr>
          <w:rFonts w:ascii="Meiryo UI" w:eastAsia="Meiryo UI" w:hAnsi="Meiryo UI" w:cs="Meiryo UI" w:hint="eastAsia"/>
          <w:color w:val="000000" w:themeColor="text1"/>
          <w:sz w:val="20"/>
          <w:vertAlign w:val="superscript"/>
        </w:rPr>
        <w:t>[</w:t>
      </w:r>
      <w:r w:rsidR="008551C6">
        <w:rPr>
          <w:rFonts w:ascii="Meiryo UI" w:eastAsia="Meiryo UI" w:hAnsi="Meiryo UI" w:cs="Meiryo UI" w:hint="eastAsia"/>
          <w:color w:val="000000" w:themeColor="text1"/>
          <w:sz w:val="20"/>
          <w:vertAlign w:val="superscript"/>
        </w:rPr>
        <w:t>3</w:t>
      </w:r>
      <w:r w:rsidRPr="005D4DC7">
        <w:rPr>
          <w:rFonts w:ascii="Meiryo UI" w:eastAsia="Meiryo UI" w:hAnsi="Meiryo UI" w:cs="Meiryo UI" w:hint="eastAsia"/>
          <w:color w:val="000000" w:themeColor="text1"/>
          <w:sz w:val="20"/>
          <w:vertAlign w:val="superscript"/>
        </w:rPr>
        <w:t>]</w:t>
      </w:r>
      <w:r w:rsidRPr="005D4DC7">
        <w:rPr>
          <w:rFonts w:ascii="Meiryo UI" w:eastAsia="Meiryo UI" w:hAnsi="Meiryo UI" w:cs="Meiryo UI"/>
          <w:color w:val="000000" w:themeColor="text1"/>
          <w:sz w:val="20"/>
        </w:rPr>
        <w:t>では、複数の自車経路候補を条件として将来状態を潜在表現で予測し、</w:t>
      </w:r>
      <w:r w:rsidR="00712ED2" w:rsidRPr="00712ED2">
        <w:rPr>
          <w:rFonts w:ascii="Meiryo UI" w:eastAsia="Meiryo UI" w:hAnsi="Meiryo UI" w:cs="Meiryo UI"/>
          <w:color w:val="000000" w:themeColor="text1"/>
          <w:sz w:val="20"/>
        </w:rPr>
        <w:t>安全性や効率性などの将来の運転結果に基づいて候補を評価・選択する枠組みが示されている。</w:t>
      </w:r>
      <w:r w:rsidR="00E74F6C" w:rsidRPr="009D0503">
        <w:rPr>
          <w:rFonts w:ascii="Meiryo UI" w:eastAsia="Meiryo UI" w:hAnsi="Meiryo UI" w:cs="Meiryo UI"/>
          <w:color w:val="000000" w:themeColor="text1"/>
          <w:sz w:val="20"/>
        </w:rPr>
        <w:t>一方、[3]では、安全性と効率性などをまとめてWorld Modelによる候補評価の中で扱っており、独立したルールベース型安全ガードで安全性を先に担保した上で、自然な経路を選択する構成ではない。</w:t>
      </w:r>
      <w:r w:rsidRPr="005D4DC7">
        <w:rPr>
          <w:rFonts w:ascii="Meiryo UI" w:eastAsia="Meiryo UI" w:hAnsi="Meiryo UI" w:cs="Meiryo UI"/>
          <w:color w:val="000000" w:themeColor="text1"/>
          <w:sz w:val="20"/>
        </w:rPr>
        <w:t>また、</w:t>
      </w:r>
      <w:r w:rsidR="00901309">
        <w:rPr>
          <w:rFonts w:ascii="Meiryo UI" w:eastAsia="Meiryo UI" w:hAnsi="Meiryo UI" w:cs="Meiryo UI" w:hint="eastAsia"/>
          <w:color w:val="000000" w:themeColor="text1"/>
          <w:sz w:val="20"/>
        </w:rPr>
        <w:t>[3]で使用している</w:t>
      </w:r>
      <w:r w:rsidR="00F47CA2">
        <w:rPr>
          <w:rFonts w:ascii="Meiryo UI" w:eastAsia="Meiryo UI" w:hAnsi="Meiryo UI" w:cs="Meiryo UI"/>
          <w:color w:val="000000" w:themeColor="text1"/>
          <w:sz w:val="20"/>
        </w:rPr>
        <w:t>World Model</w:t>
      </w:r>
      <w:r w:rsidR="00846498" w:rsidRPr="00846498">
        <w:rPr>
          <w:rFonts w:ascii="Meiryo UI" w:eastAsia="Meiryo UI" w:hAnsi="Meiryo UI" w:cs="Meiryo UI"/>
          <w:color w:val="000000" w:themeColor="text1"/>
          <w:sz w:val="20"/>
        </w:rPr>
        <w:t>は候補ごとの運転結果を評価することを主眼としており、自車の経路候補に応じて周囲車両の行動そのものが変化するような、相互作用を含む将来の交通状況を予測することを主目的としていない。</w:t>
      </w:r>
    </w:p>
    <w:p w14:paraId="2C839A82" w14:textId="2BA8F141" w:rsidR="001264A7" w:rsidRPr="001264A7" w:rsidRDefault="009A1E24" w:rsidP="005D4DC7">
      <w:pPr>
        <w:spacing w:after="60" w:line="283" w:lineRule="auto"/>
        <w:ind w:firstLineChars="100" w:firstLine="200"/>
        <w:rPr>
          <w:rFonts w:ascii="Meiryo UI" w:eastAsia="Meiryo UI" w:hAnsi="Meiryo UI" w:cs="Meiryo UI"/>
          <w:color w:val="000000" w:themeColor="text1"/>
          <w:sz w:val="20"/>
        </w:rPr>
      </w:pPr>
      <w:r w:rsidRPr="009A1E24">
        <w:rPr>
          <w:rFonts w:ascii="Meiryo UI" w:eastAsia="Meiryo UI" w:hAnsi="Meiryo UI" w:cs="Meiryo UI"/>
          <w:color w:val="000000" w:themeColor="text1"/>
          <w:sz w:val="20"/>
        </w:rPr>
        <w:t>そのため本研究では、①</w:t>
      </w:r>
      <w:r w:rsidR="00917376">
        <w:rPr>
          <w:rFonts w:ascii="Meiryo UI" w:eastAsia="Meiryo UI" w:hAnsi="Meiryo UI" w:cs="Meiryo UI"/>
          <w:color w:val="000000" w:themeColor="text1"/>
          <w:sz w:val="20"/>
        </w:rPr>
        <w:t>E2E自動運転モデル</w:t>
      </w:r>
      <w:r w:rsidRPr="009A1E24">
        <w:rPr>
          <w:rFonts w:ascii="Meiryo UI" w:eastAsia="Meiryo UI" w:hAnsi="Meiryo UI" w:cs="Meiryo UI"/>
          <w:color w:val="000000" w:themeColor="text1"/>
          <w:sz w:val="20"/>
        </w:rPr>
        <w:t>が生成した元の経路をできるだけ尊重しながら、安全性を検証し必要最小限の補正を行う方法と、②安全性が確認された複数の経路候補について、World Modelで候補ごとの周囲車両の反応を予測し、自然かつ効率的な経路を選択する方法を研究する。</w:t>
      </w:r>
    </w:p>
    <w:p w14:paraId="6938217E" w14:textId="4A286DC3" w:rsidR="00591BF2" w:rsidRDefault="001264A7" w:rsidP="00575ECA">
      <w:pPr>
        <w:spacing w:after="60" w:line="283" w:lineRule="auto"/>
        <w:ind w:firstLineChars="100" w:firstLine="200"/>
        <w:rPr>
          <w:rFonts w:ascii="Meiryo UI" w:eastAsia="Meiryo UI" w:hAnsi="Meiryo UI" w:cs="Meiryo UI"/>
          <w:color w:val="000000" w:themeColor="text1"/>
          <w:sz w:val="20"/>
        </w:rPr>
      </w:pPr>
      <w:r w:rsidRPr="001264A7">
        <w:rPr>
          <w:rFonts w:ascii="Meiryo UI" w:eastAsia="Meiryo UI" w:hAnsi="Meiryo UI" w:cs="Meiryo UI" w:hint="eastAsia"/>
          <w:color w:val="000000" w:themeColor="text1"/>
          <w:sz w:val="20"/>
        </w:rPr>
        <w:t>ダイハツ</w:t>
      </w:r>
      <w:r w:rsidRPr="001264A7">
        <w:rPr>
          <w:rFonts w:ascii="Meiryo UI" w:eastAsia="Meiryo UI" w:hAnsi="Meiryo UI" w:cs="Meiryo UI"/>
          <w:color w:val="000000" w:themeColor="text1"/>
          <w:sz w:val="20"/>
        </w:rPr>
        <w:t>では、これまでルールベース型の自動運転開発を中心としており、E2E自動運転や</w:t>
      </w:r>
      <w:r w:rsidR="00F47CA2">
        <w:rPr>
          <w:rFonts w:ascii="Meiryo UI" w:eastAsia="Meiryo UI" w:hAnsi="Meiryo UI" w:cs="Meiryo UI"/>
          <w:color w:val="000000" w:themeColor="text1"/>
          <w:sz w:val="20"/>
        </w:rPr>
        <w:t>World Model</w:t>
      </w:r>
      <w:r w:rsidRPr="001264A7">
        <w:rPr>
          <w:rFonts w:ascii="Meiryo UI" w:eastAsia="Meiryo UI" w:hAnsi="Meiryo UI" w:cs="Meiryo UI"/>
          <w:color w:val="000000" w:themeColor="text1"/>
          <w:sz w:val="20"/>
        </w:rPr>
        <w:t>を含むデータドリブン型自動運転技術に関する知見が十分ではない。本共同研究を通じて、これらの設計・評価に関する知見を獲得し、今後データドリブン型自動運転技術を評価・活用するための技術基盤を構築することも目的とする。</w:t>
      </w:r>
    </w:p>
    <w:p w14:paraId="06E81C0C" w14:textId="77777777" w:rsidR="00581B33" w:rsidRDefault="00581B33" w:rsidP="00575ECA">
      <w:pPr>
        <w:spacing w:after="60" w:line="283" w:lineRule="auto"/>
        <w:ind w:firstLineChars="100" w:firstLine="200"/>
        <w:rPr>
          <w:rFonts w:ascii="Meiryo UI" w:eastAsia="Meiryo UI" w:hAnsi="Meiryo UI" w:cs="Meiryo UI"/>
          <w:color w:val="000000" w:themeColor="text1"/>
          <w:sz w:val="20"/>
        </w:rPr>
      </w:pPr>
    </w:p>
    <w:p w14:paraId="7DB77C9B" w14:textId="456E6901" w:rsidR="00740A0C" w:rsidRPr="007E54DE" w:rsidRDefault="00095C19" w:rsidP="00B10C2E">
      <w:pPr>
        <w:spacing w:line="240" w:lineRule="auto"/>
        <w:rPr>
          <w:rFonts w:ascii="Meiryo UI" w:eastAsia="Meiryo UI" w:hAnsi="Meiryo UI" w:cs="Meiryo UI"/>
          <w:b/>
          <w:bCs/>
          <w:color w:val="000000" w:themeColor="text1"/>
          <w:sz w:val="24"/>
          <w:szCs w:val="36"/>
        </w:rPr>
      </w:pPr>
      <w:r w:rsidRPr="007E54DE">
        <w:rPr>
          <w:rFonts w:ascii="Meiryo UI" w:eastAsia="Meiryo UI" w:hAnsi="Meiryo UI" w:cs="Meiryo UI" w:hint="eastAsia"/>
          <w:b/>
          <w:bCs/>
          <w:color w:val="000000" w:themeColor="text1"/>
          <w:sz w:val="24"/>
          <w:szCs w:val="36"/>
        </w:rPr>
        <w:t>■研究課題</w:t>
      </w:r>
    </w:p>
    <w:p w14:paraId="255642A8" w14:textId="2C304788" w:rsidR="00BD056A" w:rsidRPr="00060051" w:rsidRDefault="00BD056A" w:rsidP="00B10C2E">
      <w:pPr>
        <w:spacing w:line="240" w:lineRule="auto"/>
        <w:rPr>
          <w:rFonts w:ascii="Meiryo UI" w:eastAsia="Meiryo UI" w:hAnsi="Meiryo UI" w:cs="Meiryo UI"/>
          <w:b/>
          <w:bCs/>
          <w:color w:val="000000" w:themeColor="text1"/>
          <w:sz w:val="21"/>
          <w:szCs w:val="28"/>
        </w:rPr>
      </w:pPr>
      <w:r w:rsidRPr="00060051">
        <w:rPr>
          <w:rFonts w:ascii="Meiryo UI" w:eastAsia="Meiryo UI" w:hAnsi="Meiryo UI" w:cs="Meiryo UI" w:hint="eastAsia"/>
          <w:b/>
          <w:bCs/>
          <w:color w:val="000000" w:themeColor="text1"/>
          <w:sz w:val="21"/>
          <w:szCs w:val="28"/>
        </w:rPr>
        <w:t>・課題①</w:t>
      </w:r>
      <w:r w:rsidR="00384D7D" w:rsidRPr="00060051">
        <w:rPr>
          <w:rFonts w:ascii="Meiryo UI" w:eastAsia="Meiryo UI" w:hAnsi="Meiryo UI" w:cs="Meiryo UI"/>
          <w:b/>
          <w:bCs/>
          <w:color w:val="000000" w:themeColor="text1"/>
          <w:sz w:val="21"/>
          <w:szCs w:val="28"/>
        </w:rPr>
        <w:t>元の</w:t>
      </w:r>
      <w:r w:rsidR="007508BB" w:rsidRPr="00060051">
        <w:rPr>
          <w:rFonts w:ascii="Meiryo UI" w:eastAsia="Meiryo UI" w:hAnsi="Meiryo UI" w:cs="Meiryo UI" w:hint="eastAsia"/>
          <w:b/>
          <w:bCs/>
          <w:color w:val="000000" w:themeColor="text1"/>
          <w:sz w:val="21"/>
          <w:szCs w:val="28"/>
        </w:rPr>
        <w:t>経路</w:t>
      </w:r>
      <w:r w:rsidR="00384D7D" w:rsidRPr="00060051">
        <w:rPr>
          <w:rFonts w:ascii="Meiryo UI" w:eastAsia="Meiryo UI" w:hAnsi="Meiryo UI" w:cs="Meiryo UI"/>
          <w:b/>
          <w:bCs/>
          <w:color w:val="000000" w:themeColor="text1"/>
          <w:sz w:val="21"/>
          <w:szCs w:val="28"/>
        </w:rPr>
        <w:t>を尊重した安全</w:t>
      </w:r>
      <w:r w:rsidR="00C823B2" w:rsidRPr="00060051">
        <w:rPr>
          <w:rFonts w:ascii="Meiryo UI" w:eastAsia="Meiryo UI" w:hAnsi="Meiryo UI" w:cs="Meiryo UI" w:hint="eastAsia"/>
          <w:b/>
          <w:bCs/>
          <w:color w:val="000000" w:themeColor="text1"/>
          <w:sz w:val="21"/>
          <w:szCs w:val="28"/>
        </w:rPr>
        <w:t>性</w:t>
      </w:r>
      <w:r w:rsidR="00384D7D" w:rsidRPr="00060051">
        <w:rPr>
          <w:rFonts w:ascii="Meiryo UI" w:eastAsia="Meiryo UI" w:hAnsi="Meiryo UI" w:cs="Meiryo UI"/>
          <w:b/>
          <w:bCs/>
          <w:color w:val="000000" w:themeColor="text1"/>
          <w:sz w:val="21"/>
          <w:szCs w:val="28"/>
        </w:rPr>
        <w:t>検証・</w:t>
      </w:r>
      <w:r w:rsidR="00C823B2" w:rsidRPr="00060051">
        <w:rPr>
          <w:rFonts w:ascii="Meiryo UI" w:eastAsia="Meiryo UI" w:hAnsi="Meiryo UI" w:cs="Meiryo UI" w:hint="eastAsia"/>
          <w:b/>
          <w:bCs/>
          <w:color w:val="000000" w:themeColor="text1"/>
          <w:sz w:val="21"/>
          <w:szCs w:val="28"/>
        </w:rPr>
        <w:t>経路</w:t>
      </w:r>
      <w:r w:rsidR="00384D7D" w:rsidRPr="00060051">
        <w:rPr>
          <w:rFonts w:ascii="Meiryo UI" w:eastAsia="Meiryo UI" w:hAnsi="Meiryo UI" w:cs="Meiryo UI"/>
          <w:b/>
          <w:bCs/>
          <w:color w:val="000000" w:themeColor="text1"/>
          <w:sz w:val="21"/>
          <w:szCs w:val="28"/>
        </w:rPr>
        <w:t>補正方法</w:t>
      </w:r>
    </w:p>
    <w:p w14:paraId="20023C40" w14:textId="5EDFA73E" w:rsidR="00E66CCE" w:rsidRDefault="00373AB9" w:rsidP="00E66CCE">
      <w:pPr>
        <w:spacing w:line="240" w:lineRule="auto"/>
        <w:rPr>
          <w:rFonts w:ascii="Meiryo UI" w:eastAsia="Meiryo UI" w:hAnsi="Meiryo UI" w:cs="Meiryo UI"/>
          <w:color w:val="000000" w:themeColor="text1"/>
          <w:sz w:val="20"/>
        </w:rPr>
      </w:pPr>
      <w:r w:rsidRPr="004D7E3D">
        <w:rPr>
          <w:rFonts w:ascii="Meiryo UI" w:eastAsia="Meiryo UI" w:hAnsi="Meiryo UI" w:cs="Meiryo UI" w:hint="eastAsia"/>
          <w:color w:val="000000" w:themeColor="text1"/>
          <w:sz w:val="20"/>
        </w:rPr>
        <w:t xml:space="preserve">　</w:t>
      </w:r>
      <w:r w:rsidR="004D7E3D" w:rsidRPr="004D7E3D">
        <w:rPr>
          <w:rFonts w:ascii="Meiryo UI" w:eastAsia="Meiryo UI" w:hAnsi="Meiryo UI" w:cs="Meiryo UI"/>
          <w:color w:val="000000" w:themeColor="text1"/>
          <w:sz w:val="20"/>
        </w:rPr>
        <w:t>E2E自動運転モデルが生成した経路に対して、元の経路をそのまま許容できる条件と安全ガードが介入すべき条件を明確にし、元の</w:t>
      </w:r>
      <w:r w:rsidR="00D03CCC">
        <w:rPr>
          <w:rFonts w:ascii="Meiryo UI" w:eastAsia="Meiryo UI" w:hAnsi="Meiryo UI" w:cs="Meiryo UI" w:hint="eastAsia"/>
          <w:color w:val="000000" w:themeColor="text1"/>
          <w:sz w:val="20"/>
        </w:rPr>
        <w:t>経路</w:t>
      </w:r>
      <w:r w:rsidR="004D7E3D" w:rsidRPr="004D7E3D">
        <w:rPr>
          <w:rFonts w:ascii="Meiryo UI" w:eastAsia="Meiryo UI" w:hAnsi="Meiryo UI" w:cs="Meiryo UI"/>
          <w:color w:val="000000" w:themeColor="text1"/>
          <w:sz w:val="20"/>
        </w:rPr>
        <w:t>や周囲車両との関係性をできるだけ維持しながら、安全性を検証・補正する方法を検討する。さらに、安全性と経路変更量のバランスを考慮し、必要最小限の補正方法を明らかにする。</w:t>
      </w:r>
    </w:p>
    <w:p w14:paraId="61323F11" w14:textId="77777777" w:rsidR="004D7E3D" w:rsidRPr="004D7E3D" w:rsidRDefault="004D7E3D" w:rsidP="00E66CCE">
      <w:pPr>
        <w:spacing w:line="240" w:lineRule="auto"/>
        <w:rPr>
          <w:rFonts w:ascii="Meiryo UI" w:eastAsia="Meiryo UI" w:hAnsi="Meiryo UI" w:cs="Meiryo UI"/>
          <w:color w:val="000000" w:themeColor="text1"/>
          <w:sz w:val="20"/>
        </w:rPr>
      </w:pPr>
    </w:p>
    <w:p w14:paraId="5487F7EB" w14:textId="6446E35D" w:rsidR="00E66CCE" w:rsidRPr="00060051" w:rsidRDefault="00E66CCE" w:rsidP="00E66CCE">
      <w:pPr>
        <w:spacing w:line="240" w:lineRule="auto"/>
        <w:rPr>
          <w:rFonts w:ascii="Meiryo UI" w:eastAsia="Meiryo UI" w:hAnsi="Meiryo UI" w:cs="Meiryo UI"/>
          <w:b/>
          <w:bCs/>
          <w:color w:val="000000" w:themeColor="text1"/>
          <w:sz w:val="21"/>
          <w:szCs w:val="28"/>
        </w:rPr>
      </w:pPr>
      <w:r w:rsidRPr="00060051">
        <w:rPr>
          <w:rFonts w:ascii="Meiryo UI" w:eastAsia="Meiryo UI" w:hAnsi="Meiryo UI" w:cs="Meiryo UI" w:hint="eastAsia"/>
          <w:b/>
          <w:bCs/>
          <w:color w:val="000000" w:themeColor="text1"/>
          <w:sz w:val="21"/>
          <w:szCs w:val="28"/>
        </w:rPr>
        <w:t>・課題②</w:t>
      </w:r>
      <w:r w:rsidRPr="00060051">
        <w:rPr>
          <w:rFonts w:ascii="Meiryo UI" w:eastAsia="Meiryo UI" w:hAnsi="Meiryo UI" w:cs="Meiryo UI"/>
          <w:b/>
          <w:bCs/>
          <w:color w:val="000000" w:themeColor="text1"/>
          <w:sz w:val="21"/>
          <w:szCs w:val="28"/>
        </w:rPr>
        <w:t>他車との相互作用を考慮した自然な安全経路の選択方法</w:t>
      </w:r>
    </w:p>
    <w:p w14:paraId="3FD3FE6E" w14:textId="1F6E6B92" w:rsidR="00701104" w:rsidRDefault="001C7029" w:rsidP="001C7029">
      <w:pPr>
        <w:spacing w:line="240" w:lineRule="auto"/>
        <w:ind w:firstLineChars="100" w:firstLine="200"/>
        <w:rPr>
          <w:rFonts w:ascii="Meiryo UI" w:eastAsia="Meiryo UI" w:hAnsi="Meiryo UI" w:cs="Meiryo UI"/>
          <w:color w:val="000000" w:themeColor="text1"/>
          <w:sz w:val="20"/>
        </w:rPr>
      </w:pPr>
      <w:r w:rsidRPr="001C7029">
        <w:rPr>
          <w:rFonts w:ascii="Meiryo UI" w:eastAsia="Meiryo UI" w:hAnsi="Meiryo UI" w:cs="Meiryo UI"/>
          <w:color w:val="000000" w:themeColor="text1"/>
          <w:sz w:val="20"/>
        </w:rPr>
        <w:t>安全ガードによって得られた複数の安全な経路候補に対し、各候補を選択した場合の周囲車両の反応を</w:t>
      </w:r>
      <w:r w:rsidR="00F47CA2">
        <w:rPr>
          <w:rFonts w:ascii="Meiryo UI" w:eastAsia="Meiryo UI" w:hAnsi="Meiryo UI" w:cs="Meiryo UI"/>
          <w:color w:val="000000" w:themeColor="text1"/>
          <w:sz w:val="20"/>
        </w:rPr>
        <w:t>World Model</w:t>
      </w:r>
      <w:r w:rsidRPr="001C7029">
        <w:rPr>
          <w:rFonts w:ascii="Meiryo UI" w:eastAsia="Meiryo UI" w:hAnsi="Meiryo UI" w:cs="Meiryo UI"/>
          <w:color w:val="000000" w:themeColor="text1"/>
          <w:sz w:val="20"/>
        </w:rPr>
        <w:t>で予測し、その結果を踏まえて自然かつ効率的な経路を選択する方法を</w:t>
      </w:r>
      <w:r>
        <w:rPr>
          <w:rFonts w:ascii="Meiryo UI" w:eastAsia="Meiryo UI" w:hAnsi="Meiryo UI" w:cs="Meiryo UI" w:hint="eastAsia"/>
          <w:color w:val="000000" w:themeColor="text1"/>
          <w:sz w:val="20"/>
        </w:rPr>
        <w:t>明らかにする</w:t>
      </w:r>
      <w:r w:rsidRPr="001C7029">
        <w:rPr>
          <w:rFonts w:ascii="Meiryo UI" w:eastAsia="Meiryo UI" w:hAnsi="Meiryo UI" w:cs="Meiryo UI"/>
          <w:color w:val="000000" w:themeColor="text1"/>
          <w:sz w:val="20"/>
        </w:rPr>
        <w:t>。</w:t>
      </w:r>
    </w:p>
    <w:p w14:paraId="0D69F067" w14:textId="77777777" w:rsidR="001C7029" w:rsidRPr="001C7029" w:rsidRDefault="001C7029" w:rsidP="001C7029">
      <w:pPr>
        <w:spacing w:line="240" w:lineRule="auto"/>
        <w:ind w:firstLineChars="100" w:firstLine="200"/>
        <w:rPr>
          <w:rFonts w:ascii="Meiryo UI" w:eastAsia="Meiryo UI" w:hAnsi="Meiryo UI" w:cs="Meiryo UI"/>
          <w:color w:val="000000" w:themeColor="text1"/>
          <w:sz w:val="20"/>
        </w:rPr>
      </w:pPr>
    </w:p>
    <w:p w14:paraId="41C2C6A1" w14:textId="2FE499AE" w:rsidR="00701104" w:rsidRPr="00060051" w:rsidRDefault="00701104" w:rsidP="00701104">
      <w:pPr>
        <w:spacing w:line="240" w:lineRule="auto"/>
        <w:rPr>
          <w:rFonts w:ascii="Meiryo UI" w:eastAsia="Meiryo UI" w:hAnsi="Meiryo UI" w:cs="Meiryo UI"/>
          <w:b/>
          <w:bCs/>
          <w:color w:val="000000" w:themeColor="text1"/>
          <w:sz w:val="21"/>
          <w:szCs w:val="28"/>
        </w:rPr>
      </w:pPr>
      <w:r w:rsidRPr="00060051">
        <w:rPr>
          <w:rFonts w:ascii="Meiryo UI" w:eastAsia="Meiryo UI" w:hAnsi="Meiryo UI" w:cs="Meiryo UI" w:hint="eastAsia"/>
          <w:b/>
          <w:bCs/>
          <w:color w:val="000000" w:themeColor="text1"/>
          <w:sz w:val="21"/>
          <w:szCs w:val="28"/>
        </w:rPr>
        <w:t>・課題③</w:t>
      </w:r>
      <w:r w:rsidR="006A652E" w:rsidRPr="00060051">
        <w:rPr>
          <w:rFonts w:ascii="Meiryo UI" w:eastAsia="Meiryo UI" w:hAnsi="Meiryo UI" w:cs="Meiryo UI"/>
          <w:b/>
          <w:bCs/>
          <w:color w:val="000000" w:themeColor="text1"/>
          <w:sz w:val="21"/>
          <w:szCs w:val="28"/>
        </w:rPr>
        <w:t>実車適用を見据えた実用性の評価</w:t>
      </w:r>
    </w:p>
    <w:p w14:paraId="4EC5EAE8" w14:textId="3EE14924" w:rsidR="009558E2" w:rsidRDefault="009558E2" w:rsidP="00581B33">
      <w:pPr>
        <w:spacing w:line="240" w:lineRule="auto"/>
        <w:ind w:firstLineChars="100" w:firstLine="200"/>
        <w:rPr>
          <w:rFonts w:ascii="Meiryo UI" w:eastAsia="Meiryo UI" w:hAnsi="Meiryo UI" w:cs="Meiryo UI"/>
          <w:color w:val="000000" w:themeColor="text1"/>
          <w:sz w:val="20"/>
        </w:rPr>
      </w:pPr>
      <w:r w:rsidRPr="009558E2">
        <w:rPr>
          <w:rFonts w:ascii="Meiryo UI" w:eastAsia="Meiryo UI" w:hAnsi="Meiryo UI" w:cs="Meiryo UI"/>
          <w:color w:val="000000" w:themeColor="text1"/>
          <w:sz w:val="20"/>
        </w:rPr>
        <w:t>安全な経路候補ごとに周囲交通の将来を詳細に予測すると、処理時間が増大する可能性がある。そのため、課題1・2で有効性を確認した方式について、相互作用予測に</w:t>
      </w:r>
      <w:r w:rsidR="0051368E">
        <w:rPr>
          <w:rFonts w:ascii="Meiryo UI" w:eastAsia="Meiryo UI" w:hAnsi="Meiryo UI" w:cs="Meiryo UI" w:hint="eastAsia"/>
          <w:color w:val="000000" w:themeColor="text1"/>
          <w:sz w:val="20"/>
        </w:rPr>
        <w:t>最低限</w:t>
      </w:r>
      <w:r w:rsidRPr="009558E2">
        <w:rPr>
          <w:rFonts w:ascii="Meiryo UI" w:eastAsia="Meiryo UI" w:hAnsi="Meiryo UI" w:cs="Meiryo UI"/>
          <w:color w:val="000000" w:themeColor="text1"/>
          <w:sz w:val="20"/>
        </w:rPr>
        <w:t>必要な入力情報（自車状態、周囲車両情報、道路情報、候補経路等）、処理時間、車載計算機での実現可能性を評価し、</w:t>
      </w:r>
      <w:r w:rsidR="003B509E" w:rsidRPr="003B509E">
        <w:rPr>
          <w:rFonts w:ascii="Meiryo UI" w:eastAsia="Meiryo UI" w:hAnsi="Meiryo UI" w:cs="Meiryo UI"/>
          <w:color w:val="000000" w:themeColor="text1"/>
          <w:sz w:val="20"/>
        </w:rPr>
        <w:t>予測・経路選択性能と計算量の両立条件を明らかにする。</w:t>
      </w:r>
    </w:p>
    <w:p w14:paraId="339F2701" w14:textId="77777777" w:rsidR="00E3315D" w:rsidRPr="009558E2" w:rsidRDefault="00E3315D" w:rsidP="00581B33">
      <w:pPr>
        <w:spacing w:line="240" w:lineRule="auto"/>
        <w:ind w:firstLineChars="100" w:firstLine="200"/>
        <w:rPr>
          <w:rFonts w:ascii="Meiryo UI" w:eastAsia="Meiryo UI" w:hAnsi="Meiryo UI" w:cs="Meiryo UI"/>
          <w:color w:val="000000" w:themeColor="text1"/>
          <w:sz w:val="20"/>
        </w:rPr>
      </w:pPr>
    </w:p>
    <w:p w14:paraId="5ECA5732" w14:textId="474329F8" w:rsidR="00221AC3" w:rsidRPr="00060051" w:rsidRDefault="00A73C6A" w:rsidP="00E66CCE">
      <w:pPr>
        <w:spacing w:line="240" w:lineRule="auto"/>
        <w:rPr>
          <w:rFonts w:ascii="Meiryo UI" w:eastAsia="Meiryo UI" w:hAnsi="Meiryo UI" w:cs="Meiryo UI"/>
          <w:b/>
          <w:bCs/>
          <w:color w:val="000000" w:themeColor="text1"/>
          <w:sz w:val="24"/>
          <w:szCs w:val="36"/>
        </w:rPr>
      </w:pPr>
      <w:r w:rsidRPr="00060051">
        <w:rPr>
          <w:rFonts w:ascii="Meiryo UI" w:eastAsia="Meiryo UI" w:hAnsi="Meiryo UI" w:cs="Meiryo UI" w:hint="eastAsia"/>
          <w:b/>
          <w:bCs/>
          <w:color w:val="000000" w:themeColor="text1"/>
          <w:sz w:val="24"/>
          <w:szCs w:val="36"/>
        </w:rPr>
        <w:t>■研究方法</w:t>
      </w:r>
    </w:p>
    <w:p w14:paraId="0401B04E" w14:textId="6DB819CE" w:rsidR="00BE52C1" w:rsidRPr="00060051" w:rsidRDefault="00031073" w:rsidP="00060051">
      <w:pPr>
        <w:spacing w:line="240" w:lineRule="auto"/>
        <w:ind w:firstLineChars="100" w:firstLine="200"/>
        <w:rPr>
          <w:rFonts w:ascii="Meiryo UI" w:eastAsia="Meiryo UI" w:hAnsi="Meiryo UI" w:cs="Meiryo UI"/>
          <w:color w:val="000000" w:themeColor="text1"/>
          <w:sz w:val="20"/>
        </w:rPr>
      </w:pPr>
      <w:r w:rsidRPr="00031073">
        <w:rPr>
          <w:rFonts w:ascii="Meiryo UI" w:eastAsia="Meiryo UI" w:hAnsi="Meiryo UI" w:cs="Meiryo UI"/>
          <w:color w:val="000000" w:themeColor="text1"/>
          <w:sz w:val="20"/>
        </w:rPr>
        <w:t>シミュレーション環境を用いて、安全ガードによる経路検証・補正と、</w:t>
      </w:r>
      <w:r w:rsidR="00F47CA2">
        <w:rPr>
          <w:rFonts w:ascii="Meiryo UI" w:eastAsia="Meiryo UI" w:hAnsi="Meiryo UI" w:cs="Meiryo UI"/>
          <w:color w:val="000000" w:themeColor="text1"/>
          <w:sz w:val="20"/>
        </w:rPr>
        <w:t>World Model</w:t>
      </w:r>
      <w:r w:rsidRPr="00031073">
        <w:rPr>
          <w:rFonts w:ascii="Meiryo UI" w:eastAsia="Meiryo UI" w:hAnsi="Meiryo UI" w:cs="Meiryo UI"/>
          <w:color w:val="000000" w:themeColor="text1"/>
          <w:sz w:val="20"/>
        </w:rPr>
        <w:t>による安全な経路候補の選択を評価する。安全性、自然性、効率性、周囲車両への影響、処理時間等を比較し、有効性を検証する。CARLAやNAVSIM等の既存シミュレーション・評価環境の活用を想定</w:t>
      </w:r>
      <w:r w:rsidR="00270098">
        <w:rPr>
          <w:rFonts w:ascii="Meiryo UI" w:eastAsia="Meiryo UI" w:hAnsi="Meiryo UI" w:cs="Meiryo UI" w:hint="eastAsia"/>
          <w:color w:val="000000" w:themeColor="text1"/>
          <w:sz w:val="20"/>
        </w:rPr>
        <w:t>する。</w:t>
      </w:r>
    </w:p>
    <w:p w14:paraId="6E8A40B6" w14:textId="1A2C60DB" w:rsidR="0097514A" w:rsidRPr="00060051" w:rsidRDefault="0097514A" w:rsidP="0097514A">
      <w:pPr>
        <w:spacing w:line="240" w:lineRule="auto"/>
        <w:rPr>
          <w:rFonts w:ascii="Meiryo UI" w:eastAsia="Meiryo UI" w:hAnsi="Meiryo UI" w:cs="Meiryo UI"/>
          <w:b/>
          <w:bCs/>
          <w:color w:val="000000" w:themeColor="text1"/>
          <w:sz w:val="24"/>
          <w:szCs w:val="36"/>
        </w:rPr>
      </w:pPr>
      <w:r w:rsidRPr="00060051">
        <w:rPr>
          <w:rFonts w:ascii="Meiryo UI" w:eastAsia="Meiryo UI" w:hAnsi="Meiryo UI" w:cs="Meiryo UI" w:hint="eastAsia"/>
          <w:b/>
          <w:bCs/>
          <w:color w:val="000000" w:themeColor="text1"/>
          <w:sz w:val="24"/>
          <w:szCs w:val="36"/>
        </w:rPr>
        <w:lastRenderedPageBreak/>
        <w:t>■研究計画</w:t>
      </w:r>
    </w:p>
    <w:tbl>
      <w:tblPr>
        <w:tblStyle w:val="aa"/>
        <w:tblW w:w="10485" w:type="dxa"/>
        <w:tblLook w:val="04A0" w:firstRow="1" w:lastRow="0" w:firstColumn="1" w:lastColumn="0" w:noHBand="0" w:noVBand="1"/>
      </w:tblPr>
      <w:tblGrid>
        <w:gridCol w:w="846"/>
        <w:gridCol w:w="4816"/>
        <w:gridCol w:w="4823"/>
      </w:tblGrid>
      <w:tr w:rsidR="00782E98" w14:paraId="421CE9FB" w14:textId="77777777" w:rsidTr="00B423AC">
        <w:tc>
          <w:tcPr>
            <w:tcW w:w="846" w:type="dxa"/>
            <w:shd w:val="clear" w:color="auto" w:fill="D9D9D9" w:themeFill="background1" w:themeFillShade="D9"/>
          </w:tcPr>
          <w:p w14:paraId="512A0D25" w14:textId="749DB952" w:rsidR="00782E98" w:rsidRPr="00F45227" w:rsidRDefault="00782E98" w:rsidP="00F45227">
            <w:pPr>
              <w:jc w:val="center"/>
              <w:rPr>
                <w:rFonts w:ascii="Meiryo UI" w:eastAsia="Meiryo UI" w:hAnsi="Meiryo UI" w:cs="Meiryo UI"/>
                <w:b/>
                <w:bCs/>
                <w:color w:val="000000" w:themeColor="text1"/>
                <w:sz w:val="20"/>
              </w:rPr>
            </w:pPr>
            <w:r w:rsidRPr="00F45227">
              <w:rPr>
                <w:rFonts w:ascii="Meiryo UI" w:eastAsia="Meiryo UI" w:hAnsi="Meiryo UI" w:cs="Meiryo UI" w:hint="eastAsia"/>
                <w:b/>
                <w:bCs/>
                <w:color w:val="000000" w:themeColor="text1"/>
                <w:sz w:val="20"/>
              </w:rPr>
              <w:t>時期</w:t>
            </w:r>
          </w:p>
        </w:tc>
        <w:tc>
          <w:tcPr>
            <w:tcW w:w="4816" w:type="dxa"/>
            <w:shd w:val="clear" w:color="auto" w:fill="D9D9D9" w:themeFill="background1" w:themeFillShade="D9"/>
          </w:tcPr>
          <w:p w14:paraId="554715AA" w14:textId="5A2752B0" w:rsidR="00782E98" w:rsidRPr="00F45227" w:rsidRDefault="00F45227" w:rsidP="00F45227">
            <w:pPr>
              <w:jc w:val="center"/>
              <w:rPr>
                <w:rFonts w:ascii="Meiryo UI" w:eastAsia="Meiryo UI" w:hAnsi="Meiryo UI" w:cs="Meiryo UI"/>
                <w:b/>
                <w:bCs/>
                <w:color w:val="000000" w:themeColor="text1"/>
                <w:sz w:val="20"/>
              </w:rPr>
            </w:pPr>
            <w:r w:rsidRPr="00F45227">
              <w:rPr>
                <w:rFonts w:ascii="Meiryo UI" w:eastAsia="Meiryo UI" w:hAnsi="Meiryo UI" w:cs="Meiryo UI" w:hint="eastAsia"/>
                <w:b/>
                <w:bCs/>
                <w:color w:val="000000" w:themeColor="text1"/>
                <w:sz w:val="20"/>
              </w:rPr>
              <w:t>研究内容</w:t>
            </w:r>
          </w:p>
        </w:tc>
        <w:tc>
          <w:tcPr>
            <w:tcW w:w="4823" w:type="dxa"/>
            <w:shd w:val="clear" w:color="auto" w:fill="D9D9D9" w:themeFill="background1" w:themeFillShade="D9"/>
          </w:tcPr>
          <w:p w14:paraId="2316F0B4" w14:textId="173BF9CA" w:rsidR="00782E98" w:rsidRPr="00F45227" w:rsidRDefault="00F45227" w:rsidP="00F45227">
            <w:pPr>
              <w:jc w:val="center"/>
              <w:rPr>
                <w:rFonts w:ascii="Meiryo UI" w:eastAsia="Meiryo UI" w:hAnsi="Meiryo UI" w:cs="Meiryo UI"/>
                <w:b/>
                <w:bCs/>
                <w:color w:val="000000" w:themeColor="text1"/>
                <w:sz w:val="20"/>
              </w:rPr>
            </w:pPr>
            <w:r w:rsidRPr="00F45227">
              <w:rPr>
                <w:rFonts w:ascii="Meiryo UI" w:eastAsia="Meiryo UI" w:hAnsi="Meiryo UI" w:cs="Meiryo UI" w:hint="eastAsia"/>
                <w:b/>
                <w:bCs/>
                <w:color w:val="000000" w:themeColor="text1"/>
                <w:sz w:val="20"/>
              </w:rPr>
              <w:t>到達目標</w:t>
            </w:r>
          </w:p>
        </w:tc>
      </w:tr>
      <w:tr w:rsidR="00782E98" w14:paraId="19752B84" w14:textId="77777777" w:rsidTr="00B423AC">
        <w:tc>
          <w:tcPr>
            <w:tcW w:w="846" w:type="dxa"/>
          </w:tcPr>
          <w:p w14:paraId="6A490BB0" w14:textId="76C91D21" w:rsidR="00782E98" w:rsidRPr="00F45227" w:rsidRDefault="00F45227" w:rsidP="00F45227">
            <w:pPr>
              <w:jc w:val="center"/>
              <w:rPr>
                <w:rFonts w:ascii="Meiryo UI" w:eastAsia="Meiryo UI" w:hAnsi="Meiryo UI" w:cs="Meiryo UI"/>
                <w:color w:val="000000" w:themeColor="text1"/>
                <w:sz w:val="20"/>
              </w:rPr>
            </w:pPr>
            <w:r w:rsidRPr="00F45227">
              <w:rPr>
                <w:rFonts w:ascii="Meiryo UI" w:eastAsia="Meiryo UI" w:hAnsi="Meiryo UI" w:cs="Meiryo UI" w:hint="eastAsia"/>
                <w:color w:val="000000" w:themeColor="text1"/>
                <w:sz w:val="20"/>
              </w:rPr>
              <w:t>1年目</w:t>
            </w:r>
          </w:p>
        </w:tc>
        <w:tc>
          <w:tcPr>
            <w:tcW w:w="4816" w:type="dxa"/>
          </w:tcPr>
          <w:p w14:paraId="0F52400C" w14:textId="1A94C73E" w:rsidR="00782E98" w:rsidRPr="00255EF0" w:rsidRDefault="00917376" w:rsidP="0097514A">
            <w:pPr>
              <w:rPr>
                <w:rFonts w:ascii="Meiryo UI" w:eastAsia="Meiryo UI" w:hAnsi="Meiryo UI" w:cs="Meiryo UI"/>
                <w:color w:val="000000" w:themeColor="text1"/>
                <w:sz w:val="20"/>
              </w:rPr>
            </w:pPr>
            <w:r>
              <w:rPr>
                <w:rFonts w:ascii="Meiryo UI" w:eastAsia="Meiryo UI" w:hAnsi="Meiryo UI" w:cs="Meiryo UI"/>
                <w:color w:val="000000" w:themeColor="text1"/>
                <w:sz w:val="20"/>
              </w:rPr>
              <w:t>E2E自動運転モデル</w:t>
            </w:r>
            <w:r w:rsidR="00932597" w:rsidRPr="00932597">
              <w:rPr>
                <w:rFonts w:ascii="Meiryo UI" w:eastAsia="Meiryo UI" w:hAnsi="Meiryo UI" w:cs="Meiryo UI"/>
                <w:color w:val="000000" w:themeColor="text1"/>
                <w:sz w:val="20"/>
              </w:rPr>
              <w:t>の調査・選定、</w:t>
            </w:r>
            <w:r w:rsidR="00E713FE">
              <w:rPr>
                <w:rFonts w:ascii="Meiryo UI" w:eastAsia="Meiryo UI" w:hAnsi="Meiryo UI" w:cs="Meiryo UI" w:hint="eastAsia"/>
                <w:color w:val="000000" w:themeColor="text1"/>
                <w:sz w:val="20"/>
              </w:rPr>
              <w:t>安全ガード</w:t>
            </w:r>
            <w:r w:rsidR="007A34E0" w:rsidRPr="00255EF0">
              <w:rPr>
                <w:rFonts w:ascii="Meiryo UI" w:eastAsia="Meiryo UI" w:hAnsi="Meiryo UI" w:cs="Meiryo UI"/>
                <w:color w:val="000000" w:themeColor="text1"/>
                <w:sz w:val="20"/>
              </w:rPr>
              <w:t>・経路補正方法の調査・検討、シミュレーション環境の選定・構築</w:t>
            </w:r>
          </w:p>
        </w:tc>
        <w:tc>
          <w:tcPr>
            <w:tcW w:w="4823" w:type="dxa"/>
          </w:tcPr>
          <w:p w14:paraId="616FCF6B" w14:textId="763058B3" w:rsidR="00782E98" w:rsidRPr="00255EF0" w:rsidRDefault="00E33873" w:rsidP="0097514A">
            <w:pPr>
              <w:rPr>
                <w:rFonts w:ascii="Meiryo UI" w:eastAsia="Meiryo UI" w:hAnsi="Meiryo UI" w:cs="Meiryo UI"/>
                <w:color w:val="000000" w:themeColor="text1"/>
                <w:sz w:val="20"/>
              </w:rPr>
            </w:pPr>
            <w:r w:rsidRPr="00E33873">
              <w:rPr>
                <w:rFonts w:ascii="Meiryo UI" w:eastAsia="Meiryo UI" w:hAnsi="Meiryo UI" w:cs="Meiryo UI"/>
                <w:color w:val="000000" w:themeColor="text1"/>
                <w:sz w:val="20"/>
              </w:rPr>
              <w:t>研究対象となる</w:t>
            </w:r>
            <w:r w:rsidR="00917376">
              <w:rPr>
                <w:rFonts w:ascii="Meiryo UI" w:eastAsia="Meiryo UI" w:hAnsi="Meiryo UI" w:cs="Meiryo UI"/>
                <w:color w:val="000000" w:themeColor="text1"/>
                <w:sz w:val="20"/>
              </w:rPr>
              <w:t>E2E自動運転モデル</w:t>
            </w:r>
            <w:r w:rsidRPr="00E33873">
              <w:rPr>
                <w:rFonts w:ascii="Meiryo UI" w:eastAsia="Meiryo UI" w:hAnsi="Meiryo UI" w:cs="Meiryo UI"/>
                <w:color w:val="000000" w:themeColor="text1"/>
                <w:sz w:val="20"/>
              </w:rPr>
              <w:t>を選定し、元の</w:t>
            </w:r>
            <w:r w:rsidR="00A51B68">
              <w:rPr>
                <w:rFonts w:ascii="Meiryo UI" w:eastAsia="Meiryo UI" w:hAnsi="Meiryo UI" w:cs="Meiryo UI" w:hint="eastAsia"/>
                <w:color w:val="000000" w:themeColor="text1"/>
                <w:sz w:val="20"/>
              </w:rPr>
              <w:t>経路</w:t>
            </w:r>
            <w:r w:rsidRPr="00E33873">
              <w:rPr>
                <w:rFonts w:ascii="Meiryo UI" w:eastAsia="Meiryo UI" w:hAnsi="Meiryo UI" w:cs="Meiryo UI"/>
                <w:color w:val="000000" w:themeColor="text1"/>
                <w:sz w:val="20"/>
              </w:rPr>
              <w:t>を尊重した安全</w:t>
            </w:r>
            <w:r w:rsidR="00D648F1">
              <w:rPr>
                <w:rFonts w:ascii="Meiryo UI" w:eastAsia="Meiryo UI" w:hAnsi="Meiryo UI" w:cs="Meiryo UI" w:hint="eastAsia"/>
                <w:color w:val="000000" w:themeColor="text1"/>
                <w:sz w:val="20"/>
              </w:rPr>
              <w:t>性</w:t>
            </w:r>
            <w:r w:rsidRPr="00E33873">
              <w:rPr>
                <w:rFonts w:ascii="Meiryo UI" w:eastAsia="Meiryo UI" w:hAnsi="Meiryo UI" w:cs="Meiryo UI"/>
                <w:color w:val="000000" w:themeColor="text1"/>
                <w:sz w:val="20"/>
              </w:rPr>
              <w:t>検証・</w:t>
            </w:r>
            <w:r w:rsidR="00A51B68">
              <w:rPr>
                <w:rFonts w:ascii="Meiryo UI" w:eastAsia="Meiryo UI" w:hAnsi="Meiryo UI" w:cs="Meiryo UI" w:hint="eastAsia"/>
                <w:color w:val="000000" w:themeColor="text1"/>
                <w:sz w:val="20"/>
              </w:rPr>
              <w:t>経路</w:t>
            </w:r>
            <w:r w:rsidRPr="00E33873">
              <w:rPr>
                <w:rFonts w:ascii="Meiryo UI" w:eastAsia="Meiryo UI" w:hAnsi="Meiryo UI" w:cs="Meiryo UI"/>
                <w:color w:val="000000" w:themeColor="text1"/>
                <w:sz w:val="20"/>
              </w:rPr>
              <w:t>補正方法の方向性を確立。評価可能なシミュレーション基盤を構築</w:t>
            </w:r>
            <w:r w:rsidR="00A51B68">
              <w:rPr>
                <w:rFonts w:ascii="Meiryo UI" w:eastAsia="Meiryo UI" w:hAnsi="Meiryo UI" w:cs="Meiryo UI" w:hint="eastAsia"/>
                <w:color w:val="000000" w:themeColor="text1"/>
                <w:sz w:val="20"/>
              </w:rPr>
              <w:t>。</w:t>
            </w:r>
          </w:p>
        </w:tc>
      </w:tr>
      <w:tr w:rsidR="00782E98" w14:paraId="2F3C12AA" w14:textId="77777777" w:rsidTr="00B423AC">
        <w:tc>
          <w:tcPr>
            <w:tcW w:w="846" w:type="dxa"/>
          </w:tcPr>
          <w:p w14:paraId="3F133328" w14:textId="66F677CF" w:rsidR="00782E98" w:rsidRPr="00F45227" w:rsidRDefault="00F45227" w:rsidP="00F45227">
            <w:pPr>
              <w:jc w:val="center"/>
              <w:rPr>
                <w:rFonts w:ascii="Meiryo UI" w:eastAsia="Meiryo UI" w:hAnsi="Meiryo UI" w:cs="Meiryo UI"/>
                <w:color w:val="000000" w:themeColor="text1"/>
                <w:sz w:val="20"/>
              </w:rPr>
            </w:pPr>
            <w:r w:rsidRPr="00F45227">
              <w:rPr>
                <w:rFonts w:ascii="Meiryo UI" w:eastAsia="Meiryo UI" w:hAnsi="Meiryo UI" w:cs="Meiryo UI" w:hint="eastAsia"/>
                <w:color w:val="000000" w:themeColor="text1"/>
                <w:sz w:val="20"/>
              </w:rPr>
              <w:t>2年目</w:t>
            </w:r>
          </w:p>
        </w:tc>
        <w:tc>
          <w:tcPr>
            <w:tcW w:w="4816" w:type="dxa"/>
          </w:tcPr>
          <w:p w14:paraId="5E9E54F4" w14:textId="40F70D29" w:rsidR="00782E98" w:rsidRPr="00255EF0" w:rsidRDefault="00E3315D" w:rsidP="0097514A">
            <w:pPr>
              <w:rPr>
                <w:rFonts w:ascii="Meiryo UI" w:eastAsia="Meiryo UI" w:hAnsi="Meiryo UI" w:cs="Meiryo UI"/>
                <w:color w:val="000000" w:themeColor="text1"/>
                <w:sz w:val="20"/>
              </w:rPr>
            </w:pPr>
            <w:r>
              <w:rPr>
                <w:rFonts w:ascii="Meiryo UI" w:eastAsia="Meiryo UI" w:hAnsi="Meiryo UI" w:cs="Meiryo UI" w:hint="eastAsia"/>
                <w:color w:val="000000" w:themeColor="text1"/>
                <w:sz w:val="20"/>
              </w:rPr>
              <w:t>安全ガード</w:t>
            </w:r>
            <w:r w:rsidR="002F5098" w:rsidRPr="002F5098">
              <w:rPr>
                <w:rFonts w:ascii="Meiryo UI" w:eastAsia="Meiryo UI" w:hAnsi="Meiryo UI" w:cs="Meiryo UI"/>
                <w:color w:val="000000" w:themeColor="text1"/>
                <w:sz w:val="20"/>
              </w:rPr>
              <w:t>で生成した複数の安全な経路候補に対し、World Modelで周囲車両との相互作用を考慮して経路を選択する方法を検討・評価</w:t>
            </w:r>
          </w:p>
        </w:tc>
        <w:tc>
          <w:tcPr>
            <w:tcW w:w="4823" w:type="dxa"/>
          </w:tcPr>
          <w:p w14:paraId="7B2E0328" w14:textId="17D0C630" w:rsidR="00782E98" w:rsidRPr="00255EF0" w:rsidRDefault="00E713FE" w:rsidP="0097514A">
            <w:pPr>
              <w:rPr>
                <w:rFonts w:ascii="Meiryo UI" w:eastAsia="Meiryo UI" w:hAnsi="Meiryo UI" w:cs="Meiryo UI"/>
                <w:color w:val="000000" w:themeColor="text1"/>
                <w:sz w:val="20"/>
              </w:rPr>
            </w:pPr>
            <w:r>
              <w:rPr>
                <w:rFonts w:ascii="Meiryo UI" w:eastAsia="Meiryo UI" w:hAnsi="Meiryo UI" w:cs="Meiryo UI" w:hint="eastAsia"/>
                <w:color w:val="000000" w:themeColor="text1"/>
                <w:sz w:val="20"/>
              </w:rPr>
              <w:t>安全ガード</w:t>
            </w:r>
            <w:r w:rsidR="002F5098" w:rsidRPr="002F5098">
              <w:rPr>
                <w:rFonts w:ascii="Meiryo UI" w:eastAsia="Meiryo UI" w:hAnsi="Meiryo UI" w:cs="Meiryo UI"/>
                <w:color w:val="000000" w:themeColor="text1"/>
                <w:sz w:val="20"/>
              </w:rPr>
              <w:t>＋World Modelの一連の方式を構築し、安全性と自然性を両立できることを検証</w:t>
            </w:r>
            <w:r w:rsidR="00927174">
              <w:rPr>
                <w:rFonts w:ascii="Meiryo UI" w:eastAsia="Meiryo UI" w:hAnsi="Meiryo UI" w:cs="Meiryo UI" w:hint="eastAsia"/>
                <w:color w:val="000000" w:themeColor="text1"/>
                <w:sz w:val="20"/>
              </w:rPr>
              <w:t>。</w:t>
            </w:r>
          </w:p>
        </w:tc>
      </w:tr>
      <w:tr w:rsidR="00F45227" w14:paraId="623530D9" w14:textId="77777777" w:rsidTr="00B423AC">
        <w:tc>
          <w:tcPr>
            <w:tcW w:w="846" w:type="dxa"/>
          </w:tcPr>
          <w:p w14:paraId="09BDBFD5" w14:textId="04ABB03A" w:rsidR="00F45227" w:rsidRPr="00F45227" w:rsidRDefault="00F45227" w:rsidP="00F45227">
            <w:pPr>
              <w:jc w:val="center"/>
              <w:rPr>
                <w:rFonts w:ascii="Meiryo UI" w:eastAsia="Meiryo UI" w:hAnsi="Meiryo UI" w:cs="Meiryo UI"/>
                <w:color w:val="000000" w:themeColor="text1"/>
                <w:sz w:val="20"/>
              </w:rPr>
            </w:pPr>
            <w:r>
              <w:rPr>
                <w:rFonts w:ascii="Meiryo UI" w:eastAsia="Meiryo UI" w:hAnsi="Meiryo UI" w:cs="Meiryo UI" w:hint="eastAsia"/>
                <w:color w:val="000000" w:themeColor="text1"/>
                <w:sz w:val="20"/>
              </w:rPr>
              <w:t>3年目</w:t>
            </w:r>
          </w:p>
        </w:tc>
        <w:tc>
          <w:tcPr>
            <w:tcW w:w="4816" w:type="dxa"/>
          </w:tcPr>
          <w:p w14:paraId="4F74F99D" w14:textId="38697E5C" w:rsidR="00F45227" w:rsidRPr="00F65CC8" w:rsidRDefault="00F65CC8" w:rsidP="0097514A">
            <w:pPr>
              <w:rPr>
                <w:rFonts w:ascii="Meiryo UI" w:eastAsia="Meiryo UI" w:hAnsi="Meiryo UI" w:cs="Meiryo UI"/>
                <w:color w:val="000000" w:themeColor="text1"/>
                <w:sz w:val="20"/>
              </w:rPr>
            </w:pPr>
            <w:r w:rsidRPr="00F65CC8">
              <w:rPr>
                <w:rFonts w:ascii="Meiryo UI" w:eastAsia="Meiryo UI" w:hAnsi="Meiryo UI" w:cs="Meiryo UI"/>
                <w:color w:val="000000" w:themeColor="text1"/>
                <w:sz w:val="20"/>
              </w:rPr>
              <w:t>処理時間・計算量・必要入力等を評価し、必要に応じてWorld Modelの軽量化を検討</w:t>
            </w:r>
            <w:r w:rsidRPr="00F65CC8">
              <w:rPr>
                <w:rFonts w:ascii="Meiryo UI" w:eastAsia="Meiryo UI" w:hAnsi="Meiryo UI" w:cs="Meiryo UI" w:hint="eastAsia"/>
                <w:color w:val="000000" w:themeColor="text1"/>
                <w:sz w:val="20"/>
              </w:rPr>
              <w:t xml:space="preserve"> </w:t>
            </w:r>
          </w:p>
        </w:tc>
        <w:tc>
          <w:tcPr>
            <w:tcW w:w="4823" w:type="dxa"/>
          </w:tcPr>
          <w:p w14:paraId="5598CE75" w14:textId="5CA9E193" w:rsidR="00F45227" w:rsidRPr="00F65CC8" w:rsidRDefault="00F65CC8" w:rsidP="0097514A">
            <w:pPr>
              <w:rPr>
                <w:rFonts w:ascii="Meiryo UI" w:eastAsia="Meiryo UI" w:hAnsi="Meiryo UI" w:cs="Meiryo UI"/>
                <w:color w:val="000000" w:themeColor="text1"/>
                <w:sz w:val="20"/>
              </w:rPr>
            </w:pPr>
            <w:r w:rsidRPr="00F65CC8">
              <w:rPr>
                <w:rFonts w:ascii="Meiryo UI" w:eastAsia="Meiryo UI" w:hAnsi="Meiryo UI" w:cs="Meiryo UI" w:hint="eastAsia"/>
                <w:color w:val="000000" w:themeColor="text1"/>
                <w:sz w:val="20"/>
              </w:rPr>
              <w:t>実車適用に向けた実現性・成立条件・残課題を整理</w:t>
            </w:r>
            <w:r w:rsidR="00927174">
              <w:rPr>
                <w:rFonts w:ascii="Meiryo UI" w:eastAsia="Meiryo UI" w:hAnsi="Meiryo UI" w:cs="Meiryo UI" w:hint="eastAsia"/>
                <w:color w:val="000000" w:themeColor="text1"/>
                <w:sz w:val="20"/>
              </w:rPr>
              <w:t>。</w:t>
            </w:r>
          </w:p>
        </w:tc>
      </w:tr>
    </w:tbl>
    <w:p w14:paraId="6DE30200" w14:textId="77777777" w:rsidR="00281EE3" w:rsidRDefault="00281EE3" w:rsidP="0097514A">
      <w:pPr>
        <w:spacing w:line="240" w:lineRule="auto"/>
        <w:rPr>
          <w:rFonts w:ascii="Meiryo UI" w:eastAsia="Meiryo UI" w:hAnsi="Meiryo UI" w:cs="Meiryo UI"/>
          <w:b/>
          <w:bCs/>
          <w:color w:val="000000" w:themeColor="text1"/>
          <w:sz w:val="20"/>
        </w:rPr>
      </w:pPr>
    </w:p>
    <w:p w14:paraId="653CF4DA" w14:textId="532A0B72" w:rsidR="0097514A" w:rsidRPr="00060051" w:rsidRDefault="00BB6ABF" w:rsidP="0097514A">
      <w:pPr>
        <w:spacing w:line="240" w:lineRule="auto"/>
        <w:rPr>
          <w:rFonts w:ascii="Meiryo UI" w:eastAsia="Meiryo UI" w:hAnsi="Meiryo UI" w:cs="Meiryo UI"/>
          <w:b/>
          <w:bCs/>
          <w:sz w:val="24"/>
          <w:szCs w:val="36"/>
        </w:rPr>
      </w:pPr>
      <w:r w:rsidRPr="00060051">
        <w:rPr>
          <w:rFonts w:ascii="Meiryo UI" w:eastAsia="Meiryo UI" w:hAnsi="Meiryo UI" w:cs="Meiryo UI" w:hint="eastAsia"/>
          <w:b/>
          <w:bCs/>
          <w:sz w:val="24"/>
          <w:szCs w:val="36"/>
        </w:rPr>
        <w:t>■研究成果に期待されるもの</w:t>
      </w:r>
    </w:p>
    <w:p w14:paraId="3ABD0FA9" w14:textId="7E86A114" w:rsidR="00123BE9" w:rsidRDefault="00BB6ABF" w:rsidP="00123BE9">
      <w:pPr>
        <w:spacing w:line="240" w:lineRule="auto"/>
        <w:ind w:left="200" w:hangingChars="100" w:hanging="200"/>
        <w:rPr>
          <w:rFonts w:ascii="Meiryo UI" w:eastAsia="Meiryo UI" w:hAnsi="Meiryo UI" w:cs="Meiryo UI"/>
          <w:sz w:val="20"/>
        </w:rPr>
      </w:pPr>
      <w:r w:rsidRPr="00BB6ABF">
        <w:rPr>
          <w:rFonts w:ascii="Meiryo UI" w:eastAsia="Meiryo UI" w:hAnsi="Meiryo UI" w:cs="Meiryo UI" w:hint="eastAsia"/>
          <w:sz w:val="20"/>
        </w:rPr>
        <w:t>①</w:t>
      </w:r>
      <w:r w:rsidRPr="00BB6ABF">
        <w:rPr>
          <w:rFonts w:ascii="Meiryo UI" w:eastAsia="Meiryo UI" w:hAnsi="Meiryo UI" w:cs="Meiryo UI"/>
          <w:sz w:val="20"/>
        </w:rPr>
        <w:t>E2E</w:t>
      </w:r>
      <w:r w:rsidR="00917376">
        <w:rPr>
          <w:rFonts w:ascii="Meiryo UI" w:eastAsia="Meiryo UI" w:hAnsi="Meiryo UI" w:cs="Meiryo UI" w:hint="eastAsia"/>
          <w:sz w:val="20"/>
        </w:rPr>
        <w:t>自動運転</w:t>
      </w:r>
      <w:r w:rsidRPr="00BB6ABF">
        <w:rPr>
          <w:rFonts w:ascii="Meiryo UI" w:eastAsia="Meiryo UI" w:hAnsi="Meiryo UI" w:cs="Meiryo UI"/>
          <w:sz w:val="20"/>
        </w:rPr>
        <w:t>モデルが生成した</w:t>
      </w:r>
      <w:r w:rsidR="00927174">
        <w:rPr>
          <w:rFonts w:ascii="Meiryo UI" w:eastAsia="Meiryo UI" w:hAnsi="Meiryo UI" w:cs="Meiryo UI" w:hint="eastAsia"/>
          <w:sz w:val="20"/>
        </w:rPr>
        <w:t>経路</w:t>
      </w:r>
      <w:r w:rsidR="0057502A">
        <w:rPr>
          <w:rFonts w:ascii="Meiryo UI" w:eastAsia="Meiryo UI" w:hAnsi="Meiryo UI" w:cs="Meiryo UI" w:hint="eastAsia"/>
          <w:sz w:val="20"/>
        </w:rPr>
        <w:t>をできるだけ維持し、</w:t>
      </w:r>
      <w:r w:rsidRPr="00BB6ABF">
        <w:rPr>
          <w:rFonts w:ascii="Meiryo UI" w:eastAsia="Meiryo UI" w:hAnsi="Meiryo UI" w:cs="Meiryo UI"/>
          <w:sz w:val="20"/>
        </w:rPr>
        <w:t>周囲車両との関係性を過度に損なわず、安全性を担保する経路検証・補正の設計指針を得る。</w:t>
      </w:r>
    </w:p>
    <w:p w14:paraId="19414CDA" w14:textId="274C71F8" w:rsidR="00BB6ABF" w:rsidRPr="00BB6ABF" w:rsidRDefault="00BB6ABF" w:rsidP="00123BE9">
      <w:pPr>
        <w:spacing w:line="240" w:lineRule="auto"/>
        <w:ind w:left="200" w:hangingChars="100" w:hanging="200"/>
        <w:rPr>
          <w:rFonts w:ascii="Meiryo UI" w:eastAsia="Meiryo UI" w:hAnsi="Meiryo UI" w:cs="Meiryo UI"/>
          <w:sz w:val="20"/>
        </w:rPr>
      </w:pPr>
      <w:r w:rsidRPr="00BB6ABF">
        <w:rPr>
          <w:rFonts w:ascii="Meiryo UI" w:eastAsia="Meiryo UI" w:hAnsi="Meiryo UI" w:cs="Meiryo UI" w:hint="eastAsia"/>
          <w:sz w:val="20"/>
        </w:rPr>
        <w:t>②</w:t>
      </w:r>
      <w:r w:rsidRPr="00BB6ABF">
        <w:rPr>
          <w:rFonts w:ascii="Meiryo UI" w:eastAsia="Meiryo UI" w:hAnsi="Meiryo UI" w:cs="Meiryo UI"/>
          <w:sz w:val="20"/>
        </w:rPr>
        <w:t>安全性が確認された複数の経路候補について、周囲車両との将来の相互作用を考慮し、自然かつ効率的な経路を選択する方法を明らかにする。</w:t>
      </w:r>
    </w:p>
    <w:p w14:paraId="792E0DC6" w14:textId="11E177BC" w:rsidR="00BB6ABF" w:rsidRPr="00BB6ABF" w:rsidRDefault="00BB6ABF" w:rsidP="00BB6ABF">
      <w:pPr>
        <w:spacing w:line="240" w:lineRule="auto"/>
        <w:ind w:left="200" w:hangingChars="100" w:hanging="200"/>
        <w:rPr>
          <w:rFonts w:ascii="Meiryo UI" w:eastAsia="Meiryo UI" w:hAnsi="Meiryo UI" w:cs="Meiryo UI"/>
          <w:sz w:val="20"/>
        </w:rPr>
      </w:pPr>
      <w:r w:rsidRPr="00BB6ABF">
        <w:rPr>
          <w:rFonts w:ascii="Meiryo UI" w:eastAsia="Meiryo UI" w:hAnsi="Meiryo UI" w:cs="Meiryo UI" w:hint="eastAsia"/>
          <w:sz w:val="20"/>
        </w:rPr>
        <w:t>③</w:t>
      </w:r>
      <w:r w:rsidRPr="00BB6ABF">
        <w:rPr>
          <w:rFonts w:ascii="Meiryo UI" w:eastAsia="Meiryo UI" w:hAnsi="Meiryo UI" w:cs="Meiryo UI"/>
          <w:sz w:val="20"/>
        </w:rPr>
        <w:t>安全性は独立した安全ガード、自然性・効率性の評価は</w:t>
      </w:r>
      <w:r w:rsidR="00F47CA2">
        <w:rPr>
          <w:rFonts w:ascii="Meiryo UI" w:eastAsia="Meiryo UI" w:hAnsi="Meiryo UI" w:cs="Meiryo UI"/>
          <w:sz w:val="20"/>
        </w:rPr>
        <w:t>World Model</w:t>
      </w:r>
      <w:r w:rsidRPr="00BB6ABF">
        <w:rPr>
          <w:rFonts w:ascii="Meiryo UI" w:eastAsia="Meiryo UI" w:hAnsi="Meiryo UI" w:cs="Meiryo UI"/>
          <w:sz w:val="20"/>
        </w:rPr>
        <w:t>が担う構成について、その有効性と適用条件を整理し、</w:t>
      </w:r>
      <w:r w:rsidR="00917376">
        <w:rPr>
          <w:rFonts w:ascii="Meiryo UI" w:eastAsia="Meiryo UI" w:hAnsi="Meiryo UI" w:cs="Meiryo UI"/>
          <w:sz w:val="20"/>
        </w:rPr>
        <w:t>E2E自動運転モデル</w:t>
      </w:r>
      <w:r w:rsidRPr="00BB6ABF">
        <w:rPr>
          <w:rFonts w:ascii="Meiryo UI" w:eastAsia="Meiryo UI" w:hAnsi="Meiryo UI" w:cs="Meiryo UI"/>
          <w:sz w:val="20"/>
        </w:rPr>
        <w:t>と独立した安全レイヤを組み合わせるためのシステム設計指針を得る。</w:t>
      </w:r>
    </w:p>
    <w:p w14:paraId="76D3692D" w14:textId="4E882756" w:rsidR="00BB6ABF" w:rsidRPr="00BB6ABF" w:rsidRDefault="00BB6ABF" w:rsidP="00BB6ABF">
      <w:pPr>
        <w:spacing w:line="240" w:lineRule="auto"/>
        <w:ind w:left="200" w:hangingChars="100" w:hanging="200"/>
        <w:rPr>
          <w:rFonts w:ascii="Meiryo UI" w:eastAsia="Meiryo UI" w:hAnsi="Meiryo UI" w:cs="Meiryo UI"/>
          <w:sz w:val="20"/>
        </w:rPr>
      </w:pPr>
      <w:r w:rsidRPr="00BB6ABF">
        <w:rPr>
          <w:rFonts w:ascii="Meiryo UI" w:eastAsia="Meiryo UI" w:hAnsi="Meiryo UI" w:cs="Meiryo UI" w:hint="eastAsia"/>
          <w:sz w:val="20"/>
        </w:rPr>
        <w:t>④</w:t>
      </w:r>
      <w:r w:rsidRPr="00BB6ABF">
        <w:rPr>
          <w:rFonts w:ascii="Meiryo UI" w:eastAsia="Meiryo UI" w:hAnsi="Meiryo UI" w:cs="Meiryo UI"/>
          <w:sz w:val="20"/>
        </w:rPr>
        <w:t>E2E自動運転、</w:t>
      </w:r>
      <w:r w:rsidR="00F47CA2">
        <w:rPr>
          <w:rFonts w:ascii="Meiryo UI" w:eastAsia="Meiryo UI" w:hAnsi="Meiryo UI" w:cs="Meiryo UI"/>
          <w:sz w:val="20"/>
        </w:rPr>
        <w:t>World Model</w:t>
      </w:r>
      <w:r w:rsidRPr="00BB6ABF">
        <w:rPr>
          <w:rFonts w:ascii="Meiryo UI" w:eastAsia="Meiryo UI" w:hAnsi="Meiryo UI" w:cs="Meiryo UI"/>
          <w:sz w:val="20"/>
        </w:rPr>
        <w:t>、相互作用を考慮した経路選択、シミュレーション評価に関する知見を社内に蓄積し、今後のデータドリブン型自動運転技術を評価・活用するための技術基盤を構築する。</w:t>
      </w:r>
    </w:p>
    <w:p w14:paraId="49430F5F" w14:textId="6A689D23" w:rsidR="00BA27F2" w:rsidRDefault="00BB6ABF" w:rsidP="00581B33">
      <w:pPr>
        <w:spacing w:line="240" w:lineRule="auto"/>
        <w:ind w:left="200" w:hangingChars="100" w:hanging="200"/>
        <w:rPr>
          <w:rFonts w:ascii="Meiryo UI" w:eastAsia="Meiryo UI" w:hAnsi="Meiryo UI" w:cs="Meiryo UI"/>
          <w:sz w:val="20"/>
        </w:rPr>
      </w:pPr>
      <w:r w:rsidRPr="00BB6ABF">
        <w:rPr>
          <w:rFonts w:ascii="Meiryo UI" w:eastAsia="Meiryo UI" w:hAnsi="Meiryo UI" w:cs="Meiryo UI" w:hint="eastAsia"/>
          <w:sz w:val="20"/>
        </w:rPr>
        <w:t>⑤</w:t>
      </w:r>
      <w:r w:rsidRPr="00BB6ABF">
        <w:rPr>
          <w:rFonts w:ascii="Meiryo UI" w:eastAsia="Meiryo UI" w:hAnsi="Meiryo UI" w:cs="Meiryo UI"/>
          <w:sz w:val="20"/>
        </w:rPr>
        <w:t>将来的な実車適用に向けて、処理時間や計算量などの成立条件を明らかにし、必要に応じて潜在表現を用いた軽量化など</w:t>
      </w:r>
      <w:r w:rsidR="00D2745F">
        <w:rPr>
          <w:rFonts w:ascii="Meiryo UI" w:eastAsia="Meiryo UI" w:hAnsi="Meiryo UI" w:cs="Meiryo UI" w:hint="eastAsia"/>
          <w:sz w:val="20"/>
        </w:rPr>
        <w:t>を検討し、車載適用へ</w:t>
      </w:r>
      <w:r w:rsidRPr="00BB6ABF">
        <w:rPr>
          <w:rFonts w:ascii="Meiryo UI" w:eastAsia="Meiryo UI" w:hAnsi="Meiryo UI" w:cs="Meiryo UI"/>
          <w:sz w:val="20"/>
        </w:rPr>
        <w:t>の発展につなげる。</w:t>
      </w:r>
    </w:p>
    <w:p w14:paraId="10CEB705" w14:textId="77777777" w:rsidR="00D2745F" w:rsidRPr="00D2745F" w:rsidRDefault="00D2745F" w:rsidP="00581B33">
      <w:pPr>
        <w:spacing w:line="240" w:lineRule="auto"/>
        <w:ind w:left="200" w:hangingChars="100" w:hanging="200"/>
        <w:rPr>
          <w:rFonts w:ascii="Meiryo UI" w:eastAsia="Meiryo UI" w:hAnsi="Meiryo UI" w:cs="Meiryo UI"/>
          <w:sz w:val="20"/>
        </w:rPr>
      </w:pPr>
    </w:p>
    <w:p w14:paraId="39A1B843" w14:textId="138B5F15" w:rsidR="00BA27F2" w:rsidRPr="007B761E" w:rsidRDefault="00BA27F2" w:rsidP="00BA27F2">
      <w:pPr>
        <w:spacing w:line="240" w:lineRule="auto"/>
        <w:rPr>
          <w:rFonts w:ascii="Meiryo UI" w:eastAsia="Meiryo UI" w:hAnsi="Meiryo UI" w:cs="Meiryo UI"/>
          <w:b/>
          <w:bCs/>
          <w:szCs w:val="32"/>
        </w:rPr>
      </w:pPr>
      <w:r w:rsidRPr="007B761E">
        <w:rPr>
          <w:rFonts w:ascii="Meiryo UI" w:eastAsia="Meiryo UI" w:hAnsi="Meiryo UI" w:cs="Meiryo UI" w:hint="eastAsia"/>
          <w:b/>
          <w:bCs/>
          <w:szCs w:val="32"/>
        </w:rPr>
        <w:t>■参考文献</w:t>
      </w:r>
    </w:p>
    <w:p w14:paraId="32FD4736" w14:textId="54D690AA" w:rsidR="00BA27F2" w:rsidRDefault="00F85895" w:rsidP="00F85895">
      <w:pPr>
        <w:spacing w:line="240" w:lineRule="auto"/>
        <w:rPr>
          <w:rFonts w:ascii="Meiryo UI" w:eastAsia="Meiryo UI" w:hAnsi="Meiryo UI" w:cs="Meiryo UI"/>
          <w:sz w:val="20"/>
        </w:rPr>
      </w:pPr>
      <w:r w:rsidRPr="00F85895">
        <w:rPr>
          <w:rFonts w:ascii="Meiryo UI" w:eastAsia="Meiryo UI" w:hAnsi="Meiryo UI" w:cs="Meiryo UI"/>
          <w:sz w:val="20"/>
        </w:rPr>
        <w:t xml:space="preserve">[1] </w:t>
      </w:r>
      <w:r w:rsidR="0017236B" w:rsidRPr="0017236B">
        <w:rPr>
          <w:rFonts w:ascii="Meiryo UI" w:eastAsia="Meiryo UI" w:hAnsi="Meiryo UI" w:cs="Meiryo UI"/>
          <w:sz w:val="20"/>
        </w:rPr>
        <w:t>Rule-Compliant Trajectory Repairing using Satisfiability Modulo Theories</w:t>
      </w:r>
    </w:p>
    <w:p w14:paraId="6767EA9B" w14:textId="2F77532B" w:rsidR="0017236B" w:rsidRPr="00F85895" w:rsidRDefault="0017236B" w:rsidP="00F85895">
      <w:pPr>
        <w:spacing w:line="240" w:lineRule="auto"/>
        <w:rPr>
          <w:rFonts w:ascii="Meiryo UI" w:eastAsia="Meiryo UI" w:hAnsi="Meiryo UI" w:cs="Meiryo UI"/>
          <w:sz w:val="20"/>
        </w:rPr>
      </w:pPr>
      <w:r>
        <w:rPr>
          <w:rFonts w:ascii="Meiryo UI" w:eastAsia="Meiryo UI" w:hAnsi="Meiryo UI" w:cs="Meiryo UI" w:hint="eastAsia"/>
          <w:sz w:val="20"/>
        </w:rPr>
        <w:t xml:space="preserve">  </w:t>
      </w:r>
      <w:r w:rsidR="00AA5F97">
        <w:rPr>
          <w:rFonts w:ascii="Meiryo UI" w:eastAsia="Meiryo UI" w:hAnsi="Meiryo UI" w:cs="Meiryo UI" w:hint="eastAsia"/>
          <w:sz w:val="20"/>
        </w:rPr>
        <w:t xml:space="preserve"> </w:t>
      </w:r>
      <w:r>
        <w:rPr>
          <w:rFonts w:ascii="Meiryo UI" w:eastAsia="Meiryo UI" w:hAnsi="Meiryo UI" w:cs="Meiryo UI" w:hint="eastAsia"/>
          <w:sz w:val="20"/>
        </w:rPr>
        <w:t xml:space="preserve"> </w:t>
      </w:r>
      <w:hyperlink r:id="rId12" w:history="1">
        <w:r w:rsidR="00A70BF6" w:rsidRPr="00A70BF6">
          <w:rPr>
            <w:rStyle w:val="ab"/>
            <w:rFonts w:ascii="Meiryo UI" w:eastAsia="Meiryo UI" w:hAnsi="Meiryo UI" w:cs="Meiryo UI"/>
            <w:sz w:val="20"/>
          </w:rPr>
          <w:t>https://mediatum.ub.tum.de/doc/1657306</w:t>
        </w:r>
      </w:hyperlink>
    </w:p>
    <w:p w14:paraId="735DF097" w14:textId="28A22BDE" w:rsidR="00BB6ABF" w:rsidRPr="00BA27F2" w:rsidRDefault="00BA27F2" w:rsidP="0097514A">
      <w:pPr>
        <w:spacing w:line="240" w:lineRule="auto"/>
        <w:rPr>
          <w:rFonts w:ascii="Meiryo UI" w:eastAsia="Meiryo UI" w:hAnsi="Meiryo UI" w:cs="Meiryo UI"/>
          <w:sz w:val="20"/>
        </w:rPr>
      </w:pPr>
      <w:r w:rsidRPr="00BA27F2">
        <w:rPr>
          <w:rFonts w:ascii="Meiryo UI" w:eastAsia="Meiryo UI" w:hAnsi="Meiryo UI" w:cs="Meiryo UI" w:hint="eastAsia"/>
          <w:sz w:val="20"/>
        </w:rPr>
        <w:t>[2]</w:t>
      </w:r>
      <w:r w:rsidR="0017236B" w:rsidRPr="0017236B">
        <w:t xml:space="preserve"> </w:t>
      </w:r>
      <w:r w:rsidR="0017236B" w:rsidRPr="0017236B">
        <w:rPr>
          <w:rFonts w:ascii="Meiryo UI" w:eastAsia="Meiryo UI" w:hAnsi="Meiryo UI" w:cs="Meiryo UI"/>
          <w:sz w:val="20"/>
        </w:rPr>
        <w:t>Interaction-Aware Trajectory Repair in Compliance with Formalized Traffic Rules</w:t>
      </w:r>
    </w:p>
    <w:p w14:paraId="518C7B20" w14:textId="35AF5DCA" w:rsidR="00BA27F2" w:rsidRPr="00BA27F2" w:rsidRDefault="0017236B" w:rsidP="0097514A">
      <w:pPr>
        <w:spacing w:line="240" w:lineRule="auto"/>
        <w:rPr>
          <w:rFonts w:ascii="Meiryo UI" w:eastAsia="Meiryo UI" w:hAnsi="Meiryo UI" w:cs="Meiryo UI"/>
          <w:sz w:val="20"/>
        </w:rPr>
      </w:pPr>
      <w:r>
        <w:rPr>
          <w:rFonts w:ascii="Meiryo UI" w:eastAsia="Meiryo UI" w:hAnsi="Meiryo UI" w:cs="Meiryo UI" w:hint="eastAsia"/>
          <w:sz w:val="20"/>
        </w:rPr>
        <w:t xml:space="preserve">　　</w:t>
      </w:r>
      <w:r w:rsidR="00AA5F97">
        <w:rPr>
          <w:rFonts w:ascii="Meiryo UI" w:eastAsia="Meiryo UI" w:hAnsi="Meiryo UI" w:cs="Meiryo UI" w:hint="eastAsia"/>
          <w:sz w:val="20"/>
        </w:rPr>
        <w:t xml:space="preserve"> </w:t>
      </w:r>
      <w:hyperlink r:id="rId13" w:history="1">
        <w:r w:rsidR="00AA5F97" w:rsidRPr="00A764C0">
          <w:rPr>
            <w:rStyle w:val="ab"/>
            <w:rFonts w:ascii="Meiryo UI" w:eastAsia="Meiryo UI" w:hAnsi="Meiryo UI" w:cs="Meiryo UI"/>
            <w:sz w:val="20"/>
          </w:rPr>
          <w:t>https://mediatum.ub.tum.de/doc/1752838/document.pdf</w:t>
        </w:r>
      </w:hyperlink>
    </w:p>
    <w:p w14:paraId="13BC3869" w14:textId="1EF87D33" w:rsidR="00BA27F2" w:rsidRDefault="00BA27F2" w:rsidP="0097514A">
      <w:pPr>
        <w:spacing w:line="240" w:lineRule="auto"/>
        <w:rPr>
          <w:rFonts w:ascii="Meiryo UI" w:eastAsia="Meiryo UI" w:hAnsi="Meiryo UI" w:cs="Meiryo UI"/>
          <w:sz w:val="20"/>
        </w:rPr>
      </w:pPr>
      <w:r w:rsidRPr="00BA27F2">
        <w:rPr>
          <w:rFonts w:ascii="Meiryo UI" w:eastAsia="Meiryo UI" w:hAnsi="Meiryo UI" w:cs="Meiryo UI" w:hint="eastAsia"/>
          <w:sz w:val="20"/>
        </w:rPr>
        <w:t>[3]</w:t>
      </w:r>
      <w:r w:rsidR="0017236B" w:rsidRPr="0017236B">
        <w:t xml:space="preserve"> </w:t>
      </w:r>
      <w:r w:rsidR="0017236B" w:rsidRPr="0017236B">
        <w:rPr>
          <w:rFonts w:ascii="Meiryo UI" w:eastAsia="Meiryo UI" w:hAnsi="Meiryo UI" w:cs="Meiryo UI"/>
          <w:sz w:val="20"/>
        </w:rPr>
        <w:t>World4Scorer: Outcome-Grounded World Modeling for Autonomous Driving</w:t>
      </w:r>
    </w:p>
    <w:p w14:paraId="630AB569" w14:textId="12CD975F" w:rsidR="0017236B" w:rsidRPr="00BA27F2" w:rsidRDefault="0017236B" w:rsidP="0097514A">
      <w:pPr>
        <w:spacing w:line="240" w:lineRule="auto"/>
        <w:rPr>
          <w:rFonts w:ascii="Meiryo UI" w:eastAsia="Meiryo UI" w:hAnsi="Meiryo UI" w:cs="Meiryo UI"/>
          <w:sz w:val="20"/>
        </w:rPr>
      </w:pPr>
      <w:r>
        <w:rPr>
          <w:rFonts w:ascii="Meiryo UI" w:eastAsia="Meiryo UI" w:hAnsi="Meiryo UI" w:cs="Meiryo UI" w:hint="eastAsia"/>
          <w:sz w:val="20"/>
        </w:rPr>
        <w:t xml:space="preserve">　　</w:t>
      </w:r>
      <w:r w:rsidR="00444F0B">
        <w:rPr>
          <w:rFonts w:ascii="Meiryo UI" w:eastAsia="Meiryo UI" w:hAnsi="Meiryo UI" w:cs="Meiryo UI" w:hint="eastAsia"/>
          <w:sz w:val="20"/>
        </w:rPr>
        <w:t xml:space="preserve"> </w:t>
      </w:r>
      <w:hyperlink r:id="rId14" w:history="1">
        <w:r w:rsidR="00444F0B" w:rsidRPr="00444F0B">
          <w:rPr>
            <w:rStyle w:val="ab"/>
            <w:rFonts w:ascii="Meiryo UI" w:eastAsia="Meiryo UI" w:hAnsi="Meiryo UI" w:cs="Meiryo UI"/>
            <w:sz w:val="20"/>
          </w:rPr>
          <w:t>https://arxiv.org/pdf/2609.36438</w:t>
        </w:r>
      </w:hyperlink>
    </w:p>
    <w:sectPr w:rsidR="0017236B" w:rsidRPr="00BA27F2" w:rsidSect="007E2400">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DA3F1" w14:textId="77777777" w:rsidR="00533077" w:rsidRDefault="00533077" w:rsidP="00EE25A3">
      <w:pPr>
        <w:spacing w:after="0" w:line="240" w:lineRule="auto"/>
      </w:pPr>
      <w:r>
        <w:separator/>
      </w:r>
    </w:p>
  </w:endnote>
  <w:endnote w:type="continuationSeparator" w:id="0">
    <w:p w14:paraId="198D43EF" w14:textId="77777777" w:rsidR="00533077" w:rsidRDefault="00533077" w:rsidP="00EE2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4D85C" w14:textId="77777777" w:rsidR="00533077" w:rsidRDefault="00533077" w:rsidP="00EE25A3">
      <w:pPr>
        <w:spacing w:after="0" w:line="240" w:lineRule="auto"/>
      </w:pPr>
      <w:r>
        <w:separator/>
      </w:r>
    </w:p>
  </w:footnote>
  <w:footnote w:type="continuationSeparator" w:id="0">
    <w:p w14:paraId="16824EB5" w14:textId="77777777" w:rsidR="00533077" w:rsidRDefault="00533077" w:rsidP="00EE25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D3696"/>
    <w:multiLevelType w:val="multilevel"/>
    <w:tmpl w:val="883A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333D9"/>
    <w:multiLevelType w:val="multilevel"/>
    <w:tmpl w:val="95B0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00E6D"/>
    <w:multiLevelType w:val="multilevel"/>
    <w:tmpl w:val="226E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F0714"/>
    <w:multiLevelType w:val="multilevel"/>
    <w:tmpl w:val="716A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659763">
    <w:abstractNumId w:val="1"/>
  </w:num>
  <w:num w:numId="2" w16cid:durableId="2079932371">
    <w:abstractNumId w:val="0"/>
  </w:num>
  <w:num w:numId="3" w16cid:durableId="683432880">
    <w:abstractNumId w:val="3"/>
  </w:num>
  <w:num w:numId="4" w16cid:durableId="1758284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22"/>
    <w:rsid w:val="0000301E"/>
    <w:rsid w:val="00031073"/>
    <w:rsid w:val="00054674"/>
    <w:rsid w:val="00060051"/>
    <w:rsid w:val="00071253"/>
    <w:rsid w:val="00095C19"/>
    <w:rsid w:val="000A1BF6"/>
    <w:rsid w:val="000D126B"/>
    <w:rsid w:val="000E0D55"/>
    <w:rsid w:val="00103F8C"/>
    <w:rsid w:val="00123BE9"/>
    <w:rsid w:val="001264A7"/>
    <w:rsid w:val="00126C4E"/>
    <w:rsid w:val="001331F2"/>
    <w:rsid w:val="00147324"/>
    <w:rsid w:val="0015199A"/>
    <w:rsid w:val="0017236B"/>
    <w:rsid w:val="00173E2B"/>
    <w:rsid w:val="001C7029"/>
    <w:rsid w:val="001C7D0A"/>
    <w:rsid w:val="002023DB"/>
    <w:rsid w:val="00215DDF"/>
    <w:rsid w:val="00221AC3"/>
    <w:rsid w:val="00233D03"/>
    <w:rsid w:val="00255EF0"/>
    <w:rsid w:val="0026351F"/>
    <w:rsid w:val="00270098"/>
    <w:rsid w:val="00281EE3"/>
    <w:rsid w:val="002B680E"/>
    <w:rsid w:val="002B75AC"/>
    <w:rsid w:val="002E6389"/>
    <w:rsid w:val="002F5098"/>
    <w:rsid w:val="002F71A3"/>
    <w:rsid w:val="0030560A"/>
    <w:rsid w:val="00322F6D"/>
    <w:rsid w:val="00330118"/>
    <w:rsid w:val="0034188D"/>
    <w:rsid w:val="00345AE4"/>
    <w:rsid w:val="00362576"/>
    <w:rsid w:val="00373AB9"/>
    <w:rsid w:val="00384D7D"/>
    <w:rsid w:val="00386983"/>
    <w:rsid w:val="00395C96"/>
    <w:rsid w:val="003B509E"/>
    <w:rsid w:val="003C13CD"/>
    <w:rsid w:val="003C30CC"/>
    <w:rsid w:val="003C6E55"/>
    <w:rsid w:val="003D46FB"/>
    <w:rsid w:val="003D759D"/>
    <w:rsid w:val="003F1906"/>
    <w:rsid w:val="003F56B3"/>
    <w:rsid w:val="003F6589"/>
    <w:rsid w:val="00402929"/>
    <w:rsid w:val="00412509"/>
    <w:rsid w:val="00444F0B"/>
    <w:rsid w:val="00460AE2"/>
    <w:rsid w:val="0046537F"/>
    <w:rsid w:val="00474F3E"/>
    <w:rsid w:val="00496236"/>
    <w:rsid w:val="004B377E"/>
    <w:rsid w:val="004C1B10"/>
    <w:rsid w:val="004C3C34"/>
    <w:rsid w:val="004D7E3D"/>
    <w:rsid w:val="0050649E"/>
    <w:rsid w:val="0051368E"/>
    <w:rsid w:val="0053024D"/>
    <w:rsid w:val="00533077"/>
    <w:rsid w:val="00544865"/>
    <w:rsid w:val="0057502A"/>
    <w:rsid w:val="00575ECA"/>
    <w:rsid w:val="00581B33"/>
    <w:rsid w:val="00591BF2"/>
    <w:rsid w:val="00592EC0"/>
    <w:rsid w:val="005C2069"/>
    <w:rsid w:val="005C482E"/>
    <w:rsid w:val="005C53FE"/>
    <w:rsid w:val="005D4DC7"/>
    <w:rsid w:val="005E4EF8"/>
    <w:rsid w:val="0060407A"/>
    <w:rsid w:val="00633307"/>
    <w:rsid w:val="00654CF6"/>
    <w:rsid w:val="00660A35"/>
    <w:rsid w:val="0066400B"/>
    <w:rsid w:val="00682DA1"/>
    <w:rsid w:val="006A652E"/>
    <w:rsid w:val="006D5D74"/>
    <w:rsid w:val="006E28C3"/>
    <w:rsid w:val="006F139C"/>
    <w:rsid w:val="006F4EB1"/>
    <w:rsid w:val="00701104"/>
    <w:rsid w:val="00712ED2"/>
    <w:rsid w:val="007152C2"/>
    <w:rsid w:val="007178E4"/>
    <w:rsid w:val="00726A28"/>
    <w:rsid w:val="00730652"/>
    <w:rsid w:val="00740A0C"/>
    <w:rsid w:val="007508BB"/>
    <w:rsid w:val="0077355E"/>
    <w:rsid w:val="00782E98"/>
    <w:rsid w:val="007A34E0"/>
    <w:rsid w:val="007B761E"/>
    <w:rsid w:val="007D2EB2"/>
    <w:rsid w:val="007E2400"/>
    <w:rsid w:val="007E54DE"/>
    <w:rsid w:val="00806776"/>
    <w:rsid w:val="00813735"/>
    <w:rsid w:val="00815680"/>
    <w:rsid w:val="00834F22"/>
    <w:rsid w:val="008360CA"/>
    <w:rsid w:val="00840F18"/>
    <w:rsid w:val="00846498"/>
    <w:rsid w:val="008551C6"/>
    <w:rsid w:val="00867513"/>
    <w:rsid w:val="008A2879"/>
    <w:rsid w:val="008E03C9"/>
    <w:rsid w:val="008F01C6"/>
    <w:rsid w:val="00901309"/>
    <w:rsid w:val="00914376"/>
    <w:rsid w:val="00917376"/>
    <w:rsid w:val="00927174"/>
    <w:rsid w:val="00932597"/>
    <w:rsid w:val="009409DC"/>
    <w:rsid w:val="009558E2"/>
    <w:rsid w:val="009574A7"/>
    <w:rsid w:val="0097514A"/>
    <w:rsid w:val="00994E12"/>
    <w:rsid w:val="009A1E24"/>
    <w:rsid w:val="009D0503"/>
    <w:rsid w:val="009D3E49"/>
    <w:rsid w:val="009D6B13"/>
    <w:rsid w:val="009E3142"/>
    <w:rsid w:val="009E3194"/>
    <w:rsid w:val="00A13CD4"/>
    <w:rsid w:val="00A37F71"/>
    <w:rsid w:val="00A5017D"/>
    <w:rsid w:val="00A51B68"/>
    <w:rsid w:val="00A65377"/>
    <w:rsid w:val="00A70BF6"/>
    <w:rsid w:val="00A73C6A"/>
    <w:rsid w:val="00AA0B8B"/>
    <w:rsid w:val="00AA5F97"/>
    <w:rsid w:val="00AB0714"/>
    <w:rsid w:val="00AD0A92"/>
    <w:rsid w:val="00AF27DB"/>
    <w:rsid w:val="00B10C2E"/>
    <w:rsid w:val="00B318F2"/>
    <w:rsid w:val="00B423AC"/>
    <w:rsid w:val="00B86B06"/>
    <w:rsid w:val="00BA27F2"/>
    <w:rsid w:val="00BB6ABF"/>
    <w:rsid w:val="00BC5312"/>
    <w:rsid w:val="00BD056A"/>
    <w:rsid w:val="00BE52C1"/>
    <w:rsid w:val="00C02A80"/>
    <w:rsid w:val="00C04A42"/>
    <w:rsid w:val="00C12FEE"/>
    <w:rsid w:val="00C312D8"/>
    <w:rsid w:val="00C3730E"/>
    <w:rsid w:val="00C5478F"/>
    <w:rsid w:val="00C823B2"/>
    <w:rsid w:val="00C9138F"/>
    <w:rsid w:val="00CC3BE9"/>
    <w:rsid w:val="00CE7535"/>
    <w:rsid w:val="00D03CCC"/>
    <w:rsid w:val="00D2745F"/>
    <w:rsid w:val="00D36B0E"/>
    <w:rsid w:val="00D42886"/>
    <w:rsid w:val="00D648F1"/>
    <w:rsid w:val="00D93B30"/>
    <w:rsid w:val="00DA3C9F"/>
    <w:rsid w:val="00DD10AC"/>
    <w:rsid w:val="00DE1552"/>
    <w:rsid w:val="00DE5685"/>
    <w:rsid w:val="00DF53EE"/>
    <w:rsid w:val="00E172EB"/>
    <w:rsid w:val="00E3315D"/>
    <w:rsid w:val="00E33873"/>
    <w:rsid w:val="00E523A5"/>
    <w:rsid w:val="00E609FA"/>
    <w:rsid w:val="00E66CCE"/>
    <w:rsid w:val="00E713FE"/>
    <w:rsid w:val="00E74F44"/>
    <w:rsid w:val="00E74F6C"/>
    <w:rsid w:val="00E850A3"/>
    <w:rsid w:val="00ED26DF"/>
    <w:rsid w:val="00ED4C0D"/>
    <w:rsid w:val="00EE25A3"/>
    <w:rsid w:val="00F16FE9"/>
    <w:rsid w:val="00F4515C"/>
    <w:rsid w:val="00F45227"/>
    <w:rsid w:val="00F47CA2"/>
    <w:rsid w:val="00F65CC8"/>
    <w:rsid w:val="00F85895"/>
    <w:rsid w:val="00FE126D"/>
    <w:rsid w:val="00FF6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93B91A"/>
  <w15:chartTrackingRefBased/>
  <w15:docId w15:val="{35233AE3-1DD3-4896-901D-3D4DF86D2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34F2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34F2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34F2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34F2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34F2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34F2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34F2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34F2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34F2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34F2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34F2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34F2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34F2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34F2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34F2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34F2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34F2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34F2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34F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34F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4F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34F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4F22"/>
    <w:pPr>
      <w:spacing w:before="160"/>
      <w:jc w:val="center"/>
    </w:pPr>
    <w:rPr>
      <w:i/>
      <w:iCs/>
      <w:color w:val="404040" w:themeColor="text1" w:themeTint="BF"/>
    </w:rPr>
  </w:style>
  <w:style w:type="character" w:customStyle="1" w:styleId="a8">
    <w:name w:val="引用文 (文字)"/>
    <w:basedOn w:val="a0"/>
    <w:link w:val="a7"/>
    <w:uiPriority w:val="29"/>
    <w:rsid w:val="00834F22"/>
    <w:rPr>
      <w:i/>
      <w:iCs/>
      <w:color w:val="404040" w:themeColor="text1" w:themeTint="BF"/>
    </w:rPr>
  </w:style>
  <w:style w:type="paragraph" w:styleId="a9">
    <w:name w:val="List Paragraph"/>
    <w:basedOn w:val="a"/>
    <w:uiPriority w:val="34"/>
    <w:qFormat/>
    <w:rsid w:val="00834F22"/>
    <w:pPr>
      <w:ind w:left="720"/>
      <w:contextualSpacing/>
    </w:pPr>
  </w:style>
  <w:style w:type="character" w:styleId="21">
    <w:name w:val="Intense Emphasis"/>
    <w:basedOn w:val="a0"/>
    <w:uiPriority w:val="21"/>
    <w:qFormat/>
    <w:rsid w:val="00834F22"/>
    <w:rPr>
      <w:i/>
      <w:iCs/>
      <w:color w:val="0F4761" w:themeColor="accent1" w:themeShade="BF"/>
    </w:rPr>
  </w:style>
  <w:style w:type="paragraph" w:styleId="22">
    <w:name w:val="Intense Quote"/>
    <w:basedOn w:val="a"/>
    <w:next w:val="a"/>
    <w:link w:val="23"/>
    <w:uiPriority w:val="30"/>
    <w:qFormat/>
    <w:rsid w:val="00834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34F22"/>
    <w:rPr>
      <w:i/>
      <w:iCs/>
      <w:color w:val="0F4761" w:themeColor="accent1" w:themeShade="BF"/>
    </w:rPr>
  </w:style>
  <w:style w:type="character" w:styleId="24">
    <w:name w:val="Intense Reference"/>
    <w:basedOn w:val="a0"/>
    <w:uiPriority w:val="32"/>
    <w:qFormat/>
    <w:rsid w:val="00834F22"/>
    <w:rPr>
      <w:b/>
      <w:bCs/>
      <w:smallCaps/>
      <w:color w:val="0F4761" w:themeColor="accent1" w:themeShade="BF"/>
      <w:spacing w:val="5"/>
    </w:rPr>
  </w:style>
  <w:style w:type="paragraph" w:styleId="Web">
    <w:name w:val="Normal (Web)"/>
    <w:basedOn w:val="a"/>
    <w:uiPriority w:val="99"/>
    <w:semiHidden/>
    <w:unhideWhenUsed/>
    <w:rsid w:val="00633307"/>
    <w:rPr>
      <w:rFonts w:ascii="Times New Roman" w:hAnsi="Times New Roman" w:cs="Times New Roman"/>
      <w:sz w:val="24"/>
    </w:rPr>
  </w:style>
  <w:style w:type="table" w:styleId="aa">
    <w:name w:val="Table Grid"/>
    <w:basedOn w:val="a1"/>
    <w:uiPriority w:val="39"/>
    <w:rsid w:val="00782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5D4DC7"/>
    <w:rPr>
      <w:color w:val="467886" w:themeColor="hyperlink"/>
      <w:u w:val="single"/>
    </w:rPr>
  </w:style>
  <w:style w:type="character" w:styleId="ac">
    <w:name w:val="Unresolved Mention"/>
    <w:basedOn w:val="a0"/>
    <w:uiPriority w:val="99"/>
    <w:semiHidden/>
    <w:unhideWhenUsed/>
    <w:rsid w:val="005D4DC7"/>
    <w:rPr>
      <w:color w:val="605E5C"/>
      <w:shd w:val="clear" w:color="auto" w:fill="E1DFDD"/>
    </w:rPr>
  </w:style>
  <w:style w:type="character" w:styleId="ad">
    <w:name w:val="FollowedHyperlink"/>
    <w:basedOn w:val="a0"/>
    <w:uiPriority w:val="99"/>
    <w:semiHidden/>
    <w:unhideWhenUsed/>
    <w:rsid w:val="00444F0B"/>
    <w:rPr>
      <w:color w:val="96607D" w:themeColor="followedHyperlink"/>
      <w:u w:val="single"/>
    </w:rPr>
  </w:style>
  <w:style w:type="paragraph" w:styleId="ae">
    <w:name w:val="header"/>
    <w:basedOn w:val="a"/>
    <w:link w:val="af"/>
    <w:uiPriority w:val="99"/>
    <w:unhideWhenUsed/>
    <w:rsid w:val="00EE25A3"/>
    <w:pPr>
      <w:tabs>
        <w:tab w:val="center" w:pos="4252"/>
        <w:tab w:val="right" w:pos="8504"/>
      </w:tabs>
      <w:snapToGrid w:val="0"/>
    </w:pPr>
  </w:style>
  <w:style w:type="character" w:customStyle="1" w:styleId="af">
    <w:name w:val="ヘッダー (文字)"/>
    <w:basedOn w:val="a0"/>
    <w:link w:val="ae"/>
    <w:uiPriority w:val="99"/>
    <w:rsid w:val="00EE25A3"/>
  </w:style>
  <w:style w:type="paragraph" w:styleId="af0">
    <w:name w:val="footer"/>
    <w:basedOn w:val="a"/>
    <w:link w:val="af1"/>
    <w:uiPriority w:val="99"/>
    <w:unhideWhenUsed/>
    <w:rsid w:val="00EE25A3"/>
    <w:pPr>
      <w:tabs>
        <w:tab w:val="center" w:pos="4252"/>
        <w:tab w:val="right" w:pos="8504"/>
      </w:tabs>
      <w:snapToGrid w:val="0"/>
    </w:pPr>
  </w:style>
  <w:style w:type="character" w:customStyle="1" w:styleId="af1">
    <w:name w:val="フッター (文字)"/>
    <w:basedOn w:val="a0"/>
    <w:link w:val="af0"/>
    <w:uiPriority w:val="99"/>
    <w:rsid w:val="00EE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media.co.jp/news/article/2608/27/2000000868/" TargetMode="External"/><Relationship Id="rId13" Type="http://schemas.openxmlformats.org/officeDocument/2006/relationships/hyperlink" Target="https://mediatum.ub.tum.de/doc/1752838/document.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ediatum.ub.tum.de/doc/165730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mobileye.com/technology/responsibility-sensitive-safety/" TargetMode="External"/><Relationship Id="rId4" Type="http://schemas.openxmlformats.org/officeDocument/2006/relationships/webSettings" Target="webSettings.xml"/><Relationship Id="rId9" Type="http://schemas.openxmlformats.org/officeDocument/2006/relationships/hyperlink" Target="https://blogs.nvidia.com/blog/halos-os-robotaxi-safety/?_gl=1*ooosyz*_gcl_au*NTAyMDM0ODY2LjE3OTExNTkyNzkuLS4tLjE3OTExNTkyNzkuNDk2MzYyNTAzLjE3OTExNTkyNzkuMTc5MTE1OTI3OQ.." TargetMode="External"/><Relationship Id="rId14" Type="http://schemas.openxmlformats.org/officeDocument/2006/relationships/hyperlink" Target="https://arxiv.org/pdf/2609.36438"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4</Pages>
  <Words>2058</Words>
  <Characters>2512</Characters>
  <Application>Microsoft Office Word</Application>
  <DocSecurity>0</DocSecurity>
  <Lines>69</Lines>
  <Paragraphs>63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健太 松村</dc:creator>
  <cp:keywords/>
  <dc:description/>
  <cp:lastModifiedBy>健太 松村</cp:lastModifiedBy>
  <cp:revision>188</cp:revision>
  <dcterms:created xsi:type="dcterms:W3CDTF">2026-10-04T22:41:00Z</dcterms:created>
  <dcterms:modified xsi:type="dcterms:W3CDTF">2026-10-05T02:38:00Z</dcterms:modified>
</cp:coreProperties>
</file>