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emf" ContentType="image/x-em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>
          <w:rFonts w:cs="Arial"/>
          <w:b/>
          <w:i/>
        </w:rPr>
        <w:t>Merci de nous retourner 1 exemplaire signé de la première page</w:t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Normal"/>
        <w:pBdr>
          <w:top w:val="single" w:sz="6" w:space="1" w:color="00000A" w:shadow="1"/>
          <w:left w:val="single" w:sz="6" w:space="1" w:color="00000A" w:shadow="1"/>
          <w:bottom w:val="single" w:sz="6" w:space="4" w:color="00000A" w:shadow="1"/>
          <w:right w:val="single" w:sz="6" w:space="1" w:color="00000A" w:shadow="1"/>
        </w:pBdr>
        <w:shd w:val="pct25" w:color="auto" w:fill="auto"/>
        <w:ind w:left="142" w:right="-284" w:hanging="0"/>
        <w:jc w:val="center"/>
        <w:rPr/>
      </w:pPr>
      <w:r>
        <w:rPr>
          <w:b/>
          <w:caps/>
          <w:color w:val="0000FF"/>
          <w:sz w:val="36"/>
        </w:rPr>
        <w:t>Manuel D’installation (MIN)</w:t>
      </w:r>
    </w:p>
    <w:p>
      <w:pPr>
        <w:pStyle w:val="NormalIndent"/>
        <w:spacing w:before="0" w:after="0"/>
        <w:rPr/>
      </w:pPr>
      <w:r>
        <w:rPr/>
      </w:r>
    </w:p>
    <w:tbl>
      <w:tblPr>
        <w:tblW w:w="9781" w:type="dxa"/>
        <w:jc w:val="left"/>
        <w:tblInd w:w="167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24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475"/>
        <w:gridCol w:w="2482"/>
        <w:gridCol w:w="2"/>
        <w:gridCol w:w="4822"/>
      </w:tblGrid>
      <w:tr>
        <w:trPr>
          <w:trHeight w:val="720" w:hRule="exact"/>
          <w:cantSplit w:val="true"/>
        </w:trPr>
        <w:tc>
          <w:tcPr>
            <w:tcW w:w="495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spacing w:before="240" w:after="0"/>
              <w:jc w:val="center"/>
              <w:rPr/>
            </w:pPr>
            <w:r>
              <w:rPr>
                <w:b/>
              </w:rPr>
              <w:t>Diffusion interne</w:t>
            </w:r>
          </w:p>
        </w:tc>
        <w:tc>
          <w:tcPr>
            <w:tcW w:w="482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spacing w:before="240" w:after="0"/>
              <w:jc w:val="center"/>
              <w:rPr/>
            </w:pPr>
            <w:r>
              <w:rPr>
                <w:b/>
              </w:rPr>
              <w:t>Diffusion externe</w:t>
            </w:r>
          </w:p>
        </w:tc>
      </w:tr>
      <w:tr>
        <w:trPr>
          <w:trHeight w:val="4320" w:hRule="exact"/>
          <w:cantSplit w:val="true"/>
        </w:trPr>
        <w:tc>
          <w:tcPr>
            <w:tcW w:w="495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b/>
                <w:lang w:val="en-US"/>
              </w:rPr>
              <w:t>AUSY :</w:t>
            </w:r>
          </w:p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b/>
                <w:lang w:val="en-US"/>
              </w:rPr>
              <w:t>Thierry GENELETTI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b/>
                <w:lang w:val="en-US"/>
              </w:rPr>
              <w:t>Luis SEVERINO</w:t>
            </w:r>
          </w:p>
          <w:p>
            <w:pPr>
              <w:pStyle w:val="Normal"/>
              <w:spacing w:before="120" w:after="120"/>
              <w:ind w:left="1208" w:hanging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before="120" w:after="120"/>
              <w:ind w:left="1208" w:hanging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before="120" w:after="120"/>
              <w:ind w:left="1208" w:hanging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before="120" w:after="120"/>
              <w:ind w:left="1208" w:hanging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before="120" w:after="120"/>
              <w:ind w:left="1208" w:hanging="0"/>
              <w:rPr/>
            </w:pPr>
            <w:r>
              <w:fldChar w:fldCharType="begin">
                <w:ffData>
                  <w:name w:val="__Fieldmark__852_182716224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0" w:name="__Fieldmark__18_2143"/>
            <w:bookmarkStart w:id="1" w:name="Texte27"/>
            <w:bookmarkStart w:id="2" w:name="__Fieldmark__852_1827162242"/>
            <w:bookmarkStart w:id="3" w:name="__Fieldmark__18_2143854611"/>
            <w:bookmarkStart w:id="4" w:name="__Fieldmark__852_1827162242"/>
            <w:bookmarkEnd w:id="0"/>
            <w:bookmarkEnd w:id="1"/>
            <w:bookmarkEnd w:id="3"/>
            <w:bookmarkEnd w:id="4"/>
            <w:r>
              <w:rPr>
                <w:lang w:val="en-US"/>
              </w:rPr>
            </w:r>
            <w:bookmarkStart w:id="5" w:name="Texte2711"/>
            <w:r>
              <w:rPr>
                <w:lang w:val="en-US"/>
              </w:rPr>
              <w:t>     </w:t>
            </w:r>
            <w:bookmarkStart w:id="6" w:name="__Fieldmark__18_21431"/>
            <w:bookmarkStart w:id="7" w:name="Texte271"/>
            <w:bookmarkStart w:id="8" w:name="__Fieldmark__852_1827162242"/>
            <w:bookmarkEnd w:id="5"/>
            <w:bookmarkEnd w:id="6"/>
            <w:bookmarkEnd w:id="7"/>
            <w:bookmarkEnd w:id="8"/>
            <w:r>
              <w:rPr>
                <w:lang w:val="en-US"/>
              </w:rPr>
            </w:r>
            <w:r>
              <w:fldChar w:fldCharType="end"/>
            </w:r>
          </w:p>
          <w:p>
            <w:pPr>
              <w:pStyle w:val="Normal"/>
              <w:spacing w:before="120" w:after="120"/>
              <w:ind w:left="1208" w:hanging="0"/>
              <w:rPr/>
            </w:pPr>
            <w:r>
              <w:fldChar w:fldCharType="begin">
                <w:ffData>
                  <w:name w:val="__Fieldmark__874_182716224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" w:name="__Fieldmark__874_1827162242"/>
            <w:bookmarkStart w:id="10" w:name="__Fieldmark__31_2143"/>
            <w:bookmarkStart w:id="11" w:name="__Fieldmark__31_2143854611"/>
            <w:bookmarkStart w:id="12" w:name="Texte28"/>
            <w:bookmarkStart w:id="13" w:name="__Fieldmark__874_1827162242"/>
            <w:bookmarkEnd w:id="10"/>
            <w:bookmarkEnd w:id="11"/>
            <w:bookmarkEnd w:id="12"/>
            <w:bookmarkEnd w:id="13"/>
            <w:r>
              <w:rPr/>
            </w:r>
            <w:bookmarkStart w:id="14" w:name="Texte2811"/>
            <w:r>
              <w:rPr/>
              <w:t>     </w:t>
            </w:r>
            <w:bookmarkStart w:id="15" w:name="__Fieldmark__31_21431"/>
            <w:bookmarkStart w:id="16" w:name="Texte281"/>
            <w:bookmarkStart w:id="17" w:name="__Fieldmark__874_1827162242"/>
            <w:bookmarkEnd w:id="14"/>
            <w:bookmarkEnd w:id="15"/>
            <w:bookmarkEnd w:id="16"/>
            <w:bookmarkEnd w:id="17"/>
            <w:r>
              <w:rPr/>
            </w:r>
            <w:r>
              <w:fldChar w:fldCharType="end"/>
            </w:r>
          </w:p>
          <w:p>
            <w:pPr>
              <w:pStyle w:val="Normal"/>
              <w:spacing w:before="120" w:after="120"/>
              <w:rPr/>
            </w:pPr>
            <w:r>
              <w:rPr/>
            </w:r>
          </w:p>
        </w:tc>
        <w:tc>
          <w:tcPr>
            <w:tcW w:w="482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ZmodRfClient"/>
              <w:jc w:val="left"/>
              <w:rPr/>
            </w:pPr>
            <w:r>
              <w:rPr>
                <w:b/>
                <w:caps w:val="false"/>
                <w:smallCaps w:val="false"/>
                <w:color w:val="0000FF"/>
              </w:rPr>
              <w:t>NOM DU CLIENT</w:t>
            </w:r>
            <w:r>
              <w:rPr>
                <w:b/>
              </w:rPr>
              <w:t xml:space="preserve"> </w:t>
            </w:r>
            <w:r>
              <w:rPr/>
              <w:t xml:space="preserve"> </w:t>
            </w:r>
            <w:r>
              <w:rPr>
                <w:b/>
              </w:rPr>
              <w:t>:</w:t>
            </w:r>
          </w:p>
          <w:p>
            <w:pPr>
              <w:pStyle w:val="ZmodRfClient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ZmodRfClient"/>
              <w:jc w:val="left"/>
              <w:rPr/>
            </w:pPr>
            <w:r>
              <w:rPr>
                <w:b/>
              </w:rPr>
              <w:t>Thierry Golder</w:t>
            </w:r>
          </w:p>
          <w:p>
            <w:pPr>
              <w:pStyle w:val="ZmodRfClient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before="120" w:after="120"/>
              <w:ind w:left="1064" w:hanging="0"/>
              <w:rPr/>
            </w:pPr>
            <w:r>
              <w:rPr/>
            </w:r>
          </w:p>
          <w:p>
            <w:pPr>
              <w:pStyle w:val="Normal"/>
              <w:spacing w:before="120" w:after="120"/>
              <w:ind w:left="1064" w:hanging="0"/>
              <w:rPr/>
            </w:pPr>
            <w:r>
              <w:rPr/>
            </w:r>
          </w:p>
          <w:p>
            <w:pPr>
              <w:pStyle w:val="Normal"/>
              <w:spacing w:before="120" w:after="120"/>
              <w:ind w:left="1064" w:hanging="0"/>
              <w:rPr/>
            </w:pPr>
            <w:r>
              <w:rPr/>
            </w:r>
          </w:p>
          <w:p>
            <w:pPr>
              <w:pStyle w:val="Normal"/>
              <w:spacing w:before="120" w:after="120"/>
              <w:ind w:left="1064" w:hanging="0"/>
              <w:rPr/>
            </w:pPr>
            <w:r>
              <w:rPr/>
            </w:r>
          </w:p>
          <w:p>
            <w:pPr>
              <w:pStyle w:val="Normal"/>
              <w:spacing w:before="120" w:after="120"/>
              <w:ind w:left="1064" w:hanging="0"/>
              <w:rPr/>
            </w:pPr>
            <w:r>
              <w:rPr/>
            </w:r>
          </w:p>
          <w:p>
            <w:pPr>
              <w:pStyle w:val="Normal"/>
              <w:spacing w:before="120" w:after="120"/>
              <w:ind w:left="1064" w:hanging="0"/>
              <w:rPr/>
            </w:pPr>
            <w:r>
              <w:rPr/>
            </w:r>
          </w:p>
          <w:p>
            <w:pPr>
              <w:pStyle w:val="Normal"/>
              <w:spacing w:before="120" w:after="120"/>
              <w:ind w:left="1064" w:hanging="0"/>
              <w:rPr/>
            </w:pPr>
            <w:r>
              <w:fldChar w:fldCharType="begin">
                <w:ffData>
                  <w:name w:val="__Fieldmark__901_182716224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8" w:name="__Fieldmark__901_1827162242"/>
            <w:bookmarkStart w:id="19" w:name="Texte45"/>
            <w:bookmarkStart w:id="20" w:name="__Fieldmark__49_2143"/>
            <w:bookmarkStart w:id="21" w:name="__Fieldmark__49_2143854611"/>
            <w:bookmarkStart w:id="22" w:name="__Fieldmark__901_1827162242"/>
            <w:bookmarkEnd w:id="19"/>
            <w:bookmarkEnd w:id="20"/>
            <w:bookmarkEnd w:id="21"/>
            <w:bookmarkEnd w:id="22"/>
            <w:r>
              <w:rPr/>
            </w:r>
            <w:bookmarkStart w:id="23" w:name="Texte4511"/>
            <w:r>
              <w:rPr/>
              <w:t>     </w:t>
            </w:r>
            <w:bookmarkStart w:id="24" w:name="__Fieldmark__49_21431"/>
            <w:bookmarkStart w:id="25" w:name="Texte451"/>
            <w:bookmarkStart w:id="26" w:name="__Fieldmark__901_1827162242"/>
            <w:bookmarkEnd w:id="23"/>
            <w:bookmarkEnd w:id="24"/>
            <w:bookmarkEnd w:id="25"/>
            <w:bookmarkEnd w:id="26"/>
            <w:r>
              <w:rPr/>
            </w:r>
            <w:r>
              <w:fldChar w:fldCharType="end"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120" w:after="0"/>
              <w:ind w:left="1208" w:hanging="0"/>
              <w:rPr/>
            </w:pPr>
            <w:r>
              <w:rPr/>
            </w:r>
          </w:p>
        </w:tc>
      </w:tr>
      <w:tr>
        <w:trPr>
          <w:trHeight w:val="600" w:hRule="exact"/>
          <w:cantSplit w:val="true"/>
        </w:trPr>
        <w:tc>
          <w:tcPr>
            <w:tcW w:w="2475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spacing w:before="240" w:after="0"/>
              <w:ind w:left="72" w:right="-4" w:firstLine="2"/>
              <w:rPr/>
            </w:pPr>
            <w:r>
              <w:rPr/>
              <w:t>Rédigé par</w:t>
            </w:r>
          </w:p>
        </w:tc>
        <w:tc>
          <w:tcPr>
            <w:tcW w:w="248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spacing w:before="240" w:after="0"/>
              <w:ind w:left="74" w:hanging="0"/>
              <w:rPr/>
            </w:pPr>
            <w:r>
              <w:rPr/>
              <w:t>Vérifié par</w:t>
            </w:r>
          </w:p>
        </w:tc>
        <w:tc>
          <w:tcPr>
            <w:tcW w:w="4822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spacing w:before="240" w:after="0"/>
              <w:ind w:left="74" w:hanging="0"/>
              <w:rPr/>
            </w:pPr>
            <w:r>
              <w:rPr/>
              <w:t>Approuvé par</w:t>
            </w:r>
          </w:p>
        </w:tc>
      </w:tr>
      <w:tr>
        <w:trPr>
          <w:trHeight w:val="800" w:hRule="exact"/>
          <w:cantSplit w:val="true"/>
        </w:trPr>
        <w:tc>
          <w:tcPr>
            <w:tcW w:w="247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tabs>
                <w:tab w:val="right" w:pos="72" w:leader="none"/>
                <w:tab w:val="left" w:pos="781" w:leader="none"/>
              </w:tabs>
              <w:spacing w:before="120" w:after="120"/>
              <w:ind w:left="72" w:right="-4" w:firstLine="2"/>
              <w:rPr/>
            </w:pPr>
            <w:r>
              <w:rPr/>
              <w:t xml:space="preserve">NOM </w:t>
              <w:tab/>
              <w:t xml:space="preserve">:    </w:t>
              <w:br/>
              <w:t>MORLAAS-COURTIES</w:t>
            </w:r>
          </w:p>
          <w:p>
            <w:pPr>
              <w:pStyle w:val="Normal"/>
              <w:tabs>
                <w:tab w:val="left" w:pos="781" w:leader="none"/>
              </w:tabs>
              <w:ind w:left="72" w:right="-4" w:firstLine="2"/>
              <w:rPr/>
            </w:pPr>
            <w:r>
              <w:fldChar w:fldCharType="begin">
                <w:ffData>
                  <w:name w:val="__Fieldmark__931_182716224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7" w:name="__Fieldmark__70_2143"/>
            <w:bookmarkStart w:id="28" w:name="__Fieldmark__931_1827162242"/>
            <w:bookmarkStart w:id="29" w:name="__Fieldmark__70_2143854611"/>
            <w:bookmarkStart w:id="30" w:name="Texte1"/>
            <w:bookmarkStart w:id="31" w:name="__Fieldmark__931_1827162242"/>
            <w:bookmarkEnd w:id="27"/>
            <w:bookmarkEnd w:id="29"/>
            <w:bookmarkEnd w:id="30"/>
            <w:bookmarkEnd w:id="31"/>
            <w:r>
              <w:rPr/>
            </w:r>
            <w:bookmarkStart w:id="32" w:name="Texte111"/>
            <w:r>
              <w:rPr/>
              <w:t>     </w:t>
            </w:r>
            <w:bookmarkStart w:id="33" w:name="__Fieldmark__70_21431"/>
            <w:bookmarkStart w:id="34" w:name="Texte11"/>
            <w:bookmarkStart w:id="35" w:name="__Fieldmark__931_1827162242"/>
            <w:bookmarkEnd w:id="32"/>
            <w:bookmarkEnd w:id="33"/>
            <w:bookmarkEnd w:id="34"/>
            <w:bookmarkEnd w:id="35"/>
            <w:r>
              <w:rPr/>
            </w:r>
            <w:r>
              <w:fldChar w:fldCharType="end"/>
            </w: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tabs>
                <w:tab w:val="right" w:pos="72" w:leader="none"/>
                <w:tab w:val="left" w:pos="714" w:leader="none"/>
              </w:tabs>
              <w:spacing w:before="120" w:after="120"/>
              <w:ind w:left="72" w:hanging="0"/>
              <w:rPr/>
            </w:pPr>
            <w:r>
              <w:rPr/>
              <w:t xml:space="preserve">NOM </w:t>
              <w:tab/>
              <w:t>:</w:t>
            </w:r>
          </w:p>
          <w:p>
            <w:pPr>
              <w:pStyle w:val="Normal"/>
              <w:ind w:left="72" w:hanging="0"/>
              <w:rPr/>
            </w:pPr>
            <w:r>
              <w:rPr/>
            </w:r>
          </w:p>
        </w:tc>
        <w:tc>
          <w:tcPr>
            <w:tcW w:w="4822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tabs>
                <w:tab w:val="right" w:pos="72" w:leader="none"/>
                <w:tab w:val="left" w:pos="781" w:leader="none"/>
              </w:tabs>
              <w:spacing w:before="120" w:after="120"/>
              <w:ind w:left="72" w:hanging="0"/>
              <w:rPr/>
            </w:pPr>
            <w:r>
              <w:rPr/>
              <w:t>NOM </w:t>
              <w:tab/>
              <w:t>:</w:t>
            </w:r>
          </w:p>
          <w:p>
            <w:pPr>
              <w:pStyle w:val="Normal"/>
              <w:tabs>
                <w:tab w:val="left" w:pos="781" w:leader="none"/>
              </w:tabs>
              <w:ind w:left="72" w:hanging="0"/>
              <w:rPr/>
            </w:pPr>
            <w:r>
              <w:fldChar w:fldCharType="begin">
                <w:ffData>
                  <w:name w:val="__Fieldmark__959_182716224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6" w:name="__Fieldmark__89_2143"/>
            <w:bookmarkStart w:id="37" w:name="__Fieldmark__89_2143854611"/>
            <w:bookmarkStart w:id="38" w:name="Texte21"/>
            <w:bookmarkStart w:id="39" w:name="__Fieldmark__959_1827162242"/>
            <w:bookmarkStart w:id="40" w:name="__Fieldmark__959_1827162242"/>
            <w:bookmarkEnd w:id="36"/>
            <w:bookmarkEnd w:id="37"/>
            <w:bookmarkEnd w:id="38"/>
            <w:bookmarkEnd w:id="40"/>
            <w:r>
              <w:rPr/>
            </w:r>
            <w:bookmarkStart w:id="41" w:name="Texte2111"/>
            <w:r>
              <w:rPr/>
              <w:t>     </w:t>
            </w:r>
            <w:bookmarkStart w:id="42" w:name="__Fieldmark__89_21431"/>
            <w:bookmarkStart w:id="43" w:name="Texte211"/>
            <w:bookmarkStart w:id="44" w:name="__Fieldmark__959_1827162242"/>
            <w:bookmarkEnd w:id="41"/>
            <w:bookmarkEnd w:id="42"/>
            <w:bookmarkEnd w:id="43"/>
            <w:bookmarkEnd w:id="44"/>
            <w:r>
              <w:rPr/>
            </w:r>
            <w:r>
              <w:fldChar w:fldCharType="end"/>
            </w:r>
          </w:p>
        </w:tc>
      </w:tr>
      <w:tr>
        <w:trPr>
          <w:trHeight w:val="1200" w:hRule="exact"/>
          <w:cantSplit w:val="true"/>
        </w:trPr>
        <w:tc>
          <w:tcPr>
            <w:tcW w:w="247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tabs>
                <w:tab w:val="right" w:pos="72" w:leader="none"/>
                <w:tab w:val="left" w:pos="781" w:leader="none"/>
              </w:tabs>
              <w:spacing w:before="120" w:after="0"/>
              <w:ind w:left="74" w:hanging="0"/>
              <w:rPr/>
            </w:pPr>
            <w:r>
              <w:rPr/>
              <w:t xml:space="preserve">DATE </w:t>
              <w:tab/>
              <w:t>: 22/12/2016</w:t>
            </w:r>
          </w:p>
          <w:p>
            <w:pPr>
              <w:pStyle w:val="Normal"/>
              <w:tabs>
                <w:tab w:val="right" w:pos="72" w:leader="none"/>
                <w:tab w:val="left" w:pos="781" w:leader="none"/>
              </w:tabs>
              <w:spacing w:before="20" w:after="120"/>
              <w:ind w:left="74" w:hanging="0"/>
              <w:rPr/>
            </w:pPr>
            <w:r>
              <w:rPr/>
              <w:t xml:space="preserve">VISA </w:t>
              <w:tab/>
              <w:t>:</w:t>
            </w:r>
          </w:p>
          <w:p>
            <w:pPr>
              <w:pStyle w:val="Normal"/>
              <w:ind w:left="72" w:hanging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tabs>
                <w:tab w:val="left" w:pos="714" w:leader="none"/>
              </w:tabs>
              <w:spacing w:before="120" w:after="0"/>
              <w:ind w:left="74" w:hanging="0"/>
              <w:rPr/>
            </w:pPr>
            <w:r>
              <w:rPr/>
              <w:t xml:space="preserve">DATE </w:t>
              <w:tab/>
              <w:t>:</w:t>
            </w:r>
            <w:r>
              <w:fldChar w:fldCharType="begin">
                <w:ffData>
                  <w:name w:val="__Fieldmark__990_182716224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5" w:name="Texte25"/>
            <w:bookmarkStart w:id="46" w:name="__Fieldmark__990_1827162242"/>
            <w:bookmarkStart w:id="47" w:name="__Fieldmark__111_2143854611"/>
            <w:bookmarkStart w:id="48" w:name="__Fieldmark__111_214"/>
            <w:bookmarkStart w:id="49" w:name="__Fieldmark__990_1827162242"/>
            <w:bookmarkEnd w:id="45"/>
            <w:bookmarkEnd w:id="47"/>
            <w:bookmarkEnd w:id="48"/>
            <w:bookmarkEnd w:id="49"/>
            <w:r>
              <w:rPr/>
            </w:r>
            <w:bookmarkStart w:id="50" w:name="Texte2511"/>
            <w:r>
              <w:rPr/>
              <w:t>     </w:t>
            </w:r>
            <w:bookmarkStart w:id="51" w:name="__Fieldmark__111_2141"/>
            <w:bookmarkStart w:id="52" w:name="Texte251"/>
            <w:bookmarkStart w:id="53" w:name="__Fieldmark__990_1827162242"/>
            <w:bookmarkEnd w:id="50"/>
            <w:bookmarkEnd w:id="51"/>
            <w:bookmarkEnd w:id="52"/>
            <w:bookmarkEnd w:id="53"/>
            <w:r>
              <w:rPr/>
            </w:r>
            <w:r>
              <w:fldChar w:fldCharType="end"/>
            </w:r>
          </w:p>
          <w:p>
            <w:pPr>
              <w:pStyle w:val="Normal"/>
              <w:tabs>
                <w:tab w:val="left" w:pos="714" w:leader="none"/>
              </w:tabs>
              <w:spacing w:before="20" w:after="120"/>
              <w:ind w:left="74" w:hanging="0"/>
              <w:rPr/>
            </w:pPr>
            <w:r>
              <w:rPr/>
              <w:t xml:space="preserve">VISA </w:t>
              <w:tab/>
              <w:t>:</w:t>
            </w:r>
          </w:p>
          <w:p>
            <w:pPr>
              <w:pStyle w:val="Normal"/>
              <w:ind w:left="72" w:hanging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2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tabs>
                <w:tab w:val="right" w:pos="72" w:leader="none"/>
                <w:tab w:val="left" w:pos="781" w:leader="none"/>
              </w:tabs>
              <w:spacing w:before="120" w:after="0"/>
              <w:ind w:left="74" w:hanging="0"/>
              <w:rPr/>
            </w:pPr>
            <w:r>
              <w:rPr/>
              <w:t xml:space="preserve">DATE </w:t>
              <w:tab/>
              <w:t xml:space="preserve">: </w:t>
            </w:r>
            <w:r>
              <w:fldChar w:fldCharType="begin">
                <w:ffData>
                  <w:name w:val="__Fieldmark__1018_182716224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4" w:name="__Fieldmark__130_214"/>
            <w:bookmarkStart w:id="55" w:name="__Fieldmark__130_2143854611"/>
            <w:bookmarkStart w:id="56" w:name="Texte26"/>
            <w:bookmarkStart w:id="57" w:name="__Fieldmark__1018_1827162242"/>
            <w:bookmarkStart w:id="58" w:name="__Fieldmark__1018_1827162242"/>
            <w:bookmarkEnd w:id="54"/>
            <w:bookmarkEnd w:id="55"/>
            <w:bookmarkEnd w:id="56"/>
            <w:bookmarkEnd w:id="58"/>
            <w:r>
              <w:rPr/>
            </w:r>
            <w:bookmarkStart w:id="59" w:name="Texte2611"/>
            <w:r>
              <w:rPr/>
              <w:t>     </w:t>
            </w:r>
            <w:bookmarkStart w:id="60" w:name="__Fieldmark__130_2141"/>
            <w:bookmarkStart w:id="61" w:name="Texte261"/>
            <w:bookmarkStart w:id="62" w:name="__Fieldmark__1018_1827162242"/>
            <w:bookmarkEnd w:id="59"/>
            <w:bookmarkEnd w:id="60"/>
            <w:bookmarkEnd w:id="61"/>
            <w:bookmarkEnd w:id="62"/>
            <w:r>
              <w:rPr/>
            </w:r>
            <w:r>
              <w:fldChar w:fldCharType="end"/>
            </w:r>
          </w:p>
          <w:p>
            <w:pPr>
              <w:pStyle w:val="Normal"/>
              <w:tabs>
                <w:tab w:val="right" w:pos="72" w:leader="none"/>
                <w:tab w:val="left" w:pos="781" w:leader="none"/>
              </w:tabs>
              <w:spacing w:before="20" w:after="120"/>
              <w:ind w:left="74" w:hanging="0"/>
              <w:rPr/>
            </w:pPr>
            <w:r>
              <w:rPr/>
              <w:t xml:space="preserve">VISA </w:t>
              <w:tab/>
              <w:t>:</w:t>
            </w:r>
          </w:p>
          <w:p>
            <w:pPr>
              <w:pStyle w:val="Normal"/>
              <w:ind w:left="72" w:hanging="0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ind w:right="-142" w:hanging="0"/>
        <w:jc w:val="right"/>
        <w:rPr/>
      </w:pPr>
      <w:r>
        <w:rPr>
          <w:sz w:val="16"/>
          <w:szCs w:val="16"/>
        </w:rPr>
        <w:t>Localisation Fichier</w:t>
      </w:r>
      <w:r>
        <w:rPr/>
        <w:t> :</w:t>
      </w:r>
      <w:r>
        <w:rPr>
          <w:color w:val="FF00FF"/>
        </w:rPr>
        <w:t xml:space="preserve"> </w:t>
      </w:r>
      <w:r>
        <w:rPr>
          <w:color w:val="FF00FF"/>
        </w:rPr>
        <w:fldChar w:fldCharType="begin"/>
      </w:r>
      <w:r>
        <w:instrText> FILENAME \p </w:instrText>
      </w:r>
      <w:r>
        <w:fldChar w:fldCharType="separate"/>
      </w:r>
      <w:r>
        <w:t>/home/l7rin0/Documents/IxarmMIN/TGEN.docx</w:t>
      </w:r>
      <w:r>
        <w:fldChar w:fldCharType="end"/>
      </w:r>
    </w:p>
    <w:p>
      <w:pPr>
        <w:pStyle w:val="Normal"/>
        <w:tabs>
          <w:tab w:val="left" w:pos="9639" w:leader="none"/>
        </w:tabs>
        <w:ind w:right="-284" w:hanging="0"/>
        <w:jc w:val="right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tbl>
      <w:tblPr>
        <w:tblW w:w="9929" w:type="dxa"/>
        <w:jc w:val="left"/>
        <w:tblInd w:w="168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11" w:type="dxa"/>
          <w:bottom w:w="0" w:type="dxa"/>
          <w:right w:w="71" w:type="dxa"/>
        </w:tblCellMar>
        <w:tblLook w:val="0000" w:noVBand="0" w:noHBand="0" w:lastColumn="0" w:firstColumn="0" w:lastRow="0" w:firstRow="0"/>
      </w:tblPr>
      <w:tblGrid>
        <w:gridCol w:w="1255"/>
        <w:gridCol w:w="1107"/>
        <w:gridCol w:w="7567"/>
      </w:tblGrid>
      <w:tr>
        <w:trPr>
          <w:cantSplit w:val="true"/>
        </w:trPr>
        <w:tc>
          <w:tcPr>
            <w:tcW w:w="9929" w:type="dxa"/>
            <w:gridSpan w:val="3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b/>
              </w:rPr>
              <w:t>HISTORIQUE</w:t>
            </w:r>
          </w:p>
        </w:tc>
      </w:tr>
      <w:tr>
        <w:trPr>
          <w:cantSplit w:val="true"/>
        </w:trPr>
        <w:tc>
          <w:tcPr>
            <w:tcW w:w="125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b/>
              </w:rPr>
              <w:t>Date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39" w:type="dxa"/>
            </w:tcMar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b/>
              </w:rPr>
              <w:t>Version</w:t>
            </w:r>
          </w:p>
        </w:tc>
        <w:tc>
          <w:tcPr>
            <w:tcW w:w="7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clear"/>
            <w:tcMar>
              <w:left w:w="39" w:type="dxa"/>
            </w:tcMar>
          </w:tcPr>
          <w:p>
            <w:pPr>
              <w:pStyle w:val="Normal"/>
              <w:spacing w:before="40" w:after="40"/>
              <w:ind w:left="195" w:hanging="0"/>
              <w:jc w:val="left"/>
              <w:rPr/>
            </w:pPr>
            <w:r>
              <w:rPr>
                <w:b/>
              </w:rPr>
              <w:t>Motifs</w:t>
            </w:r>
          </w:p>
        </w:tc>
      </w:tr>
      <w:tr>
        <w:trPr>
          <w:cantSplit w:val="true"/>
        </w:trPr>
        <w:tc>
          <w:tcPr>
            <w:tcW w:w="125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pacing w:before="20" w:after="0"/>
              <w:jc w:val="center"/>
              <w:rPr/>
            </w:pPr>
            <w:r>
              <w:rPr>
                <w:color w:val="0000FF"/>
              </w:rPr>
              <w:t>05/04/2017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39" w:type="dxa"/>
            </w:tcMar>
          </w:tcPr>
          <w:p>
            <w:pPr>
              <w:pStyle w:val="Normal"/>
              <w:spacing w:before="20" w:after="20"/>
              <w:ind w:left="-79" w:hanging="0"/>
              <w:jc w:val="center"/>
              <w:rPr/>
            </w:pPr>
            <w:r>
              <w:rPr>
                <w:color w:val="0000FF"/>
              </w:rPr>
              <w:t>1.0</w:t>
            </w:r>
          </w:p>
        </w:tc>
        <w:tc>
          <w:tcPr>
            <w:tcW w:w="7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clear"/>
            <w:tcMar>
              <w:left w:w="39" w:type="dxa"/>
            </w:tcMar>
          </w:tcPr>
          <w:p>
            <w:pPr>
              <w:pStyle w:val="Normal"/>
              <w:spacing w:before="20" w:after="20"/>
              <w:ind w:left="193" w:hanging="0"/>
              <w:jc w:val="left"/>
              <w:rPr/>
            </w:pPr>
            <w:r>
              <w:rPr/>
              <w:t>Création</w:t>
            </w:r>
          </w:p>
        </w:tc>
      </w:tr>
      <w:tr>
        <w:trPr>
          <w:cantSplit w:val="true"/>
        </w:trPr>
        <w:tc>
          <w:tcPr>
            <w:tcW w:w="125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39" w:type="dxa"/>
            </w:tcMar>
          </w:tcPr>
          <w:p>
            <w:pPr>
              <w:pStyle w:val="Normal"/>
              <w:spacing w:before="20" w:after="20"/>
              <w:ind w:left="-79" w:hanging="0"/>
              <w:jc w:val="center"/>
              <w:rPr/>
            </w:pPr>
            <w:r>
              <w:rPr/>
            </w:r>
          </w:p>
        </w:tc>
        <w:tc>
          <w:tcPr>
            <w:tcW w:w="7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clear"/>
            <w:tcMar>
              <w:left w:w="39" w:type="dxa"/>
            </w:tcMar>
          </w:tcPr>
          <w:p>
            <w:pPr>
              <w:pStyle w:val="Normal"/>
              <w:spacing w:before="20" w:after="20"/>
              <w:ind w:left="193" w:hanging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5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39" w:type="dxa"/>
            </w:tcMar>
          </w:tcPr>
          <w:p>
            <w:pPr>
              <w:pStyle w:val="Normal"/>
              <w:spacing w:before="20" w:after="20"/>
              <w:ind w:left="-79" w:hanging="0"/>
              <w:jc w:val="center"/>
              <w:rPr/>
            </w:pPr>
            <w:r>
              <w:rPr/>
            </w:r>
          </w:p>
        </w:tc>
        <w:tc>
          <w:tcPr>
            <w:tcW w:w="7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clear"/>
            <w:tcMar>
              <w:left w:w="39" w:type="dxa"/>
            </w:tcMar>
          </w:tcPr>
          <w:p>
            <w:pPr>
              <w:pStyle w:val="Normal"/>
              <w:spacing w:before="20" w:after="20"/>
              <w:ind w:left="193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9639" w:leader="none"/>
        </w:tabs>
        <w:spacing w:before="60" w:after="0"/>
        <w:ind w:right="-284" w:hanging="0"/>
        <w:jc w:val="right"/>
        <w:rPr/>
      </w:pPr>
      <w:r>
        <w:br w:type="page"/>
      </w:r>
      <w:r>
        <w:rPr>
          <w:sz w:val="16"/>
          <w:szCs w:val="16"/>
        </w:rPr>
        <w:t>Version du modèle : 1.1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itle"/>
        <w:rPr/>
      </w:pPr>
      <w:bookmarkStart w:id="63" w:name="_Toc479242121"/>
      <w:bookmarkEnd w:id="63"/>
      <w:r>
        <w:rPr/>
        <w:t>Sommaire</w:t>
      </w:r>
    </w:p>
    <w:p>
      <w:pPr>
        <w:pStyle w:val="Contents1"/>
        <w:rPr>
          <w:rFonts w:ascii="Calibri" w:hAnsi="Calibri" w:eastAsia="Calibri" w:cs="Calibri"/>
          <w:b w:val="false"/>
          <w:b w:val="false"/>
          <w:caps w:val="false"/>
          <w:smallCaps w:val="false"/>
          <w:color w:val="00000A"/>
          <w:sz w:val="22"/>
          <w:szCs w:val="22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479242121">
        <w:r>
          <w:rPr>
            <w:webHidden/>
          </w:rPr>
          <w:fldChar w:fldCharType="begin"/>
        </w:r>
        <w:r>
          <w:rPr>
            <w:webHidden/>
          </w:rPr>
          <w:instrText>PAGEREF _Toc479242121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Sommaire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Calibri" w:cs="Calibri"/>
          <w:b w:val="false"/>
          <w:b w:val="false"/>
          <w:caps w:val="false"/>
          <w:smallCaps w:val="false"/>
          <w:color w:val="00000A"/>
          <w:sz w:val="22"/>
          <w:szCs w:val="22"/>
        </w:rPr>
      </w:pPr>
      <w:hyperlink w:anchor="_Toc479242122">
        <w:r>
          <w:rPr>
            <w:webHidden/>
            <w:rStyle w:val="IndexLink"/>
            <w:vanish w:val="false"/>
          </w:rPr>
          <w:t>1.</w:t>
        </w:r>
        <w:r>
          <w:rPr>
            <w:rStyle w:val="IndexLink"/>
            <w:rFonts w:eastAsia="Calibri" w:cs="Calibri" w:ascii="Calibri" w:hAnsi="Calibri"/>
            <w:b w:val="false"/>
            <w:caps w:val="false"/>
            <w:smallCaps w:val="false"/>
            <w:color w:val="00000A"/>
            <w:sz w:val="22"/>
            <w:szCs w:val="22"/>
          </w:rPr>
          <w:tab/>
        </w:r>
        <w:r>
          <w:rPr>
            <w:rStyle w:val="IndexLink"/>
          </w:rPr>
          <w:t>Objectif du document</w:t>
        </w:r>
        <w:r>
          <w:rPr>
            <w:webHidden/>
          </w:rPr>
          <w:fldChar w:fldCharType="begin"/>
        </w:r>
        <w:r>
          <w:rPr>
            <w:webHidden/>
          </w:rPr>
          <w:instrText>PAGEREF _Toc479242122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Calibri" w:cs="Calibri"/>
          <w:b w:val="false"/>
          <w:b w:val="false"/>
          <w:caps w:val="false"/>
          <w:smallCaps w:val="false"/>
          <w:color w:val="00000A"/>
          <w:sz w:val="22"/>
          <w:szCs w:val="22"/>
        </w:rPr>
      </w:pPr>
      <w:hyperlink w:anchor="_Toc479242123">
        <w:r>
          <w:rPr>
            <w:webHidden/>
            <w:rStyle w:val="IndexLink"/>
            <w:vanish w:val="false"/>
          </w:rPr>
          <w:t>2.</w:t>
        </w:r>
        <w:r>
          <w:rPr>
            <w:rStyle w:val="IndexLink"/>
            <w:rFonts w:eastAsia="Calibri" w:cs="Calibri" w:ascii="Calibri" w:hAnsi="Calibri"/>
            <w:b w:val="false"/>
            <w:caps w:val="false"/>
            <w:smallCaps w:val="false"/>
            <w:color w:val="00000A"/>
            <w:sz w:val="22"/>
            <w:szCs w:val="22"/>
          </w:rPr>
          <w:tab/>
        </w:r>
        <w:r>
          <w:rPr>
            <w:rStyle w:val="IndexLink"/>
          </w:rPr>
          <w:t>Documents de référence</w:t>
        </w:r>
        <w:r>
          <w:rPr>
            <w:webHidden/>
          </w:rPr>
          <w:fldChar w:fldCharType="begin"/>
        </w:r>
        <w:r>
          <w:rPr>
            <w:webHidden/>
          </w:rPr>
          <w:instrText>PAGEREF _Toc479242123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Calibri" w:cs="Calibri"/>
          <w:b w:val="false"/>
          <w:b w:val="false"/>
          <w:caps w:val="false"/>
          <w:smallCaps w:val="false"/>
          <w:color w:val="00000A"/>
          <w:sz w:val="22"/>
          <w:szCs w:val="22"/>
        </w:rPr>
      </w:pPr>
      <w:hyperlink w:anchor="_Toc479242124">
        <w:r>
          <w:rPr>
            <w:webHidden/>
            <w:rStyle w:val="IndexLink"/>
            <w:vanish w:val="false"/>
          </w:rPr>
          <w:t>3.</w:t>
        </w:r>
        <w:r>
          <w:rPr>
            <w:rStyle w:val="IndexLink"/>
            <w:rFonts w:eastAsia="Calibri" w:cs="Calibri" w:ascii="Calibri" w:hAnsi="Calibri"/>
            <w:b w:val="false"/>
            <w:caps w:val="false"/>
            <w:smallCaps w:val="false"/>
            <w:color w:val="00000A"/>
            <w:sz w:val="22"/>
            <w:szCs w:val="22"/>
          </w:rPr>
          <w:tab/>
        </w:r>
        <w:r>
          <w:rPr>
            <w:rStyle w:val="IndexLink"/>
          </w:rPr>
          <w:t>Pre-requis à l’installation DES portails ixarm et achats</w:t>
        </w:r>
        <w:r>
          <w:rPr>
            <w:webHidden/>
          </w:rPr>
          <w:fldChar w:fldCharType="begin"/>
        </w:r>
        <w:r>
          <w:rPr>
            <w:webHidden/>
          </w:rPr>
          <w:instrText>PAGEREF _Toc479242124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Calibri" w:cs="Calibri"/>
          <w:caps w:val="false"/>
          <w:smallCaps w:val="false"/>
          <w:color w:val="00000A"/>
          <w:sz w:val="22"/>
          <w:szCs w:val="22"/>
        </w:rPr>
      </w:pPr>
      <w:hyperlink w:anchor="_Toc479242125">
        <w:r>
          <w:rPr>
            <w:webHidden/>
          </w:rPr>
          <w:fldChar w:fldCharType="begin"/>
        </w:r>
        <w:r>
          <w:rPr>
            <w:webHidden/>
          </w:rPr>
          <w:instrText>PAGEREF _Toc479242125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3.1 – Installation des outils/services/scripts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Calibri" w:cs="Calibri"/>
          <w:caps w:val="false"/>
          <w:smallCaps w:val="false"/>
          <w:color w:val="00000A"/>
          <w:sz w:val="22"/>
          <w:szCs w:val="22"/>
        </w:rPr>
      </w:pPr>
      <w:hyperlink w:anchor="_Toc479242126">
        <w:r>
          <w:rPr>
            <w:webHidden/>
          </w:rPr>
          <w:fldChar w:fldCharType="begin"/>
        </w:r>
        <w:r>
          <w:rPr>
            <w:webHidden/>
          </w:rPr>
          <w:instrText>PAGEREF _Toc479242126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3.2 – Parametrage des Service et outils des portails Ixarm et Achats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Calibri" w:cs="Calibri"/>
          <w:b w:val="false"/>
          <w:b w:val="false"/>
          <w:caps w:val="false"/>
          <w:smallCaps w:val="false"/>
          <w:color w:val="00000A"/>
          <w:sz w:val="22"/>
          <w:szCs w:val="22"/>
        </w:rPr>
      </w:pPr>
      <w:hyperlink w:anchor="_Toc479242127">
        <w:r>
          <w:rPr>
            <w:webHidden/>
            <w:rStyle w:val="IndexLink"/>
            <w:vanish w:val="false"/>
          </w:rPr>
          <w:t>4.</w:t>
        </w:r>
        <w:r>
          <w:rPr>
            <w:rStyle w:val="IndexLink"/>
            <w:rFonts w:eastAsia="Calibri" w:cs="Calibri" w:ascii="Calibri" w:hAnsi="Calibri"/>
            <w:b w:val="false"/>
            <w:caps w:val="false"/>
            <w:smallCaps w:val="false"/>
            <w:color w:val="00000A"/>
            <w:sz w:val="22"/>
            <w:szCs w:val="22"/>
          </w:rPr>
          <w:tab/>
        </w:r>
        <w:r>
          <w:rPr>
            <w:rStyle w:val="IndexLink"/>
          </w:rPr>
          <w:t>Installation des portails ixarm et achats</w:t>
        </w:r>
        <w:r>
          <w:rPr>
            <w:webHidden/>
          </w:rPr>
          <w:fldChar w:fldCharType="begin"/>
        </w:r>
        <w:r>
          <w:rPr>
            <w:webHidden/>
          </w:rPr>
          <w:instrText>PAGEREF _Toc479242127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00" w:leader="none"/>
          <w:tab w:val="right" w:pos="9639" w:leader="dot"/>
        </w:tabs>
        <w:rPr>
          <w:rFonts w:ascii="Calibri" w:hAnsi="Calibri" w:eastAsia="Calibri" w:cs="Calibri"/>
          <w:caps w:val="false"/>
          <w:smallCaps w:val="false"/>
          <w:color w:val="00000A"/>
          <w:sz w:val="22"/>
          <w:szCs w:val="22"/>
        </w:rPr>
      </w:pPr>
      <w:hyperlink w:anchor="_Toc479242128">
        <w:r>
          <w:rPr>
            <w:webHidden/>
            <w:rStyle w:val="IndexLink"/>
            <w:vanish w:val="false"/>
          </w:rPr>
          <w:t>4.1</w:t>
        </w:r>
        <w:r>
          <w:rPr>
            <w:rStyle w:val="IndexLink"/>
            <w:rFonts w:eastAsia="Calibri" w:cs="Calibri" w:ascii="Calibri" w:hAnsi="Calibri"/>
            <w:caps w:val="false"/>
            <w:smallCaps w:val="false"/>
            <w:color w:val="00000A"/>
            <w:sz w:val="22"/>
            <w:szCs w:val="22"/>
          </w:rPr>
          <w:tab/>
        </w:r>
        <w:r>
          <w:rPr>
            <w:rStyle w:val="IndexLink"/>
          </w:rPr>
          <w:t>Installation des portails ixarm et achats</w:t>
        </w:r>
        <w:r>
          <w:rPr>
            <w:webHidden/>
          </w:rPr>
          <w:fldChar w:fldCharType="begin"/>
        </w:r>
        <w:r>
          <w:rPr>
            <w:webHidden/>
          </w:rPr>
          <w:instrText>PAGEREF _Toc479242128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200" w:leader="none"/>
          <w:tab w:val="right" w:pos="9639" w:leader="dot"/>
        </w:tabs>
        <w:rPr>
          <w:rFonts w:ascii="Calibri" w:hAnsi="Calibri" w:eastAsia="Calibri" w:cs="Calibri"/>
          <w:i w:val="false"/>
          <w:i w:val="false"/>
          <w:color w:val="00000A"/>
          <w:sz w:val="22"/>
          <w:szCs w:val="22"/>
        </w:rPr>
      </w:pPr>
      <w:hyperlink w:anchor="_Toc479242129">
        <w:r>
          <w:rPr>
            <w:webHidden/>
            <w:rStyle w:val="IndexLink"/>
            <w:vanish w:val="false"/>
          </w:rPr>
          <w:t>1.1.1</w:t>
        </w:r>
        <w:r>
          <w:rPr>
            <w:rStyle w:val="IndexLink"/>
            <w:rFonts w:eastAsia="Calibri" w:cs="Calibri" w:ascii="Calibri" w:hAnsi="Calibri"/>
            <w:i w:val="false"/>
            <w:color w:val="00000A"/>
            <w:sz w:val="22"/>
            <w:szCs w:val="22"/>
          </w:rPr>
          <w:tab/>
        </w:r>
        <w:r>
          <w:rPr>
            <w:rStyle w:val="IndexLink"/>
          </w:rPr>
          <w:t>Déploiement de portails</w:t>
        </w:r>
        <w:r>
          <w:rPr>
            <w:webHidden/>
          </w:rPr>
          <w:fldChar w:fldCharType="begin"/>
        </w:r>
        <w:r>
          <w:rPr>
            <w:webHidden/>
          </w:rPr>
          <w:instrText>PAGEREF _Toc479242129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cs="Arial"/>
          <w:b/>
          <w:b/>
          <w:caps/>
        </w:rPr>
      </w:pPr>
      <w:r>
        <w:rPr>
          <w:rFonts w:cs="Arial"/>
          <w:b/>
          <w:caps/>
        </w:rPr>
      </w:r>
      <w:r>
        <w:fldChar w:fldCharType="end"/>
      </w:r>
    </w:p>
    <w:p>
      <w:pPr>
        <w:pStyle w:val="Normal"/>
        <w:rPr>
          <w:rFonts w:cs="Arial"/>
          <w:b/>
          <w:b/>
          <w:caps/>
        </w:rPr>
      </w:pPr>
      <w:r>
        <w:rPr>
          <w:rFonts w:cs="Arial"/>
          <w:b/>
          <w:caps/>
        </w:rPr>
      </w:r>
    </w:p>
    <w:p>
      <w:pPr>
        <w:pStyle w:val="Normal"/>
        <w:rPr>
          <w:rFonts w:cs="Arial"/>
          <w:b/>
          <w:b/>
          <w:caps/>
        </w:rPr>
      </w:pPr>
      <w:r>
        <w:rPr>
          <w:rFonts w:cs="Arial"/>
          <w:b/>
          <w:caps/>
        </w:rPr>
      </w:r>
    </w:p>
    <w:p>
      <w:pPr>
        <w:pStyle w:val="Title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64" w:name="_Toc479242122"/>
      <w:bookmarkEnd w:id="64"/>
      <w:r>
        <w:rPr/>
        <w:t>Objectif du document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 document constitue la procédure d’installation des outils, services et serveur des portails Ixarm et Achats.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/>
          <w:iCs/>
        </w:rPr>
      </w:pPr>
      <w:r>
        <w:rPr>
          <w:rFonts w:cs="Arial"/>
          <w:iCs/>
        </w:rPr>
      </w:r>
    </w:p>
    <w:p>
      <w:pPr>
        <w:pStyle w:val="Heading1"/>
        <w:keepNext/>
        <w:keepLines/>
        <w:widowControl/>
        <w:numPr>
          <w:ilvl w:val="0"/>
          <w:numId w:val="2"/>
        </w:numPr>
        <w:overflowPunct w:val="false"/>
        <w:spacing w:before="240" w:after="240"/>
        <w:jc w:val="both"/>
        <w:textAlignment w:val="baseline"/>
        <w:rPr/>
      </w:pPr>
      <w:bookmarkStart w:id="65" w:name="_Toc479242123"/>
      <w:bookmarkStart w:id="66" w:name="_Toc470249637"/>
      <w:bookmarkEnd w:id="65"/>
      <w:bookmarkEnd w:id="66"/>
      <w:r>
        <w:rPr/>
        <w:t>Documents de référence</w:t>
      </w:r>
    </w:p>
    <w:p>
      <w:pPr>
        <w:pStyle w:val="Normal"/>
        <w:rPr/>
      </w:pPr>
      <w:r>
        <w:rPr/>
      </w:r>
    </w:p>
    <w:tbl>
      <w:tblPr>
        <w:tblW w:w="9671" w:type="dxa"/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29"/>
        <w:gridCol w:w="5878"/>
        <w:gridCol w:w="1277"/>
        <w:gridCol w:w="1486"/>
      </w:tblGrid>
      <w:tr>
        <w:trPr>
          <w:trHeight w:val="241" w:hRule="atLeast"/>
        </w:trPr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17365D" w:val="clear"/>
            <w:tcMar>
              <w:left w:w="55" w:type="dxa"/>
            </w:tcMar>
          </w:tcPr>
          <w:p>
            <w:pPr>
              <w:pStyle w:val="Normal"/>
              <w:ind w:left="-38" w:hanging="0"/>
              <w:jc w:val="center"/>
              <w:rPr/>
            </w:pPr>
            <w:r>
              <w:rPr>
                <w:rFonts w:cs="Arial"/>
                <w:b/>
                <w:iCs/>
                <w:color w:val="FFFFFF"/>
              </w:rPr>
              <w:t>Type</w:t>
            </w:r>
          </w:p>
        </w:tc>
        <w:tc>
          <w:tcPr>
            <w:tcW w:w="5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17365D" w:val="clear"/>
            <w:tcMar>
              <w:left w:w="5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iCs/>
                <w:color w:val="FFFFFF"/>
              </w:rPr>
              <w:t>Référence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17365D" w:val="clear"/>
            <w:tcMar>
              <w:left w:w="5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iCs/>
                <w:color w:val="FFFFFF"/>
              </w:rPr>
              <w:t>Version</w:t>
            </w: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17365D" w:val="clear"/>
            <w:tcMar>
              <w:left w:w="5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iCs/>
                <w:color w:val="FFFFFF"/>
              </w:rPr>
              <w:t>Date</w:t>
            </w:r>
          </w:p>
        </w:tc>
      </w:tr>
      <w:tr>
        <w:trPr>
          <w:trHeight w:val="203" w:hRule="atLeast"/>
        </w:trPr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ind w:left="215" w:hanging="0"/>
              <w:rPr/>
            </w:pPr>
            <w:r>
              <w:rPr>
                <w:rFonts w:cs="Arial"/>
              </w:rPr>
              <w:t>DOC</w:t>
            </w:r>
          </w:p>
        </w:tc>
        <w:tc>
          <w:tcPr>
            <w:tcW w:w="5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ind w:left="215"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ind w:left="215"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ind w:left="215"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03" w:hRule="atLeast"/>
        </w:trPr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ind w:left="215" w:hanging="0"/>
              <w:rPr/>
            </w:pPr>
            <w:r>
              <w:rPr>
                <w:rFonts w:cs="Arial"/>
              </w:rPr>
              <w:t>DOC</w:t>
            </w:r>
          </w:p>
        </w:tc>
        <w:tc>
          <w:tcPr>
            <w:tcW w:w="5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ind w:left="215"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ind w:left="215"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ind w:left="215"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03" w:hRule="atLeast"/>
        </w:trPr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ind w:left="215" w:hanging="0"/>
              <w:rPr/>
            </w:pPr>
            <w:r>
              <w:rPr>
                <w:rFonts w:cs="Arial"/>
              </w:rPr>
              <w:t>DOC</w:t>
            </w:r>
          </w:p>
        </w:tc>
        <w:tc>
          <w:tcPr>
            <w:tcW w:w="5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ind w:left="215"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ind w:left="215"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ind w:left="215"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Caption1"/>
        <w:spacing w:before="60" w:after="0"/>
        <w:rPr/>
      </w:pPr>
      <w:r>
        <w:rPr>
          <w:color w:val="1F497D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67" w:name="_Toc479242124"/>
      <w:bookmarkStart w:id="68" w:name="_Toc278292826"/>
      <w:bookmarkStart w:id="69" w:name="_Toc278292827"/>
      <w:bookmarkEnd w:id="67"/>
      <w:bookmarkEnd w:id="68"/>
      <w:bookmarkEnd w:id="69"/>
      <w:r>
        <w:rPr/>
        <w:t>Pre-requis à l’installation DES portails ixarm et achats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retrouvera l’ensemble des pré-requis techniques (OS, logiciels) dans le dossier d’architecture technique.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rPr/>
      </w:pPr>
      <w:bookmarkStart w:id="70" w:name="_Toc479242125"/>
      <w:r>
        <w:rPr/>
        <w:t xml:space="preserve">3.1 – </w:t>
      </w:r>
      <w:bookmarkStart w:id="71" w:name="__DdeLink__1922_2143854611"/>
      <w:bookmarkEnd w:id="70"/>
      <w:bookmarkEnd w:id="71"/>
      <w:r>
        <w:rPr/>
        <w:t>Installation des outils/services/scripts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OS : serveur applicatif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Ajouter a chaque fois </w:t>
      </w:r>
      <w:r>
        <w:rPr>
          <w:rFonts w:eastAsia="Wingdings" w:cs="Wingdings" w:ascii="Wingdings" w:hAnsi="Wingdings"/>
        </w:rPr>
        <w:t></w:t>
      </w:r>
      <w:r>
        <w:rPr/>
        <w:t xml:space="preserve"> pourquoi ? quelle version ? moyen utilisé .   ?????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</w:r>
    </w:p>
    <w:p>
      <w:pPr>
        <w:pStyle w:val="Normal"/>
        <w:ind w:left="284" w:hanging="0"/>
        <w:rPr/>
      </w:pPr>
      <w:r>
        <w:rPr/>
        <w:t xml:space="preserve">REdHAT </w:t>
      </w:r>
    </w:p>
    <w:p>
      <w:pPr>
        <w:pStyle w:val="Normal"/>
        <w:ind w:left="284" w:hanging="0"/>
        <w:rPr/>
      </w:pPr>
      <w:r>
        <w:rPr/>
        <w:t>PHP 7.0.9 doit être installé.</w:t>
      </w:r>
    </w:p>
    <w:p>
      <w:pPr>
        <w:pStyle w:val="Normal"/>
        <w:ind w:left="284" w:hanging="0"/>
        <w:rPr/>
      </w:pPr>
      <w:r>
        <w:rPr/>
        <w:t>MySQL 5.6.x doit être installé.</w:t>
      </w:r>
    </w:p>
    <w:p>
      <w:pPr>
        <w:pStyle w:val="Normal"/>
        <w:ind w:left="284" w:hanging="0"/>
        <w:rPr/>
      </w:pPr>
      <w:r>
        <w:rPr/>
        <w:t>Apache 2.4 doit être installé.</w:t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</w:rPr>
        <w:t>Modules PHP à installer :</w:t>
      </w:r>
    </w:p>
    <w:p>
      <w:pPr>
        <w:pStyle w:val="Normal"/>
        <w:ind w:left="284" w:hanging="0"/>
        <w:rPr/>
      </w:pPr>
      <w:r>
        <w:rPr/>
        <w:t>php70w-cli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php70w-common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php70w-mcrypt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php70w-fpm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php70w-pdo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php70w-gd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php70w-json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php70w-mysql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php70w-readline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php70w-xml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php70w-curl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php70w-mbstring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php70w-zip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php70w-process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php70w-soap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php-imap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php70w-pear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php70w-pecl-zendopcache</w:t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</w:rPr>
        <w:t>Scripts à installer (./scripts/):</w:t>
      </w:r>
    </w:p>
    <w:p>
      <w:pPr>
        <w:pStyle w:val="Normal"/>
        <w:ind w:left="284" w:hanging="0"/>
        <w:rPr/>
      </w:pPr>
      <w:r>
        <w:rPr/>
        <w:t>Drush 8.x doit être installé.</w:t>
      </w:r>
    </w:p>
    <w:p>
      <w:pPr>
        <w:pStyle w:val="Normal"/>
        <w:ind w:left="284" w:hanging="0"/>
        <w:rPr/>
      </w:pPr>
      <w:r>
        <w:rPr/>
        <w:t>Drupal Console doit être installé.</w:t>
      </w:r>
    </w:p>
    <w:p>
      <w:pPr>
        <w:pStyle w:val="Normal"/>
        <w:ind w:left="284" w:hanging="0"/>
        <w:rPr/>
      </w:pPr>
      <w:r>
        <w:rPr/>
        <w:t>Composer doit être installé.</w:t>
      </w:r>
    </w:p>
    <w:p>
      <w:pPr>
        <w:pStyle w:val="Normal"/>
        <w:ind w:left="284" w:hanging="0"/>
        <w:rPr/>
      </w:pPr>
      <w:r>
        <w:rPr/>
        <w:t>Bower doit être installé.</w:t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</w:rPr>
        <w:t>Services/Outils/Packages à installer:</w:t>
      </w:r>
    </w:p>
    <w:p>
      <w:pPr>
        <w:pStyle w:val="Normal"/>
        <w:ind w:left="284" w:hanging="0"/>
        <w:rPr/>
      </w:pPr>
      <w:r>
        <w:rPr/>
        <w:t xml:space="preserve">Postfix doit être installé. </w:t>
      </w:r>
    </w:p>
    <w:p>
      <w:pPr>
        <w:pStyle w:val="Normal"/>
        <w:ind w:left="284" w:hanging="0"/>
        <w:rPr/>
      </w:pPr>
      <w:r>
        <w:rPr/>
        <w:t xml:space="preserve">Git doit être installé </w:t>
      </w:r>
      <w:r>
        <w:rPr>
          <w:rFonts w:eastAsia="Wingdings" w:cs="Wingdings" w:ascii="Wingdings" w:hAnsi="Wingdings"/>
        </w:rPr>
        <w:t></w:t>
      </w:r>
      <w:r>
        <w:rPr/>
        <w:t xml:space="preserve"> pourquoi ? quelle version ? moyen utilisé .   ?????</w:t>
      </w:r>
    </w:p>
    <w:p>
      <w:pPr>
        <w:pStyle w:val="Normal"/>
        <w:ind w:left="284" w:hanging="0"/>
        <w:rPr/>
      </w:pPr>
      <w:r>
        <w:rPr/>
        <w:t>Varnish doit etre installé.  Si besoin ?</w:t>
      </w:r>
    </w:p>
    <w:p>
      <w:pPr>
        <w:pStyle w:val="Normal"/>
        <w:ind w:left="284" w:hanging="0"/>
        <w:rPr/>
      </w:pPr>
      <w:r>
        <w:rPr/>
        <w:t>Memcache doit etre installé.</w:t>
      </w:r>
    </w:p>
    <w:p>
      <w:pPr>
        <w:pStyle w:val="Normal"/>
        <w:ind w:left="284" w:hanging="0"/>
        <w:rPr/>
      </w:pPr>
      <w:r>
        <w:rPr/>
        <w:t>SOLR 5.1.x doit être installé.</w:t>
      </w:r>
    </w:p>
    <w:p>
      <w:pPr>
        <w:pStyle w:val="Normal"/>
        <w:ind w:left="284" w:hanging="0"/>
        <w:rPr/>
      </w:pPr>
      <w:r>
        <w:rPr/>
        <w:t>pdftk et poppler-utils doit être installé.</w:t>
      </w:r>
    </w:p>
    <w:p>
      <w:pPr>
        <w:pStyle w:val="Normal"/>
        <w:ind w:left="284" w:hanging="0"/>
        <w:rPr/>
      </w:pPr>
      <w:r>
        <w:rPr/>
        <w:t>compass doit être installé.</w:t>
      </w:r>
    </w:p>
    <w:p>
      <w:pPr>
        <w:pStyle w:val="Normal"/>
        <w:ind w:left="284" w:hanging="0"/>
        <w:rPr/>
      </w:pPr>
      <w:r>
        <w:rPr/>
        <w:t>curl doit être installé.</w:t>
      </w:r>
    </w:p>
    <w:p>
      <w:pPr>
        <w:pStyle w:val="Normal"/>
        <w:ind w:left="284" w:hanging="0"/>
        <w:rPr/>
      </w:pPr>
      <w:r>
        <w:rPr/>
        <w:t>nodejs et npm doit être installé.</w:t>
      </w:r>
    </w:p>
    <w:p>
      <w:pPr>
        <w:pStyle w:val="Normal"/>
        <w:ind w:left="284" w:hanging="0"/>
        <w:rPr/>
      </w:pPr>
      <w:r>
        <w:rPr/>
        <w:t>Sass doit être installé.</w:t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OS : serveur Solr  </w:t>
      </w:r>
    </w:p>
    <w:p>
      <w:pPr>
        <w:pStyle w:val="Normal"/>
        <w:ind w:left="284" w:hanging="0"/>
        <w:rPr/>
      </w:pPr>
      <w:r>
        <w:rPr/>
        <w:t xml:space="preserve">REdHAT </w:t>
      </w:r>
    </w:p>
    <w:p>
      <w:pPr>
        <w:pStyle w:val="Normal"/>
        <w:ind w:left="284" w:hanging="0"/>
        <w:rPr/>
      </w:pPr>
      <w:r>
        <w:rPr/>
        <w:t>PHP 7.0 doit être installé.</w:t>
      </w:r>
    </w:p>
    <w:p>
      <w:pPr>
        <w:pStyle w:val="Normal"/>
        <w:ind w:left="284" w:hanging="0"/>
        <w:rPr/>
      </w:pPr>
      <w:r>
        <w:rPr/>
        <w:t>MySQL 5.6.x doit être installé.</w:t>
      </w:r>
    </w:p>
    <w:p>
      <w:pPr>
        <w:pStyle w:val="Normal"/>
        <w:ind w:left="284" w:hanging="0"/>
        <w:rPr/>
      </w:pPr>
      <w:r>
        <w:rPr/>
        <w:t>Apache 2.4 doit être installé.</w:t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</w:rPr>
        <w:t>Modules PHP à installer :</w:t>
      </w:r>
    </w:p>
    <w:p>
      <w:pPr>
        <w:pStyle w:val="Normal"/>
        <w:ind w:left="284" w:hanging="0"/>
        <w:rPr/>
      </w:pPr>
      <w:r>
        <w:rPr/>
        <w:t>php70w-cli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php70w-common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php70w-mcrypt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php70w-fpm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php70w-pdo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php70w-gd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php70w-json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php70w-mysql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php70w-readline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php70w-xml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php70w-curl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php70w-mbstring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php70w-zip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php70w-process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php70w-soap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php-imap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php70w-pear</w:t>
      </w:r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php70w-pecl-zendopcache</w:t>
      </w:r>
    </w:p>
    <w:p>
      <w:pPr>
        <w:pStyle w:val="Normal"/>
        <w:ind w:left="852" w:hanging="0"/>
        <w:rPr/>
      </w:pPr>
      <w:r>
        <w:rPr/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</w:rPr>
        <w:t>Scripts à installer (./scripts/):</w:t>
      </w:r>
    </w:p>
    <w:p>
      <w:pPr>
        <w:pStyle w:val="Normal"/>
        <w:ind w:left="284" w:hanging="0"/>
        <w:rPr/>
      </w:pPr>
      <w:r>
        <w:rPr/>
        <w:t>Drush 8.x doit être installé.</w:t>
      </w:r>
    </w:p>
    <w:p>
      <w:pPr>
        <w:pStyle w:val="Normal"/>
        <w:ind w:left="284" w:hanging="0"/>
        <w:rPr/>
      </w:pPr>
      <w:r>
        <w:rPr/>
        <w:t>Drupal Console doit être installé.</w:t>
      </w:r>
    </w:p>
    <w:p>
      <w:pPr>
        <w:pStyle w:val="Normal"/>
        <w:ind w:left="284" w:hanging="0"/>
        <w:rPr/>
      </w:pPr>
      <w:r>
        <w:rPr/>
        <w:t>Composer doit être installé.</w:t>
      </w:r>
    </w:p>
    <w:p>
      <w:pPr>
        <w:pStyle w:val="Normal"/>
        <w:ind w:left="284" w:hanging="0"/>
        <w:rPr/>
      </w:pPr>
      <w:r>
        <w:rPr/>
        <w:t>Bower doit être installé.</w:t>
      </w:r>
    </w:p>
    <w:p>
      <w:pPr>
        <w:pStyle w:val="Normal"/>
        <w:rPr/>
      </w:pPr>
      <w:r>
        <w:rPr/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</w:rPr>
        <w:t>Services/Outils/Packages à installer:</w:t>
      </w:r>
    </w:p>
    <w:p>
      <w:pPr>
        <w:pStyle w:val="Normal"/>
        <w:ind w:left="284" w:hanging="0"/>
        <w:rPr/>
      </w:pPr>
      <w:r>
        <w:rPr/>
        <w:t xml:space="preserve">Postfix doit être installé. </w:t>
      </w:r>
    </w:p>
    <w:p>
      <w:pPr>
        <w:pStyle w:val="Normal"/>
        <w:ind w:left="284" w:hanging="0"/>
        <w:rPr/>
      </w:pPr>
      <w:r>
        <w:rPr/>
        <w:t xml:space="preserve">Git doit être installé </w:t>
      </w:r>
      <w:r>
        <w:rPr>
          <w:rFonts w:eastAsia="Wingdings" w:cs="Wingdings" w:ascii="Wingdings" w:hAnsi="Wingdings"/>
        </w:rPr>
        <w:t></w:t>
      </w:r>
      <w:r>
        <w:rPr/>
        <w:t xml:space="preserve"> pourquoi ? quelle version ? moyen utilisé .   ?????</w:t>
      </w:r>
    </w:p>
    <w:p>
      <w:pPr>
        <w:pStyle w:val="Normal"/>
        <w:ind w:left="284" w:hanging="0"/>
        <w:rPr/>
      </w:pPr>
      <w:r>
        <w:rPr/>
        <w:t>Varnish doit etre installé.  Si besoin ?</w:t>
      </w:r>
    </w:p>
    <w:p>
      <w:pPr>
        <w:pStyle w:val="Normal"/>
        <w:ind w:left="284" w:hanging="0"/>
        <w:rPr/>
      </w:pPr>
      <w:r>
        <w:rPr/>
        <w:t>Memcache doit etre installé.</w:t>
      </w:r>
    </w:p>
    <w:p>
      <w:pPr>
        <w:pStyle w:val="Normal"/>
        <w:ind w:left="284" w:hanging="0"/>
        <w:rPr/>
      </w:pPr>
      <w:r>
        <w:rPr/>
        <w:t>SOLR 5.1.x doit être installé.</w:t>
      </w:r>
    </w:p>
    <w:p>
      <w:pPr>
        <w:pStyle w:val="Normal"/>
        <w:ind w:left="284" w:hanging="0"/>
        <w:rPr/>
      </w:pPr>
      <w:r>
        <w:rPr/>
        <w:t>pdftk et poppler-utils doit être installé.</w:t>
      </w:r>
    </w:p>
    <w:p>
      <w:pPr>
        <w:pStyle w:val="Normal"/>
        <w:ind w:left="284" w:hanging="0"/>
        <w:rPr/>
      </w:pPr>
      <w:r>
        <w:rPr/>
        <w:t>compass doit être installé.</w:t>
      </w:r>
    </w:p>
    <w:p>
      <w:pPr>
        <w:pStyle w:val="Normal"/>
        <w:ind w:left="284" w:hanging="0"/>
        <w:rPr/>
      </w:pPr>
      <w:r>
        <w:rPr/>
        <w:t>curl doit être installé.</w:t>
      </w:r>
    </w:p>
    <w:p>
      <w:pPr>
        <w:pStyle w:val="Normal"/>
        <w:ind w:left="284" w:hanging="0"/>
        <w:rPr/>
      </w:pPr>
      <w:r>
        <w:rPr/>
        <w:t>nodejs et npm doit être installé.</w:t>
      </w:r>
    </w:p>
    <w:p>
      <w:pPr>
        <w:pStyle w:val="Normal"/>
        <w:ind w:left="284" w:hanging="0"/>
        <w:rPr/>
      </w:pPr>
      <w:r>
        <w:rPr/>
        <w:t>Sass doit être installé.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0"/>
          <w:numId w:val="0"/>
        </w:numPr>
        <w:rPr/>
      </w:pPr>
      <w:bookmarkStart w:id="72" w:name="_Toc479242126"/>
      <w:bookmarkEnd w:id="72"/>
      <w:r>
        <w:rPr/>
        <w:t>3.2 – Paramétrage des Service et outils des portails Ixarm et Achats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La 1</w:t>
      </w:r>
      <w:r>
        <w:rPr>
          <w:highlight w:val="yellow"/>
          <w:vertAlign w:val="superscript"/>
        </w:rPr>
        <w:t>ère</w:t>
      </w:r>
      <w:r>
        <w:rPr>
          <w:highlight w:val="yellow"/>
        </w:rPr>
        <w:t xml:space="preserve"> fois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Créer le répertoire des portails Ixarm et Achats :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mkdir -p /var/www/html/ixarm_recette/</w:t>
        <w:tab/>
        <w:tab/>
        <w:tab/>
        <w:tab/>
      </w:r>
      <w:r>
        <w:rPr>
          <w:rFonts w:eastAsia="Wingdings" w:cs="Wingdings" w:ascii="Wingdings" w:hAnsi="Wingdings"/>
          <w:b/>
          <w:bCs/>
          <w:highlight w:val="yellow"/>
          <w:lang w:val="en-US"/>
        </w:rPr>
        <w:t></w:t>
      </w:r>
      <w:r>
        <w:rPr>
          <w:b/>
          <w:bCs/>
          <w:highlight w:val="yellow"/>
        </w:rPr>
        <w:t xml:space="preserve"> non pas recette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Decompresser IxarmMIN.tar.gz sur /var/www/html/ixarm_recette/backup/ :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cd /var/www/html/ixarm_recette/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 xml:space="preserve">tar -xzvf  IxarmMIN.tar.gz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Parametrage de crontab</w:t>
      </w:r>
    </w:p>
    <w:p>
      <w:pPr>
        <w:pStyle w:val="Normal"/>
        <w:rPr/>
      </w:pPr>
      <w:r>
        <w:rPr/>
        <w:t xml:space="preserve">La parametrage du crontab du serveur de recette doit etre copié du fichier </w:t>
      </w:r>
      <w:r>
        <w:rPr>
          <w:b/>
          <w:bCs/>
        </w:rPr>
        <w:t>/var/www/html/ixarm_recette/IxarmMIN/config/crontab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Parametrage de MySQL</w:t>
      </w:r>
    </w:p>
    <w:p>
      <w:pPr>
        <w:pStyle w:val="Normal"/>
        <w:rPr/>
      </w:pPr>
      <w:r>
        <w:rPr/>
        <w:t xml:space="preserve">La parametrage du crontab du serveur de recette doit etre copié du fichier </w:t>
      </w:r>
      <w:r>
        <w:rPr>
          <w:b/>
          <w:bCs/>
        </w:rPr>
        <w:t>/var/www/html/ixarm_recette/IxarmMIN/config/mysql</w:t>
      </w:r>
    </w:p>
    <w:p>
      <w:pPr>
        <w:pStyle w:val="Normal"/>
        <w:rPr/>
      </w:pPr>
      <w:r>
        <w:rPr/>
        <w:t xml:space="preserve">Un utilisateur mysql </w:t>
      </w:r>
      <w:r>
        <w:rPr>
          <w:b/>
          <w:bCs/>
        </w:rPr>
        <w:t>root</w:t>
      </w:r>
      <w:r>
        <w:rPr/>
        <w:t xml:space="preserve"> de mot de passe </w:t>
      </w:r>
      <w:r>
        <w:rPr>
          <w:b/>
          <w:bCs/>
        </w:rPr>
        <w:t>Ixarm2017!</w:t>
      </w:r>
      <w:r>
        <w:rPr/>
        <w:t xml:space="preserve"> est attendu pour la connexion des portails Ixarm et Achats à la base de donnés.</w:t>
      </w:r>
    </w:p>
    <w:p>
      <w:pPr>
        <w:pStyle w:val="Normal"/>
        <w:rPr/>
      </w:pPr>
      <w:r>
        <w:rPr/>
        <w:t xml:space="preserve">La création d’une base de donnés nommée de </w:t>
      </w:r>
      <w:r>
        <w:rPr>
          <w:b/>
          <w:bCs/>
        </w:rPr>
        <w:t xml:space="preserve">ixarm_recette </w:t>
      </w:r>
      <w:r>
        <w:rPr/>
        <w:t>est attendu.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Parametrage de Apache </w:t>
      </w:r>
      <w:r>
        <w:rPr>
          <w:b/>
          <w:bCs/>
          <w:highlight w:val="yellow"/>
        </w:rPr>
        <w:t>serveur applicatif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 xml:space="preserve">Le fichier de config Apache des site Ixarms est celui present sur </w:t>
      </w:r>
      <w:r>
        <w:rPr>
          <w:b/>
          <w:bCs/>
        </w:rPr>
        <w:t xml:space="preserve">/var/www/html/ixarm_recette/IxarmMIN/config/vhostixarmachats.cnf </w:t>
      </w:r>
      <w:r>
        <w:rPr/>
        <w:t xml:space="preserve">et doit etre placé au repertoire </w:t>
      </w:r>
      <w:r>
        <w:rPr>
          <w:b/>
          <w:bCs/>
        </w:rPr>
        <w:t>/etc/httpd/sites-enabled/</w:t>
      </w:r>
    </w:p>
    <w:p>
      <w:pPr>
        <w:pStyle w:val="Normal"/>
        <w:rPr/>
      </w:pPr>
      <w:r>
        <w:rPr/>
        <w:t>À la fin du fichier de config apache httpd.conf present à</w:t>
      </w:r>
      <w:r>
        <w:rPr>
          <w:b/>
          <w:bCs/>
        </w:rPr>
        <w:t xml:space="preserve"> /etc/httpd/conf/httpd.conf </w:t>
      </w:r>
      <w:r>
        <w:rPr/>
        <w:t>les lignes suivantes doivent etre ajoutés :</w:t>
      </w:r>
    </w:p>
    <w:p>
      <w:pPr>
        <w:pStyle w:val="Normal"/>
        <w:ind w:left="360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# Supplemental configuration</w:t>
      </w:r>
    </w:p>
    <w:p>
      <w:pPr>
        <w:pStyle w:val="Normal"/>
        <w:ind w:left="360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#</w:t>
      </w:r>
    </w:p>
    <w:p>
      <w:pPr>
        <w:pStyle w:val="Normal"/>
        <w:ind w:left="360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# Load config files in the "/etc/httpd/conf.d" directory, if any.</w:t>
      </w:r>
    </w:p>
    <w:p>
      <w:pPr>
        <w:pStyle w:val="Normal"/>
        <w:ind w:left="360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IncludeOptional conf.d/*.conf</w:t>
      </w:r>
    </w:p>
    <w:p>
      <w:pPr>
        <w:pStyle w:val="Normal"/>
        <w:ind w:left="360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IncludeOptional sites-enabled/*.conf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Parametrage de Solr</w:t>
      </w:r>
    </w:p>
    <w:p>
      <w:pPr>
        <w:pStyle w:val="Normal"/>
        <w:rPr/>
      </w:pPr>
      <w:r>
        <w:rPr/>
        <w:t>La parametrage du crontab du serveur de recette doit etre copié du fichier</w:t>
      </w:r>
      <w:r>
        <w:rPr>
          <w:b/>
          <w:bCs/>
        </w:rPr>
        <w:t xml:space="preserve"> /var/www/html/ixarm_recette/IxarmMIN/config/solr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Parametrage PHP </w:t>
      </w:r>
      <w:r>
        <w:rPr>
          <w:b/>
          <w:bCs/>
          <w:highlight w:val="yellow"/>
        </w:rPr>
        <w:t>serveur applicatif</w:t>
      </w:r>
    </w:p>
    <w:p>
      <w:pPr>
        <w:pStyle w:val="Normal"/>
        <w:rPr/>
      </w:pPr>
      <w:r>
        <w:rPr/>
        <w:t>Le php ne doit pas etre en safe_mode afin de parametrer dans le repertoire du project. En cas contraire faudra mettre à jour les variables par les valeurs suivants :</w:t>
      </w:r>
    </w:p>
    <w:p>
      <w:pPr>
        <w:pStyle w:val="Normal"/>
        <w:ind w:left="360" w:hanging="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memory_limit = 1024M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Composer, Drush, Drupal Console, Sass</w:t>
      </w:r>
    </w:p>
    <w:p>
      <w:pPr>
        <w:pStyle w:val="Normal"/>
        <w:rPr/>
      </w:pPr>
      <w:r>
        <w:rPr/>
        <w:t xml:space="preserve">Pour réaliser cette action lancer les scripts qui sont présent dans le réperoire  </w:t>
      </w:r>
      <w:r>
        <w:rPr>
          <w:b/>
          <w:bCs/>
        </w:rPr>
        <w:t xml:space="preserve">/var/www/html/ixarm_recette/IxarmMIN/scripts.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procédures d’installation de ces composants techniques sont celles de </w:t>
      </w:r>
      <w:r>
        <w:rPr>
          <w:highlight w:val="yellow"/>
        </w:rPr>
        <w:t xml:space="preserve">la DGA.   </w:t>
      </w:r>
      <w:r>
        <w:rPr>
          <w:rFonts w:eastAsia="Wingdings" w:cs="Wingdings" w:ascii="Wingdings" w:hAnsi="Wingdings"/>
          <w:highlight w:val="yellow"/>
        </w:rPr>
        <w:t></w:t>
      </w:r>
      <w:r>
        <w:rPr>
          <w:highlight w:val="yellow"/>
        </w:rPr>
        <w:t xml:space="preserve"> non pas tout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3" w:name="_Toc479242127"/>
      <w:bookmarkEnd w:id="73"/>
      <w:r>
        <w:rPr/>
        <w:t>Installation des portails ixarm et achats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74" w:name="_Toc479242128"/>
      <w:bookmarkEnd w:id="74"/>
      <w:r>
        <w:rPr>
          <w:color w:val="00000A"/>
        </w:rPr>
        <w:t>Installation des portails ixarm et achats</w:t>
      </w:r>
    </w:p>
    <w:p>
      <w:pPr>
        <w:pStyle w:val="Normal"/>
        <w:rPr/>
      </w:pPr>
      <w:r>
        <w:rPr/>
      </w:r>
    </w:p>
    <w:p>
      <w:pPr>
        <w:pStyle w:val="Heading3"/>
        <w:keepLines w:val="false"/>
        <w:numPr>
          <w:ilvl w:val="2"/>
          <w:numId w:val="4"/>
        </w:numPr>
        <w:tabs>
          <w:tab w:val="left" w:pos="567" w:leader="none"/>
        </w:tabs>
        <w:overflowPunct w:val="true"/>
        <w:spacing w:before="0" w:after="120"/>
        <w:ind w:left="567" w:hanging="0"/>
        <w:jc w:val="left"/>
        <w:textAlignment w:val="auto"/>
        <w:rPr/>
      </w:pPr>
      <w:bookmarkStart w:id="75" w:name="_Toc479242129"/>
      <w:r>
        <w:rPr>
          <w:color w:val="00000A"/>
          <w:szCs w:val="24"/>
        </w:rPr>
        <w:t>Déploiement de portail</w:t>
      </w:r>
      <w:bookmarkEnd w:id="75"/>
      <w:r>
        <w:rPr>
          <w:color w:val="00000A"/>
          <w:szCs w:val="24"/>
        </w:rPr>
        <w:t>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Livraison du projet Ixarm et Achats sera faite en </w:t>
      </w:r>
      <w:r>
        <w:rPr>
          <w:highlight w:val="yellow"/>
        </w:rPr>
        <w:t>accédant au Gitlab d’Ausy</w:t>
      </w:r>
      <w:r>
        <w:rPr/>
        <w:t xml:space="preserve"> depuis git dans le serveur des portails Ixarm et Achats.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Arrêter le serveur Apache</w:t>
      </w:r>
    </w:p>
    <w:p>
      <w:pPr>
        <w:pStyle w:val="Normal"/>
        <w:numPr>
          <w:ilvl w:val="0"/>
          <w:numId w:val="3"/>
        </w:numPr>
        <w:rPr/>
      </w:pPr>
      <w:r>
        <w:rPr/>
        <w:t>Ajouter le vhost des portails Ixarm et Achats (</w:t>
      </w:r>
      <w:r>
        <w:rPr>
          <w:b/>
          <w:bCs/>
        </w:rPr>
        <w:t>/var/www/html/ixarm_recette/IxarmMIN/</w:t>
      </w:r>
      <w:bookmarkStart w:id="76" w:name="_GoBack"/>
      <w:bookmarkEnd w:id="76"/>
      <w:r>
        <w:rPr>
          <w:b/>
          <w:bCs/>
        </w:rPr>
        <w:t>config/vhostixarmachats.cnf</w:t>
      </w:r>
      <w:r>
        <w:rPr/>
        <w:t>)</w:t>
      </w:r>
    </w:p>
    <w:p>
      <w:pPr>
        <w:pStyle w:val="Normal"/>
        <w:numPr>
          <w:ilvl w:val="0"/>
          <w:numId w:val="3"/>
        </w:numPr>
        <w:rPr/>
      </w:pPr>
      <w:r>
        <w:rPr/>
        <w:t>Executer la command git pour telecharger les sources du project :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i/>
          <w:iCs/>
        </w:rPr>
        <w:t xml:space="preserve">git clone </w:t>
      </w:r>
      <w:hyperlink r:id="rId2">
        <w:r>
          <w:rPr>
            <w:webHidden/>
            <w:rStyle w:val="InternetLink"/>
            <w:i/>
            <w:iCs/>
            <w:vanish/>
          </w:rPr>
          <w:t>https://gitlab-dmz.ausy.fr/ausy/141299-dga-ixarm-drupal.git</w:t>
        </w:r>
      </w:hyperlink>
      <w:r>
        <w:rPr>
          <w:i/>
          <w:iCs/>
        </w:rPr>
        <w:t xml:space="preserve"> </w:t>
      </w:r>
      <w:r>
        <w:rPr>
          <w:b/>
          <w:bCs/>
          <w:i/>
          <w:iCs/>
        </w:rPr>
        <w:t>/var/www/html/ixarm_recette/web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Importer la BDD d’Ixarm et Achats fournit</w:t>
      </w:r>
    </w:p>
    <w:p>
      <w:pPr>
        <w:pStyle w:val="Normal"/>
        <w:numPr>
          <w:ilvl w:val="0"/>
          <w:numId w:val="3"/>
        </w:numPr>
        <w:rPr/>
      </w:pPr>
      <w:r>
        <w:rPr/>
        <w:t>Redemarrer Apache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Executer le script de deploy </w:t>
      </w:r>
      <w:r>
        <w:rPr>
          <w:b/>
          <w:bCs/>
        </w:rPr>
        <w:t>/var/www/html/ixarm_recette/IxarmMIN/scripts/operations/update_recette.sh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Tar pour deploiement vers la préprod (meme si c’est nous qui faisons l’installation et que l’on a la main sur la machine) </w:t>
      </w:r>
    </w:p>
    <w:p>
      <w:pPr>
        <w:pStyle w:val="Normal"/>
        <w:rPr/>
      </w:pPr>
      <w:r>
        <w:rPr>
          <w:highlight w:val="yellow"/>
        </w:rPr>
        <w:t>Puis déploiement vers la prod à partir des « sources » de la pré-prod (par un tar ou autre moyen)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20" w:top="1985" w:footer="284" w:bottom="113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G Times (W1)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Gras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cs="Arial"/>
        <w:sz w:val="16"/>
        <w:szCs w:val="14"/>
      </w:rPr>
    </w:pPr>
    <w:bookmarkStart w:id="77" w:name="OLE_LINK1"/>
    <w:r>
      <w:rPr>
        <w:rFonts w:cs="Arial"/>
        <w:sz w:val="16"/>
        <w:szCs w:val="14"/>
      </w:rPr>
      <w:t xml:space="preserve">Ce document est propriété de la société AUSY - </w:t>
    </w:r>
    <w:r>
      <w:rPr>
        <w:rFonts w:cs="Arial"/>
        <w:b/>
        <w:sz w:val="16"/>
        <w:szCs w:val="14"/>
      </w:rPr>
      <w:t>Diffusion Contrôlée</w:t>
    </w:r>
    <w:bookmarkEnd w:id="77"/>
    <w:r>
      <w:rPr>
        <w:rFonts w:cs="Arial"/>
        <w:sz w:val="16"/>
        <w:szCs w:val="14"/>
      </w:rPr>
      <w:t xml:space="preserve"> -  Reproduction interdite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05" w:type="dxa"/>
      <w:jc w:val="left"/>
      <w:tblInd w:w="-58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-7" w:type="dxa"/>
        <w:bottom w:w="0" w:type="dxa"/>
        <w:right w:w="0" w:type="dxa"/>
      </w:tblCellMar>
      <w:tblLook w:val="0000" w:noVBand="0" w:noHBand="0" w:firstRow="0" w:lastRow="0" w:firstColumn="0" w:lastColumn="0"/>
    </w:tblPr>
    <w:tblGrid>
      <w:gridCol w:w="1701"/>
      <w:gridCol w:w="2693"/>
      <w:gridCol w:w="3403"/>
      <w:gridCol w:w="1978"/>
      <w:gridCol w:w="930"/>
    </w:tblGrid>
    <w:tr>
      <w:trPr>
        <w:trHeight w:val="1000" w:hRule="atLeast"/>
        <w:cantSplit w:val="true"/>
      </w:trPr>
      <w:tc>
        <w:tcPr>
          <w:tcW w:w="1701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-7" w:type="dxa"/>
          </w:tcMar>
        </w:tcPr>
        <w:p>
          <w:pPr>
            <w:pStyle w:val="ZmodTrame"/>
            <w:spacing w:before="240" w:after="0"/>
            <w:rPr/>
          </w:pPr>
          <w:r>
            <w:rPr/>
            <w:object>
              <v:shape id="ole_rId1" style="width:28.35pt;height:28.35pt" o:ole="">
                <v:imagedata r:id="rId2" o:title=""/>
              </v:shape>
              <o:OLEObject Type="Embed" ProgID="PBrush" ShapeID="ole_rId1" DrawAspect="Content" ObjectID="_2055881342" r:id="rId1"/>
            </w:object>
          </w:r>
        </w:p>
      </w:tc>
      <w:tc>
        <w:tcPr>
          <w:tcW w:w="2693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-7" w:type="dxa"/>
          </w:tcMar>
        </w:tcPr>
        <w:p>
          <w:pPr>
            <w:pStyle w:val="ZmodTrame"/>
            <w:spacing w:before="360" w:after="0"/>
            <w:jc w:val="center"/>
            <w:rPr/>
          </w:pPr>
          <w:r>
            <w:rPr>
              <w:caps/>
              <w:color w:val="0000FF"/>
            </w:rPr>
            <w:t>DGA</w:t>
          </w:r>
        </w:p>
      </w:tc>
      <w:tc>
        <w:tcPr>
          <w:tcW w:w="3403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-7" w:type="dxa"/>
          </w:tcMar>
        </w:tcPr>
        <w:p>
          <w:pPr>
            <w:pStyle w:val="ZmodTitreDansHautPage"/>
            <w:spacing w:before="360" w:after="0"/>
            <w:ind w:left="-28" w:right="28" w:firstLine="28"/>
            <w:rPr/>
          </w:pPr>
          <w:r>
            <w:rPr>
              <w:caps/>
              <w:color w:val="0000FF"/>
            </w:rPr>
            <w:t>Ixarm et achats</w:t>
          </w:r>
        </w:p>
      </w:tc>
      <w:tc>
        <w:tcPr>
          <w:tcW w:w="19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-7" w:type="dxa"/>
          </w:tcMar>
        </w:tcPr>
        <w:p>
          <w:pPr>
            <w:pStyle w:val="Normal"/>
            <w:jc w:val="center"/>
            <w:rPr>
              <w:b/>
              <w:b/>
            </w:rPr>
          </w:pPr>
          <w:r>
            <w:rPr>
              <w:b/>
            </w:rPr>
            <w:t>Référence</w:t>
          </w:r>
        </w:p>
        <w:p>
          <w:pPr>
            <w:pStyle w:val="Normal"/>
            <w:spacing w:before="0" w:after="20"/>
            <w:jc w:val="center"/>
            <w:rPr/>
          </w:pPr>
          <w:r>
            <w:rPr>
              <w:color w:val="0000FF"/>
            </w:rPr>
            <w:t>DGA-IXARM</w:t>
          </w:r>
        </w:p>
        <w:p>
          <w:pPr>
            <w:pStyle w:val="ZmodTrameCentr"/>
            <w:pBdr>
              <w:top w:val="single" w:sz="6" w:space="1" w:color="00000A"/>
            </w:pBdr>
            <w:spacing w:before="0" w:after="20"/>
            <w:rPr/>
          </w:pPr>
          <w:r>
            <w:rPr>
              <w:b/>
            </w:rPr>
            <w:t>Version</w:t>
          </w:r>
          <w:r>
            <w:rPr/>
            <w:t xml:space="preserve"> </w:t>
          </w:r>
        </w:p>
        <w:p>
          <w:pPr>
            <w:pStyle w:val="ZmodTrameCentr"/>
            <w:pBdr>
              <w:top w:val="single" w:sz="6" w:space="1" w:color="00000A"/>
            </w:pBdr>
            <w:spacing w:before="0" w:after="20"/>
            <w:rPr>
              <w:color w:val="0000FF"/>
            </w:rPr>
          </w:pPr>
          <w:r>
            <w:rPr>
              <w:color w:val="0000FF"/>
            </w:rPr>
            <w:t>1.0</w:t>
          </w:r>
        </w:p>
      </w:tc>
      <w:tc>
        <w:tcPr>
          <w:tcW w:w="93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-7" w:type="dxa"/>
          </w:tcMar>
        </w:tcPr>
        <w:p>
          <w:pPr>
            <w:pStyle w:val="ZmodHautRfDate"/>
            <w:spacing w:before="20" w:after="0"/>
            <w:jc w:val="center"/>
            <w:rPr/>
          </w:pPr>
          <w:r>
            <w:rPr/>
            <w:t>Date</w:t>
          </w:r>
        </w:p>
        <w:p>
          <w:pPr>
            <w:pStyle w:val="Normal"/>
            <w:spacing w:before="20" w:after="0"/>
            <w:jc w:val="center"/>
            <w:rPr/>
          </w:pPr>
          <w:r>
            <w:rPr>
              <w:color w:val="0000FF"/>
            </w:rPr>
            <w:t>05/04/17</w:t>
          </w:r>
        </w:p>
        <w:p>
          <w:pPr>
            <w:pStyle w:val="ZmodHautVersionPage"/>
            <w:rPr/>
          </w:pPr>
          <w:r>
            <w:rPr/>
            <w:t>Page</w:t>
          </w:r>
        </w:p>
        <w:p>
          <w:pPr>
            <w:pStyle w:val="ZmodTrameCentr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Style w:val="Pagenumber"/>
              <w:color w:val="0000FF"/>
            </w:rPr>
            <w:t>/</w:t>
          </w:r>
          <w:r>
            <w:rPr>
              <w:rStyle w:val="Pagenumber"/>
              <w:color w:val="0000FF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Header"/>
      <w:rPr>
        <w:sz w:val="16"/>
        <w:szCs w:val="16"/>
      </w:rPr>
    </w:pPr>
    <w:r>
      <w:rPr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284"/>
  <w:compat>
    <w:compatSetting w:name="compatibilityMode" w:uri="http://schemas.microsoft.com/office/word" w:val="1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G Times (W1)" w:hAnsi="CG Times (W1)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758c"/>
    <w:pPr>
      <w:widowControl/>
      <w:overflowPunct w:val="false"/>
      <w:bidi w:val="0"/>
      <w:jc w:val="both"/>
      <w:textAlignment w:val="baseline"/>
    </w:pPr>
    <w:rPr>
      <w:rFonts w:ascii="Arial" w:hAnsi="Arial" w:eastAsia="Times New Roman" w:cs="Times New Roman"/>
      <w:color w:val="00000A"/>
      <w:sz w:val="20"/>
      <w:szCs w:val="20"/>
      <w:lang w:val="fr-FR" w:eastAsia="fr-FR" w:bidi="ar-SA"/>
    </w:rPr>
  </w:style>
  <w:style w:type="paragraph" w:styleId="Heading1">
    <w:name w:val="Heading 1"/>
    <w:basedOn w:val="Normal"/>
    <w:next w:val="Normal"/>
    <w:qFormat/>
    <w:rsid w:val="000733ac"/>
    <w:pPr>
      <w:widowControl w:val="false"/>
      <w:numPr>
        <w:ilvl w:val="0"/>
        <w:numId w:val="1"/>
      </w:numPr>
      <w:overflowPunct w:val="true"/>
      <w:spacing w:before="120" w:after="180"/>
      <w:jc w:val="left"/>
      <w:textAlignment w:val="auto"/>
      <w:outlineLvl w:val="0"/>
      <w:outlineLvl w:val="0"/>
    </w:pPr>
    <w:rPr>
      <w:b/>
      <w:caps/>
      <w:color w:val="000080"/>
      <w:sz w:val="24"/>
      <w:szCs w:val="24"/>
    </w:rPr>
  </w:style>
  <w:style w:type="paragraph" w:styleId="Heading2">
    <w:name w:val="Heading 2"/>
    <w:basedOn w:val="Normal"/>
    <w:next w:val="Normal"/>
    <w:qFormat/>
    <w:rsid w:val="000733ac"/>
    <w:pPr>
      <w:numPr>
        <w:ilvl w:val="1"/>
        <w:numId w:val="1"/>
      </w:numPr>
      <w:overflowPunct w:val="true"/>
      <w:spacing w:before="0" w:after="120"/>
      <w:jc w:val="left"/>
      <w:textAlignment w:val="auto"/>
      <w:outlineLvl w:val="1"/>
      <w:outlineLvl w:val="1"/>
    </w:pPr>
    <w:rPr>
      <w:b/>
      <w:color w:val="0000FF"/>
      <w:sz w:val="24"/>
      <w:szCs w:val="24"/>
    </w:rPr>
  </w:style>
  <w:style w:type="paragraph" w:styleId="Heading3">
    <w:name w:val="Heading 3"/>
    <w:basedOn w:val="Normal"/>
    <w:next w:val="Normal"/>
    <w:qFormat/>
    <w:rsid w:val="0090475c"/>
    <w:pPr>
      <w:keepNext/>
      <w:keepLines/>
      <w:numPr>
        <w:ilvl w:val="2"/>
        <w:numId w:val="1"/>
      </w:numPr>
      <w:spacing w:before="120" w:after="120"/>
      <w:outlineLvl w:val="2"/>
      <w:outlineLvl w:val="2"/>
    </w:pPr>
    <w:rPr>
      <w:b/>
      <w:color w:val="17365D"/>
      <w:sz w:val="24"/>
    </w:rPr>
  </w:style>
  <w:style w:type="paragraph" w:styleId="Heading4">
    <w:name w:val="Heading 4"/>
    <w:basedOn w:val="Normal"/>
    <w:next w:val="Normal"/>
    <w:qFormat/>
    <w:rsid w:val="0090475c"/>
    <w:pPr>
      <w:keepNext/>
      <w:keepLines/>
      <w:numPr>
        <w:ilvl w:val="3"/>
        <w:numId w:val="1"/>
      </w:numPr>
      <w:spacing w:before="120" w:after="120"/>
      <w:outlineLvl w:val="3"/>
      <w:outlineLvl w:val="3"/>
    </w:pPr>
    <w:rPr>
      <w:color w:val="17365D"/>
      <w:sz w:val="24"/>
    </w:rPr>
  </w:style>
  <w:style w:type="paragraph" w:styleId="Heading5">
    <w:name w:val="Heading 5"/>
    <w:basedOn w:val="Normal"/>
    <w:next w:val="Normal"/>
    <w:qFormat/>
    <w:rsid w:val="00c1758c"/>
    <w:pPr>
      <w:keepNext/>
      <w:keepLines/>
      <w:numPr>
        <w:ilvl w:val="4"/>
        <w:numId w:val="1"/>
      </w:numPr>
      <w:spacing w:before="120" w:after="120"/>
      <w:outlineLvl w:val="4"/>
      <w:outlineLvl w:val="4"/>
    </w:pPr>
    <w:rPr>
      <w:color w:val="808000"/>
      <w:sz w:val="24"/>
    </w:rPr>
  </w:style>
  <w:style w:type="paragraph" w:styleId="Heading6">
    <w:name w:val="Heading 6"/>
    <w:basedOn w:val="Normal"/>
    <w:next w:val="Normal"/>
    <w:qFormat/>
    <w:rsid w:val="00c1758c"/>
    <w:pPr>
      <w:keepNext/>
      <w:keepLines/>
      <w:numPr>
        <w:ilvl w:val="5"/>
        <w:numId w:val="1"/>
      </w:numPr>
      <w:spacing w:before="120" w:after="120"/>
      <w:outlineLvl w:val="5"/>
      <w:outlineLvl w:val="5"/>
    </w:pPr>
    <w:rPr>
      <w:i/>
      <w:color w:val="808000"/>
      <w:sz w:val="24"/>
    </w:rPr>
  </w:style>
  <w:style w:type="paragraph" w:styleId="Heading7">
    <w:name w:val="Heading 7"/>
    <w:basedOn w:val="Normal"/>
    <w:next w:val="Normal"/>
    <w:qFormat/>
    <w:rsid w:val="00c1758c"/>
    <w:pPr>
      <w:keepNext/>
      <w:keepLines/>
      <w:numPr>
        <w:ilvl w:val="6"/>
        <w:numId w:val="1"/>
      </w:numPr>
      <w:spacing w:before="120" w:after="120"/>
      <w:outlineLvl w:val="6"/>
      <w:outlineLvl w:val="6"/>
    </w:pPr>
    <w:rPr>
      <w:i/>
      <w:color w:val="808000"/>
      <w:sz w:val="24"/>
    </w:rPr>
  </w:style>
  <w:style w:type="paragraph" w:styleId="Heading8">
    <w:name w:val="Heading 8"/>
    <w:basedOn w:val="Normal"/>
    <w:next w:val="Normal"/>
    <w:qFormat/>
    <w:rsid w:val="00c1758c"/>
    <w:pPr>
      <w:keepNext/>
      <w:keepLines/>
      <w:numPr>
        <w:ilvl w:val="7"/>
        <w:numId w:val="1"/>
      </w:numPr>
      <w:spacing w:before="120" w:after="120"/>
      <w:outlineLvl w:val="7"/>
      <w:outlineLvl w:val="7"/>
    </w:pPr>
    <w:rPr>
      <w:i/>
      <w:color w:val="808000"/>
      <w:sz w:val="24"/>
    </w:rPr>
  </w:style>
  <w:style w:type="paragraph" w:styleId="Heading9">
    <w:name w:val="Heading 9"/>
    <w:basedOn w:val="Normal"/>
    <w:next w:val="Normal"/>
    <w:qFormat/>
    <w:rsid w:val="00c1758c"/>
    <w:pPr>
      <w:keepNext/>
      <w:keepLines/>
      <w:numPr>
        <w:ilvl w:val="8"/>
        <w:numId w:val="1"/>
      </w:numPr>
      <w:spacing w:before="120" w:after="120"/>
      <w:outlineLvl w:val="8"/>
      <w:outlineLvl w:val="8"/>
    </w:pPr>
    <w:rPr>
      <w:i/>
      <w:color w:val="808000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4c6938"/>
    <w:rPr>
      <w:color w:val="0563C1"/>
      <w:u w:val="single"/>
    </w:rPr>
  </w:style>
  <w:style w:type="character" w:styleId="Pagenumber">
    <w:name w:val="page number"/>
    <w:basedOn w:val="DefaultParagraphFont"/>
    <w:semiHidden/>
    <w:qFormat/>
    <w:rsid w:val="00c1758c"/>
    <w:rPr/>
  </w:style>
  <w:style w:type="character" w:styleId="TextedebullesCar" w:customStyle="1">
    <w:name w:val="Texte de bulles Car"/>
    <w:link w:val="Textedebulles"/>
    <w:uiPriority w:val="99"/>
    <w:semiHidden/>
    <w:qFormat/>
    <w:rsid w:val="00684ae7"/>
    <w:rPr>
      <w:rFonts w:ascii="Tahoma" w:hAnsi="Tahoma" w:cs="Tahoma"/>
      <w:sz w:val="16"/>
      <w:szCs w:val="16"/>
    </w:rPr>
  </w:style>
  <w:style w:type="character" w:styleId="ExplorateurdedocumentsCar" w:customStyle="1">
    <w:name w:val="Explorateur de documents Car"/>
    <w:link w:val="Explorateurdedocuments"/>
    <w:uiPriority w:val="99"/>
    <w:semiHidden/>
    <w:qFormat/>
    <w:rsid w:val="00731d63"/>
    <w:rPr>
      <w:rFonts w:ascii="Tahoma" w:hAnsi="Tahoma" w:cs="Tahoma"/>
      <w:sz w:val="16"/>
      <w:szCs w:val="16"/>
    </w:rPr>
  </w:style>
  <w:style w:type="character" w:styleId="FootnoteCharacters" w:customStyle="1">
    <w:name w:val="Footnote Characters"/>
    <w:qFormat/>
    <w:rPr/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Symbol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semiHidden/>
    <w:rsid w:val="00c1758c"/>
    <w:pPr>
      <w:jc w:val="left"/>
    </w:pPr>
    <w:rPr>
      <w:rFonts w:ascii="Times New Roman" w:hAnsi="Times New Roman"/>
      <w:sz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unhideWhenUsed/>
    <w:qFormat/>
    <w:rsid w:val="0090475c"/>
    <w:pPr>
      <w:jc w:val="center"/>
    </w:pPr>
    <w:rPr>
      <w:rFonts w:ascii="Arial Gras" w:hAnsi="Arial Gras"/>
      <w:b/>
      <w:bCs/>
      <w:i/>
      <w:color w:val="17365D"/>
    </w:rPr>
  </w:style>
  <w:style w:type="paragraph" w:styleId="NormalIndent">
    <w:name w:val="Normal Indent"/>
    <w:basedOn w:val="Normal"/>
    <w:semiHidden/>
    <w:qFormat/>
    <w:rsid w:val="00c1758c"/>
    <w:pPr>
      <w:spacing w:before="0" w:after="240"/>
    </w:pPr>
    <w:rPr/>
  </w:style>
  <w:style w:type="paragraph" w:styleId="Enumeration2" w:customStyle="1">
    <w:name w:val="Enumeration 2"/>
    <w:basedOn w:val="Normal"/>
    <w:qFormat/>
    <w:rsid w:val="00c1758c"/>
    <w:pPr>
      <w:tabs>
        <w:tab w:val="left" w:pos="1560" w:leader="none"/>
        <w:tab w:val="left" w:pos="2127" w:leader="none"/>
        <w:tab w:val="left" w:pos="5103" w:leader="none"/>
      </w:tabs>
      <w:spacing w:lineRule="exact" w:line="240" w:before="0" w:after="240"/>
      <w:ind w:left="851" w:hanging="142"/>
    </w:pPr>
    <w:rPr>
      <w:sz w:val="24"/>
    </w:rPr>
  </w:style>
  <w:style w:type="paragraph" w:styleId="Contents8">
    <w:name w:val="TOC 8"/>
    <w:basedOn w:val="Normal"/>
    <w:next w:val="Normal"/>
    <w:semiHidden/>
    <w:rsid w:val="00c1758c"/>
    <w:pPr>
      <w:tabs>
        <w:tab w:val="right" w:pos="9639" w:leader="dot"/>
      </w:tabs>
      <w:ind w:left="1400" w:hanging="0"/>
      <w:jc w:val="left"/>
    </w:pPr>
    <w:rPr>
      <w:rFonts w:ascii="Times New Roman" w:hAnsi="Times New Roman"/>
      <w:sz w:val="18"/>
    </w:rPr>
  </w:style>
  <w:style w:type="paragraph" w:styleId="Contents5">
    <w:name w:val="TOC 5"/>
    <w:basedOn w:val="Normal"/>
    <w:next w:val="Normal"/>
    <w:semiHidden/>
    <w:rsid w:val="00c1758c"/>
    <w:pPr>
      <w:tabs>
        <w:tab w:val="right" w:pos="9639" w:leader="dot"/>
      </w:tabs>
      <w:ind w:left="800" w:hanging="0"/>
      <w:jc w:val="left"/>
    </w:pPr>
    <w:rPr>
      <w:rFonts w:ascii="Times New Roman" w:hAnsi="Times New Roman"/>
      <w:sz w:val="18"/>
    </w:rPr>
  </w:style>
  <w:style w:type="paragraph" w:styleId="Contents6">
    <w:name w:val="TOC 6"/>
    <w:basedOn w:val="Normal"/>
    <w:next w:val="Normal"/>
    <w:semiHidden/>
    <w:rsid w:val="00c1758c"/>
    <w:pPr>
      <w:tabs>
        <w:tab w:val="right" w:pos="9639" w:leader="dot"/>
      </w:tabs>
      <w:ind w:left="1000" w:hanging="0"/>
      <w:jc w:val="left"/>
    </w:pPr>
    <w:rPr>
      <w:rFonts w:ascii="Times New Roman" w:hAnsi="Times New Roman"/>
      <w:sz w:val="18"/>
    </w:rPr>
  </w:style>
  <w:style w:type="paragraph" w:styleId="Contents4">
    <w:name w:val="TOC 4"/>
    <w:basedOn w:val="Normal"/>
    <w:next w:val="Normal"/>
    <w:semiHidden/>
    <w:rsid w:val="00c1758c"/>
    <w:pPr>
      <w:tabs>
        <w:tab w:val="right" w:pos="9639" w:leader="dot"/>
      </w:tabs>
      <w:ind w:left="600" w:hanging="0"/>
      <w:jc w:val="left"/>
    </w:pPr>
    <w:rPr>
      <w:rFonts w:ascii="Times New Roman" w:hAnsi="Times New Roman"/>
      <w:sz w:val="18"/>
    </w:rPr>
  </w:style>
  <w:style w:type="paragraph" w:styleId="Contents3">
    <w:name w:val="TOC 3"/>
    <w:basedOn w:val="Normal"/>
    <w:next w:val="Normal"/>
    <w:uiPriority w:val="39"/>
    <w:rsid w:val="00c1758c"/>
    <w:pPr>
      <w:tabs>
        <w:tab w:val="right" w:pos="9639" w:leader="dot"/>
      </w:tabs>
      <w:ind w:left="400" w:hanging="0"/>
      <w:jc w:val="left"/>
    </w:pPr>
    <w:rPr>
      <w:rFonts w:ascii="Times New Roman" w:hAnsi="Times New Roman"/>
      <w:i/>
    </w:rPr>
  </w:style>
  <w:style w:type="paragraph" w:styleId="Contents2">
    <w:name w:val="TOC 2"/>
    <w:basedOn w:val="Normal"/>
    <w:next w:val="Normal"/>
    <w:uiPriority w:val="39"/>
    <w:rsid w:val="00c1758c"/>
    <w:pPr>
      <w:tabs>
        <w:tab w:val="right" w:pos="9639" w:leader="dot"/>
      </w:tabs>
      <w:ind w:left="200" w:hanging="0"/>
      <w:jc w:val="left"/>
    </w:pPr>
    <w:rPr>
      <w:rFonts w:ascii="Times New Roman" w:hAnsi="Times New Roman"/>
      <w:smallCaps/>
    </w:rPr>
  </w:style>
  <w:style w:type="paragraph" w:styleId="Contents1">
    <w:name w:val="TOC 1"/>
    <w:basedOn w:val="Normal"/>
    <w:next w:val="Normal"/>
    <w:uiPriority w:val="39"/>
    <w:rsid w:val="00c1758c"/>
    <w:pPr>
      <w:tabs>
        <w:tab w:val="left" w:pos="400" w:leader="none"/>
        <w:tab w:val="right" w:pos="9639" w:leader="dot"/>
      </w:tabs>
      <w:spacing w:before="120" w:after="120"/>
      <w:jc w:val="left"/>
    </w:pPr>
    <w:rPr>
      <w:rFonts w:ascii="Times New Roman" w:hAnsi="Times New Roman"/>
      <w:b/>
      <w:caps/>
    </w:rPr>
  </w:style>
  <w:style w:type="paragraph" w:styleId="Contents7">
    <w:name w:val="TOC 7"/>
    <w:basedOn w:val="Normal"/>
    <w:next w:val="Normal"/>
    <w:semiHidden/>
    <w:rsid w:val="00c1758c"/>
    <w:pPr>
      <w:tabs>
        <w:tab w:val="right" w:pos="9639" w:leader="dot"/>
      </w:tabs>
      <w:ind w:left="1200" w:hanging="0"/>
      <w:jc w:val="left"/>
    </w:pPr>
    <w:rPr>
      <w:rFonts w:ascii="Times New Roman" w:hAnsi="Times New Roman"/>
      <w:sz w:val="18"/>
    </w:rPr>
  </w:style>
  <w:style w:type="paragraph" w:styleId="Index7">
    <w:name w:val="index 7"/>
    <w:basedOn w:val="Normal"/>
    <w:next w:val="Normal"/>
    <w:semiHidden/>
    <w:qFormat/>
    <w:rsid w:val="00c1758c"/>
    <w:pPr>
      <w:ind w:left="1698" w:firstLine="709"/>
    </w:pPr>
    <w:rPr>
      <w:sz w:val="24"/>
    </w:rPr>
  </w:style>
  <w:style w:type="paragraph" w:styleId="Index6">
    <w:name w:val="index 6"/>
    <w:basedOn w:val="Normal"/>
    <w:next w:val="Normal"/>
    <w:semiHidden/>
    <w:qFormat/>
    <w:rsid w:val="00c1758c"/>
    <w:pPr>
      <w:ind w:left="1415" w:firstLine="709"/>
    </w:pPr>
    <w:rPr>
      <w:sz w:val="24"/>
    </w:rPr>
  </w:style>
  <w:style w:type="paragraph" w:styleId="Index5">
    <w:name w:val="index 5"/>
    <w:basedOn w:val="Normal"/>
    <w:next w:val="Normal"/>
    <w:semiHidden/>
    <w:qFormat/>
    <w:rsid w:val="00c1758c"/>
    <w:pPr>
      <w:ind w:left="1132" w:firstLine="709"/>
    </w:pPr>
    <w:rPr>
      <w:sz w:val="24"/>
    </w:rPr>
  </w:style>
  <w:style w:type="paragraph" w:styleId="Index4">
    <w:name w:val="index 4"/>
    <w:basedOn w:val="Normal"/>
    <w:next w:val="Normal"/>
    <w:semiHidden/>
    <w:qFormat/>
    <w:rsid w:val="00c1758c"/>
    <w:pPr>
      <w:ind w:left="849" w:firstLine="709"/>
    </w:pPr>
    <w:rPr>
      <w:sz w:val="24"/>
    </w:rPr>
  </w:style>
  <w:style w:type="paragraph" w:styleId="Index3">
    <w:name w:val="index 3"/>
    <w:basedOn w:val="Normal"/>
    <w:next w:val="Normal"/>
    <w:semiHidden/>
    <w:qFormat/>
    <w:rsid w:val="00c1758c"/>
    <w:pPr>
      <w:ind w:left="566" w:firstLine="709"/>
    </w:pPr>
    <w:rPr>
      <w:sz w:val="24"/>
    </w:rPr>
  </w:style>
  <w:style w:type="paragraph" w:styleId="Index2">
    <w:name w:val="index 2"/>
    <w:basedOn w:val="Normal"/>
    <w:next w:val="Normal"/>
    <w:semiHidden/>
    <w:qFormat/>
    <w:rsid w:val="00c1758c"/>
    <w:pPr>
      <w:ind w:left="283" w:firstLine="709"/>
    </w:pPr>
    <w:rPr>
      <w:sz w:val="24"/>
    </w:rPr>
  </w:style>
  <w:style w:type="paragraph" w:styleId="Index1">
    <w:name w:val="index 1"/>
    <w:basedOn w:val="Normal"/>
    <w:next w:val="Normal"/>
    <w:semiHidden/>
    <w:qFormat/>
    <w:rsid w:val="00c1758c"/>
    <w:pPr>
      <w:ind w:firstLine="709"/>
    </w:pPr>
    <w:rPr>
      <w:sz w:val="24"/>
    </w:rPr>
  </w:style>
  <w:style w:type="paragraph" w:styleId="Indexheading">
    <w:name w:val="index heading"/>
    <w:basedOn w:val="Normal"/>
    <w:semiHidden/>
    <w:qFormat/>
    <w:rsid w:val="00c1758c"/>
    <w:pPr>
      <w:ind w:firstLine="709"/>
    </w:pPr>
    <w:rPr>
      <w:sz w:val="24"/>
    </w:rPr>
  </w:style>
  <w:style w:type="paragraph" w:styleId="Footer">
    <w:name w:val="Footer"/>
    <w:basedOn w:val="Normal"/>
    <w:semiHidden/>
    <w:rsid w:val="00c1758c"/>
    <w:pPr>
      <w:tabs>
        <w:tab w:val="left" w:pos="567" w:leader="none"/>
        <w:tab w:val="left" w:pos="6237" w:leader="none"/>
        <w:tab w:val="left" w:pos="7088" w:leader="none"/>
      </w:tabs>
      <w:jc w:val="left"/>
    </w:pPr>
    <w:rPr>
      <w:sz w:val="14"/>
    </w:rPr>
  </w:style>
  <w:style w:type="paragraph" w:styleId="Header">
    <w:name w:val="Header"/>
    <w:basedOn w:val="Normal"/>
    <w:semiHidden/>
    <w:rsid w:val="00c1758c"/>
    <w:pPr>
      <w:tabs>
        <w:tab w:val="center" w:pos="4819" w:leader="none"/>
        <w:tab w:val="right" w:pos="9071" w:leader="none"/>
      </w:tabs>
      <w:ind w:firstLine="709"/>
    </w:pPr>
    <w:rPr>
      <w:sz w:val="24"/>
    </w:rPr>
  </w:style>
  <w:style w:type="paragraph" w:styleId="Footnotetext">
    <w:name w:val="footnote text"/>
    <w:basedOn w:val="Normal"/>
    <w:semiHidden/>
    <w:qFormat/>
    <w:rsid w:val="00c1758c"/>
    <w:pPr/>
    <w:rPr>
      <w:sz w:val="14"/>
    </w:rPr>
  </w:style>
  <w:style w:type="paragraph" w:styleId="Title">
    <w:name w:val="Title"/>
    <w:basedOn w:val="Heading1"/>
    <w:qFormat/>
    <w:rsid w:val="00c1758c"/>
    <w:pPr>
      <w:numPr>
        <w:ilvl w:val="0"/>
        <w:numId w:val="0"/>
      </w:numPr>
    </w:pPr>
    <w:rPr>
      <w:color w:val="00000A"/>
    </w:rPr>
  </w:style>
  <w:style w:type="paragraph" w:styleId="Enumeration" w:customStyle="1">
    <w:name w:val="Enumeration"/>
    <w:basedOn w:val="Normal"/>
    <w:qFormat/>
    <w:rsid w:val="00c1758c"/>
    <w:pPr>
      <w:tabs>
        <w:tab w:val="left" w:pos="1560" w:leader="none"/>
        <w:tab w:val="left" w:pos="5103" w:leader="none"/>
      </w:tabs>
      <w:spacing w:lineRule="exact" w:line="240" w:before="0" w:after="240"/>
      <w:ind w:left="567" w:hanging="142"/>
    </w:pPr>
    <w:rPr>
      <w:sz w:val="24"/>
    </w:rPr>
  </w:style>
  <w:style w:type="paragraph" w:styleId="ZmodTrameCentrIndic" w:customStyle="1">
    <w:name w:val="ZmodTrameCentréIndicé"/>
    <w:qFormat/>
    <w:rsid w:val="00c1758c"/>
    <w:pPr>
      <w:widowControl w:val="false"/>
      <w:bidi w:val="0"/>
      <w:spacing w:before="0" w:after="20"/>
      <w:jc w:val="left"/>
    </w:pPr>
    <w:rPr>
      <w:rFonts w:ascii="CG Times (W1)" w:hAnsi="CG Times (W1)" w:eastAsia="Times New Roman" w:cs="Times New Roman"/>
      <w:caps/>
      <w:color w:val="00000A"/>
      <w:sz w:val="20"/>
      <w:szCs w:val="20"/>
      <w:lang w:val="fr-FR" w:eastAsia="fr-FR" w:bidi="ar-SA"/>
    </w:rPr>
  </w:style>
  <w:style w:type="paragraph" w:styleId="ZmodTrameCentr" w:customStyle="1">
    <w:name w:val="ZmodTrameCentré"/>
    <w:qFormat/>
    <w:rsid w:val="00c1758c"/>
    <w:pPr>
      <w:widowControl w:val="false"/>
      <w:bidi w:val="0"/>
      <w:jc w:val="center"/>
    </w:pPr>
    <w:rPr>
      <w:rFonts w:ascii="CG Times (W1)" w:hAnsi="CG Times (W1)" w:eastAsia="Times New Roman" w:cs="Times New Roman"/>
      <w:color w:val="00000A"/>
      <w:sz w:val="20"/>
      <w:szCs w:val="20"/>
      <w:lang w:val="fr-FR" w:eastAsia="fr-FR" w:bidi="ar-SA"/>
    </w:rPr>
  </w:style>
  <w:style w:type="paragraph" w:styleId="ZmodTrame" w:customStyle="1">
    <w:name w:val="ZmodTrame"/>
    <w:qFormat/>
    <w:rsid w:val="00c1758c"/>
    <w:pPr>
      <w:widowControl/>
      <w:overflowPunct w:val="false"/>
      <w:bidi w:val="0"/>
      <w:jc w:val="left"/>
      <w:textAlignment w:val="baseline"/>
    </w:pPr>
    <w:rPr>
      <w:rFonts w:ascii="Arial" w:hAnsi="Arial" w:eastAsia="Times New Roman" w:cs="Times New Roman"/>
      <w:color w:val="00000A"/>
      <w:sz w:val="20"/>
      <w:szCs w:val="20"/>
      <w:lang w:val="fr-FR" w:eastAsia="fr-FR" w:bidi="ar-SA"/>
    </w:rPr>
  </w:style>
  <w:style w:type="paragraph" w:styleId="Soustitre1" w:customStyle="1">
    <w:name w:val="Sous titre 1"/>
    <w:basedOn w:val="Normal"/>
    <w:next w:val="Normal"/>
    <w:qFormat/>
    <w:rsid w:val="00c1758c"/>
    <w:pPr>
      <w:keepNext/>
      <w:spacing w:before="240" w:after="240"/>
    </w:pPr>
    <w:rPr>
      <w:b/>
    </w:rPr>
  </w:style>
  <w:style w:type="paragraph" w:styleId="Note" w:customStyle="1">
    <w:name w:val="Note"/>
    <w:basedOn w:val="Normal"/>
    <w:qFormat/>
    <w:rsid w:val="00c1758c"/>
    <w:pPr>
      <w:ind w:left="1134" w:hanging="1134"/>
    </w:pPr>
    <w:rPr/>
  </w:style>
  <w:style w:type="paragraph" w:styleId="Soustitre2" w:customStyle="1">
    <w:name w:val="Sous titre 2"/>
    <w:basedOn w:val="Normal"/>
    <w:next w:val="Normal"/>
    <w:qFormat/>
    <w:rsid w:val="00c1758c"/>
    <w:pPr>
      <w:keepNext/>
      <w:spacing w:before="240" w:after="240"/>
    </w:pPr>
    <w:rPr>
      <w:i/>
    </w:rPr>
  </w:style>
  <w:style w:type="paragraph" w:styleId="ZmodRfAusy" w:customStyle="1">
    <w:name w:val="ZmodRéfAusy"/>
    <w:basedOn w:val="ZmodTrameCentr"/>
    <w:qFormat/>
    <w:rsid w:val="00c1758c"/>
    <w:pPr/>
    <w:rPr>
      <w:caps/>
    </w:rPr>
  </w:style>
  <w:style w:type="paragraph" w:styleId="ZmodListeRfrences" w:customStyle="1">
    <w:name w:val="ZmodListeRéférences"/>
    <w:basedOn w:val="Contents1"/>
    <w:qFormat/>
    <w:rsid w:val="00c1758c"/>
    <w:pPr>
      <w:ind w:left="567" w:hanging="567"/>
    </w:pPr>
    <w:rPr>
      <w:b w:val="false"/>
    </w:rPr>
  </w:style>
  <w:style w:type="paragraph" w:styleId="ZmodListDif" w:customStyle="1">
    <w:name w:val="ZmodListDif"/>
    <w:basedOn w:val="ZmodTrame"/>
    <w:qFormat/>
    <w:rsid w:val="00c1758c"/>
    <w:pPr>
      <w:tabs>
        <w:tab w:val="left" w:pos="567" w:leader="none"/>
      </w:tabs>
      <w:ind w:left="142" w:hanging="0"/>
    </w:pPr>
    <w:rPr/>
  </w:style>
  <w:style w:type="paragraph" w:styleId="ZmodTitre" w:customStyle="1">
    <w:name w:val="ZmodTitre"/>
    <w:basedOn w:val="Normal"/>
    <w:qFormat/>
    <w:rsid w:val="00c1758c"/>
    <w:pPr>
      <w:spacing w:before="0" w:after="120"/>
      <w:jc w:val="left"/>
    </w:pPr>
    <w:rPr>
      <w:b/>
      <w:caps/>
      <w:color w:val="000000"/>
    </w:rPr>
  </w:style>
  <w:style w:type="paragraph" w:styleId="ZmodDateModif" w:customStyle="1">
    <w:name w:val="ZmodDateModif"/>
    <w:basedOn w:val="ZmodTrameCentr"/>
    <w:qFormat/>
    <w:rsid w:val="00c1758c"/>
    <w:pPr/>
    <w:rPr>
      <w:color w:val="FF00FF"/>
    </w:rPr>
  </w:style>
  <w:style w:type="paragraph" w:styleId="ZmodVersion" w:customStyle="1">
    <w:name w:val="ZmodVersion"/>
    <w:basedOn w:val="ZmodTrame"/>
    <w:qFormat/>
    <w:rsid w:val="00c1758c"/>
    <w:pPr>
      <w:spacing w:lineRule="atLeast" w:line="240"/>
    </w:pPr>
    <w:rPr/>
  </w:style>
  <w:style w:type="paragraph" w:styleId="ZmodHautRfDate" w:customStyle="1">
    <w:name w:val="ZmodHautRéfDate"/>
    <w:basedOn w:val="ZmodTrame"/>
    <w:qFormat/>
    <w:rsid w:val="00c1758c"/>
    <w:pPr>
      <w:spacing w:before="20" w:after="0"/>
      <w:jc w:val="center"/>
    </w:pPr>
    <w:rPr>
      <w:b/>
    </w:rPr>
  </w:style>
  <w:style w:type="paragraph" w:styleId="ZmodRsum" w:customStyle="1">
    <w:name w:val="ZmodRésumé"/>
    <w:basedOn w:val="Normal"/>
    <w:qFormat/>
    <w:rsid w:val="00c1758c"/>
    <w:pPr>
      <w:pBdr>
        <w:top w:val="single" w:sz="12" w:space="2" w:color="00000A"/>
        <w:left w:val="single" w:sz="12" w:space="2" w:color="00000A"/>
        <w:bottom w:val="single" w:sz="12" w:space="2" w:color="00000A"/>
        <w:right w:val="single" w:sz="12" w:space="2" w:color="00000A"/>
      </w:pBdr>
      <w:tabs>
        <w:tab w:val="left" w:pos="851" w:leader="none"/>
        <w:tab w:val="left" w:pos="1134" w:leader="none"/>
      </w:tabs>
      <w:spacing w:before="0" w:after="120"/>
      <w:ind w:right="-596" w:hanging="0"/>
    </w:pPr>
    <w:rPr/>
  </w:style>
  <w:style w:type="paragraph" w:styleId="ZmodRfrence" w:customStyle="1">
    <w:name w:val="ZmodRéférence"/>
    <w:basedOn w:val="ZmodTrameCentr"/>
    <w:qFormat/>
    <w:rsid w:val="00c1758c"/>
    <w:pPr/>
    <w:rPr>
      <w:caps/>
    </w:rPr>
  </w:style>
  <w:style w:type="paragraph" w:styleId="ZmodTitreDansHautPage" w:customStyle="1">
    <w:name w:val="ZmodTitreDansHautPage"/>
    <w:basedOn w:val="Normal"/>
    <w:qFormat/>
    <w:rsid w:val="00c1758c"/>
    <w:pPr>
      <w:spacing w:lineRule="atLeast" w:line="240"/>
      <w:ind w:left="113" w:right="113" w:firstLine="113"/>
      <w:jc w:val="center"/>
    </w:pPr>
    <w:rPr/>
  </w:style>
  <w:style w:type="paragraph" w:styleId="ZmodHautVersionPage" w:customStyle="1">
    <w:name w:val="ZmodHautVersionPage"/>
    <w:basedOn w:val="ZmodTrame"/>
    <w:qFormat/>
    <w:rsid w:val="00c1758c"/>
    <w:pPr>
      <w:pBdr>
        <w:top w:val="single" w:sz="6" w:space="1" w:color="00000A"/>
      </w:pBdr>
      <w:jc w:val="center"/>
    </w:pPr>
    <w:rPr>
      <w:b/>
    </w:rPr>
  </w:style>
  <w:style w:type="paragraph" w:styleId="ZmodInstructions" w:customStyle="1">
    <w:name w:val="ZmodInstructions"/>
    <w:basedOn w:val="ZmodTrame"/>
    <w:qFormat/>
    <w:rsid w:val="00c1758c"/>
    <w:pPr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</w:pPr>
    <w:rPr>
      <w:color w:val="FF0000"/>
    </w:rPr>
  </w:style>
  <w:style w:type="paragraph" w:styleId="ZmodTextes" w:customStyle="1">
    <w:name w:val="ZmodTextes"/>
    <w:basedOn w:val="Normal"/>
    <w:qFormat/>
    <w:rsid w:val="00c1758c"/>
    <w:pPr>
      <w:spacing w:before="0" w:after="40"/>
      <w:jc w:val="left"/>
    </w:pPr>
    <w:rPr/>
  </w:style>
  <w:style w:type="paragraph" w:styleId="ZmodProjet" w:customStyle="1">
    <w:name w:val="ZmodProjet"/>
    <w:basedOn w:val="ZmodRfrence"/>
    <w:qFormat/>
    <w:rsid w:val="00c1758c"/>
    <w:pPr/>
    <w:rPr/>
  </w:style>
  <w:style w:type="paragraph" w:styleId="ZmodClient" w:customStyle="1">
    <w:name w:val="ZmodClient"/>
    <w:basedOn w:val="ZmodTrameCentr"/>
    <w:qFormat/>
    <w:rsid w:val="00c1758c"/>
    <w:pPr/>
    <w:rPr>
      <w:caps/>
    </w:rPr>
  </w:style>
  <w:style w:type="paragraph" w:styleId="ZmodRfClient" w:customStyle="1">
    <w:name w:val="ZmodRéfClient"/>
    <w:basedOn w:val="ZmodRfAusy"/>
    <w:qFormat/>
    <w:rsid w:val="00c1758c"/>
    <w:pPr/>
    <w:rPr/>
  </w:style>
  <w:style w:type="paragraph" w:styleId="Contents9">
    <w:name w:val="TOC 9"/>
    <w:basedOn w:val="Normal"/>
    <w:next w:val="Normal"/>
    <w:semiHidden/>
    <w:rsid w:val="00c1758c"/>
    <w:pPr>
      <w:tabs>
        <w:tab w:val="right" w:pos="9639" w:leader="dot"/>
      </w:tabs>
      <w:ind w:left="1600" w:hanging="0"/>
      <w:jc w:val="left"/>
    </w:pPr>
    <w:rPr>
      <w:rFonts w:ascii="Times New Roman" w:hAnsi="Times New Roman"/>
      <w:sz w:val="18"/>
    </w:rPr>
  </w:style>
  <w:style w:type="paragraph" w:styleId="Annexe" w:customStyle="1">
    <w:name w:val="Annexe"/>
    <w:basedOn w:val="Heading1"/>
    <w:qFormat/>
    <w:rsid w:val="00c1758c"/>
    <w:pPr>
      <w:numPr>
        <w:ilvl w:val="0"/>
        <w:numId w:val="0"/>
      </w:numPr>
      <w:spacing w:before="360" w:after="600"/>
      <w:jc w:val="center"/>
    </w:pPr>
    <w:rPr/>
  </w:style>
  <w:style w:type="paragraph" w:styleId="ZmodRunion" w:customStyle="1">
    <w:name w:val="ZmodRéunion"/>
    <w:basedOn w:val="ZmodClient"/>
    <w:qFormat/>
    <w:rsid w:val="00c1758c"/>
    <w:pPr/>
    <w:rPr>
      <w:b/>
      <w:color w:val="FF0000"/>
    </w:rPr>
  </w:style>
  <w:style w:type="paragraph" w:styleId="ZmodNuProjet" w:customStyle="1">
    <w:name w:val="ZmodNuProjet"/>
    <w:basedOn w:val="ZmodTrameCentr"/>
    <w:qFormat/>
    <w:rsid w:val="00c1758c"/>
    <w:pPr/>
    <w:rPr>
      <w:color w:val="FF0000"/>
      <w:sz w:val="22"/>
    </w:rPr>
  </w:style>
  <w:style w:type="paragraph" w:styleId="ZmodDaterunion" w:customStyle="1">
    <w:name w:val="ZmodDateréunion"/>
    <w:basedOn w:val="ZmodTrameCentr"/>
    <w:qFormat/>
    <w:rsid w:val="00c1758c"/>
    <w:pPr/>
    <w:rPr>
      <w:cap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84ae7"/>
    <w:pPr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1124"/>
    <w:pPr>
      <w:overflowPunct w:val="true"/>
      <w:spacing w:lineRule="auto" w:line="276" w:before="0" w:after="200"/>
      <w:ind w:left="720" w:hanging="0"/>
      <w:contextualSpacing/>
      <w:jc w:val="left"/>
      <w:textAlignment w:val="auto"/>
    </w:pPr>
    <w:rPr>
      <w:rFonts w:ascii="Calibri" w:hAnsi="Calibri" w:eastAsia="Calibri"/>
      <w:sz w:val="22"/>
      <w:szCs w:val="22"/>
      <w:lang w:eastAsia="en-US"/>
    </w:rPr>
  </w:style>
  <w:style w:type="paragraph" w:styleId="Enum2" w:customStyle="1">
    <w:name w:val="Enum2"/>
    <w:basedOn w:val="Normal"/>
    <w:qFormat/>
    <w:rsid w:val="00ac1124"/>
    <w:pPr>
      <w:tabs>
        <w:tab w:val="left" w:pos="851" w:leader="none"/>
      </w:tabs>
      <w:overflowPunct w:val="true"/>
      <w:spacing w:before="60" w:after="60"/>
      <w:ind w:left="852" w:right="284" w:hanging="0"/>
      <w:textAlignment w:val="auto"/>
    </w:pPr>
    <w:rPr/>
  </w:style>
  <w:style w:type="paragraph" w:styleId="IndexFigure" w:customStyle="1">
    <w:name w:val="Index_Figure"/>
    <w:basedOn w:val="Normal"/>
    <w:next w:val="Normal"/>
    <w:qFormat/>
    <w:rsid w:val="00016d0e"/>
    <w:pPr>
      <w:jc w:val="center"/>
    </w:pPr>
    <w:rPr>
      <w:rFonts w:ascii="Arial Gras" w:hAnsi="Arial Gras" w:cs="Arial"/>
      <w:b/>
      <w:i/>
    </w:rPr>
  </w:style>
  <w:style w:type="paragraph" w:styleId="IndexTable" w:customStyle="1">
    <w:name w:val="Index_Table"/>
    <w:basedOn w:val="Normal"/>
    <w:next w:val="Normal"/>
    <w:qFormat/>
    <w:rsid w:val="00016d0e"/>
    <w:pPr>
      <w:jc w:val="center"/>
    </w:pPr>
    <w:rPr>
      <w:b/>
      <w:i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223a1"/>
    <w:pPr/>
    <w:rPr/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rsid w:val="00731d63"/>
    <w:pPr/>
    <w:rPr>
      <w:rFonts w:ascii="Tahoma" w:hAnsi="Tahoma"/>
      <w:sz w:val="16"/>
      <w:szCs w:val="16"/>
    </w:rPr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a2239a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-dmz.ausy.fr/ausy/141299-dga-ixarm-drupal.git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emf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44F78-67FC-4B40-BC13-852396DE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Application>LibreOffice/5.1.6.2$Linux_X86_64 LibreOffice_project/10m0$Build-2</Application>
  <Pages>6</Pages>
  <Words>1092</Words>
  <Paragraphs>14</Paragraphs>
  <Company>AUSY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2016-12-22T10:06:00Z</dcterms:created>
  <dc:creator>pmorlaas</dc:creator>
  <dc:description/>
  <dc:language>fr-FR</dc:language>
  <cp:lastModifiedBy>Thierry GENELETTI</cp:lastModifiedBy>
  <cp:lastPrinted>2010-11-25T14:23:00Z</cp:lastPrinted>
  <dcterms:modified xsi:type="dcterms:W3CDTF">2017-04-06T10:24:00Z</dcterms:modified>
  <cp:revision>56</cp:revision>
  <dc:subject/>
  <dc:title>Manuel d'Installation (MIN)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AUSY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