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Pr="00AC4323" w:rsidRDefault="00F83F39" w:rsidP="005B4E58">
      <w:pPr>
        <w:rPr>
          <w:b/>
          <w:sz w:val="22"/>
          <w:szCs w:val="22"/>
        </w:rPr>
      </w:pPr>
      <w:fldSimple w:instr=" MERGEFIELD case_contacts:if \* MERGEFORMAT ">
        <w:r>
          <w:rPr>
            <w:b/>
            <w:noProof/>
            <w:sz w:val="22"/>
            <w:szCs w:val="22"/>
          </w:rPr>
          <w:t>«case_contacts:if»</w:t>
        </w:r>
      </w:fldSimple>
    </w:p>
    <w:p w:rsidR="005B4E58" w:rsidRPr="00AC4323" w:rsidRDefault="005B4E58" w:rsidP="005B4E58">
      <w:pPr>
        <w:rPr>
          <w:b/>
          <w:sz w:val="22"/>
          <w:szCs w:val="22"/>
        </w:rPr>
      </w:pPr>
      <w:r w:rsidRPr="00AC4323">
        <w:rPr>
          <w:b/>
          <w:sz w:val="22"/>
          <w:szCs w:val="22"/>
        </w:rPr>
        <w:t>Persons Interviewed Regarding the Situation:</w:t>
      </w:r>
    </w:p>
    <w:p w:rsidR="005B4E58" w:rsidRPr="00AC4323" w:rsidRDefault="005B4E58"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F83F39" w:rsidP="005B4E58">
      <w:pPr>
        <w:rPr>
          <w:sz w:val="22"/>
          <w:szCs w:val="22"/>
        </w:rPr>
      </w:pPr>
      <w:fldSimple w:instr=" MERGEFIELD case_contacts:endIf \* MERGEFORMAT ">
        <w:r>
          <w:rPr>
            <w:noProof/>
            <w:sz w:val="22"/>
            <w:szCs w:val="22"/>
          </w:rPr>
          <w:t>«case_contacts:endIf»</w:t>
        </w:r>
      </w:fldSimple>
    </w:p>
    <w:p w:rsidR="00A17647" w:rsidRPr="00AC4323" w:rsidRDefault="00A17647" w:rsidP="005B4E58">
      <w:pPr>
        <w:rPr>
          <w:sz w:val="22"/>
          <w:szCs w:val="22"/>
        </w:rPr>
      </w:pPr>
      <w:fldSimple w:instr=" MERGEFIELD case_mandates:if \* MERGEFORMAT ">
        <w:r>
          <w:rPr>
            <w:noProof/>
            <w:sz w:val="22"/>
            <w:szCs w:val="22"/>
          </w:rPr>
          <w:t>«case_mandates:if»</w:t>
        </w:r>
      </w:fldSimple>
    </w:p>
    <w:p w:rsidR="005B4E58" w:rsidRDefault="005B4E58" w:rsidP="005B4E58">
      <w:pPr>
        <w:rPr>
          <w:b/>
          <w:bCs/>
          <w:sz w:val="22"/>
          <w:szCs w:val="22"/>
        </w:rPr>
      </w:pPr>
      <w:r>
        <w:rPr>
          <w:b/>
          <w:bCs/>
          <w:sz w:val="22"/>
          <w:szCs w:val="22"/>
        </w:rPr>
        <w:t>Orders from _______________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A17647" w:rsidP="005B4E58">
      <w:pPr>
        <w:rPr>
          <w:b/>
          <w:sz w:val="22"/>
          <w:szCs w:val="22"/>
        </w:rPr>
      </w:pPr>
      <w:r>
        <w:rPr>
          <w:b/>
          <w:sz w:val="22"/>
          <w:szCs w:val="22"/>
        </w:rPr>
        <w:fldChar w:fldCharType="begin"/>
      </w:r>
      <w:r>
        <w:rPr>
          <w:b/>
          <w:sz w:val="22"/>
          <w:szCs w:val="22"/>
        </w:rPr>
        <w:instrText xml:space="preserve"> MERGEFIELD case_mandates:endIf \* MERGEFORMAT </w:instrText>
      </w:r>
      <w:r>
        <w:rPr>
          <w:b/>
          <w:sz w:val="22"/>
          <w:szCs w:val="22"/>
        </w:rPr>
        <w:fldChar w:fldCharType="separate"/>
      </w:r>
      <w:r>
        <w:rPr>
          <w:b/>
          <w:noProof/>
          <w:sz w:val="22"/>
          <w:szCs w:val="22"/>
        </w:rPr>
        <w:t>«case_mandates:endIf»</w:t>
      </w:r>
      <w:r>
        <w:rPr>
          <w:b/>
          <w:sz w:val="22"/>
          <w:szCs w:val="22"/>
        </w:rPr>
        <w:fldChar w:fldCharType="end"/>
      </w:r>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w:t>
      </w:r>
      <w:r w:rsidRPr="00FF27A5">
        <w:rPr>
          <w:sz w:val="22"/>
          <w:szCs w:val="22"/>
        </w:rPr>
        <w:lastRenderedPageBreak/>
        <w:t xml:space="preserve">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proofErr w:type="gramStart"/>
      <w:r w:rsidRPr="00AC4323">
        <w:rPr>
          <w:sz w:val="22"/>
          <w:szCs w:val="22"/>
        </w:rPr>
        <w:t>:</w:t>
      </w:r>
      <w:r>
        <w:rPr>
          <w:sz w:val="22"/>
          <w:szCs w:val="22"/>
        </w:rPr>
        <w:t>individual</w:t>
      </w:r>
      <w:proofErr w:type="gramEnd"/>
      <w:r>
        <w:rPr>
          <w:sz w:val="22"/>
          <w:szCs w:val="22"/>
        </w:rPr>
        <w:t xml:space="preserve"> </w:t>
      </w:r>
      <w:r w:rsidRPr="00AC4323">
        <w:rPr>
          <w:sz w:val="22"/>
          <w:szCs w:val="22"/>
        </w:rPr>
        <w:t>therapy, family therapy, 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w:t>
      </w:r>
      <w:proofErr w:type="gramStart"/>
      <w:r>
        <w:rPr>
          <w:sz w:val="22"/>
          <w:szCs w:val="22"/>
        </w:rPr>
        <w:t>:h</w:t>
      </w:r>
      <w:r w:rsidRPr="00AC4323">
        <w:rPr>
          <w:sz w:val="22"/>
          <w:szCs w:val="22"/>
        </w:rPr>
        <w:t>ow</w:t>
      </w:r>
      <w:proofErr w:type="gramEnd"/>
      <w:r w:rsidRPr="00AC4323">
        <w:rPr>
          <w:sz w:val="22"/>
          <w:szCs w:val="22"/>
        </w:rPr>
        <w:t xml:space="preserve">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FE14DF" w:rsidP="00FE14DF">
      <w:pPr>
        <w:ind w:left="720"/>
        <w:rPr>
          <w:sz w:val="22"/>
          <w:szCs w:val="22"/>
        </w:rPr>
      </w:pPr>
      <w:fldSimple w:instr=" MERGEFIELD casa_case.is_transitioning:if \* MERGEFORMAT ">
        <w:r>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FE14DF" w:rsidP="00FE14DF">
      <w:pPr>
        <w:ind w:left="720"/>
        <w:rPr>
          <w:sz w:val="22"/>
          <w:szCs w:val="22"/>
        </w:rPr>
      </w:pPr>
      <w:fldSimple w:instr=" MERGEFIELD casa_case.is_transitioning:endIf \* MERGEFORMAT ">
        <w:r>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 xml:space="preserve">Your opinion, observations and recommendations about the child’s current placement, </w:t>
      </w:r>
      <w:proofErr w:type="gramStart"/>
      <w:r w:rsidRPr="00AC4323">
        <w:rPr>
          <w:sz w:val="22"/>
          <w:szCs w:val="22"/>
        </w:rPr>
        <w:t>permanency</w:t>
      </w:r>
      <w:proofErr w:type="gramEnd"/>
      <w:r w:rsidRPr="00AC4323">
        <w:rPr>
          <w:sz w:val="22"/>
          <w:szCs w:val="22"/>
        </w:rPr>
        <w:t xml:space="preserve">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w:t>
      </w:r>
      <w:proofErr w:type="gramStart"/>
      <w:r w:rsidRPr="00AC4323">
        <w:rPr>
          <w:sz w:val="22"/>
          <w:szCs w:val="22"/>
        </w:rPr>
        <w:t>remember</w:t>
      </w:r>
      <w:proofErr w:type="gramEnd"/>
      <w:r w:rsidRPr="00AC4323">
        <w:rPr>
          <w:sz w:val="22"/>
          <w:szCs w:val="22"/>
        </w:rPr>
        <w:t>,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6D524D" w:rsidP="006D524D">
      <w:pPr>
        <w:ind w:left="720"/>
        <w:rPr>
          <w:sz w:val="22"/>
          <w:szCs w:val="22"/>
        </w:rPr>
      </w:pPr>
      <w:fldSimple w:instr=" MERGEFIELD casa_case.is_transitioning:if \* MERGEFORMAT ">
        <w:r>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6D524D" w:rsidP="007D4602">
      <w:pPr>
        <w:ind w:left="720"/>
        <w:rPr>
          <w:sz w:val="22"/>
          <w:szCs w:val="22"/>
        </w:rPr>
      </w:pPr>
      <w:fldSimple w:instr=" MERGEFIELD casa_case.is_transitioning:endIf \* MERGEFORMAT ">
        <w:r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D16136" w:rsidP="005B4E58">
      <w:pPr>
        <w:rPr>
          <w:sz w:val="22"/>
          <w:szCs w:val="22"/>
        </w:rPr>
      </w:pPr>
      <w:fldSimple w:instr=" MERGEFIELD =volunteer.name \* MERGEFORMAT ">
        <w:r>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A17647"/>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4E58"/>
    <w:rsid w:val="000657E7"/>
    <w:rsid w:val="00067C5F"/>
    <w:rsid w:val="000C2E46"/>
    <w:rsid w:val="002513F2"/>
    <w:rsid w:val="00270308"/>
    <w:rsid w:val="002A49F7"/>
    <w:rsid w:val="004614B7"/>
    <w:rsid w:val="00474949"/>
    <w:rsid w:val="00496E8F"/>
    <w:rsid w:val="005B4E58"/>
    <w:rsid w:val="005C506F"/>
    <w:rsid w:val="0064646F"/>
    <w:rsid w:val="0068119B"/>
    <w:rsid w:val="006B2DD9"/>
    <w:rsid w:val="006D524D"/>
    <w:rsid w:val="00732753"/>
    <w:rsid w:val="00753EA4"/>
    <w:rsid w:val="007D4602"/>
    <w:rsid w:val="007F3E7F"/>
    <w:rsid w:val="00A17647"/>
    <w:rsid w:val="00A97C80"/>
    <w:rsid w:val="00CF36A6"/>
    <w:rsid w:val="00D16136"/>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26</cp:revision>
  <dcterms:created xsi:type="dcterms:W3CDTF">2021-07-02T12:40:00Z</dcterms:created>
  <dcterms:modified xsi:type="dcterms:W3CDTF">2021-08-03T04:08:00Z</dcterms:modified>
</cp:coreProperties>
</file>