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  <w:b w:val="0"/>
          <w:sz w:val="21"/>
        </w:rPr>
        <w:t>﻿# Automation Builder 建工程操作卡(照着点,预计 60-90 分钟)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目标:把 plc\ 下 8 个 ST 文件导入 AB,仿真模式跑通 23 个测试用例(iPassed=23)。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你不需要懂 ST 也能完成;每一步都写了"预期看到什么"。卡壳了把报错原文发给我或 Codex。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注:AB 版本/语言不同,菜单名可能略有出入(中英对照都给了);界面差异不影响流程。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第一步:建工程(10 分钟)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打开 Automation Builder → 新建工程(File → New Project / 文件 → 新建工程)。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模板选 </w:t>
      </w:r>
      <w:r>
        <w:rPr>
          <w:rFonts w:ascii="Microsoft YaHei" w:hAnsi="Microsoft YaHei" w:eastAsia="Microsoft YaHei"/>
          <w:b/>
          <w:sz w:val="21"/>
        </w:rPr>
        <w:t>AC500 项目</w:t>
      </w:r>
      <w:r>
        <w:rPr>
          <w:rFonts w:ascii="Microsoft YaHei" w:hAnsi="Microsoft YaHei" w:eastAsia="Microsoft YaHei"/>
          <w:b w:val="0"/>
          <w:sz w:val="21"/>
        </w:rPr>
        <w:t xml:space="preserve">,工程名 </w:t>
      </w:r>
      <w:r>
        <w:rPr>
          <w:rFonts w:ascii="Consolas" w:hAnsi="Consolas" w:eastAsia="Microsoft YaHei"/>
          <w:b w:val="0"/>
          <w:color w:val="1A4D7C"/>
          <w:sz w:val="21"/>
        </w:rPr>
        <w:t>ABB_WH</w:t>
      </w:r>
      <w:r>
        <w:rPr>
          <w:rFonts w:ascii="Microsoft YaHei" w:hAnsi="Microsoft YaHei" w:eastAsia="Microsoft YaHei"/>
          <w:b w:val="0"/>
          <w:sz w:val="21"/>
        </w:rPr>
        <w:t xml:space="preserve">,保存位置 </w:t>
      </w:r>
      <w:r>
        <w:rPr>
          <w:rFonts w:ascii="Consolas" w:hAnsi="Consolas" w:eastAsia="Microsoft YaHei"/>
          <w:b w:val="0"/>
          <w:color w:val="1A4D7C"/>
          <w:sz w:val="21"/>
        </w:rPr>
        <w:t>F:\abb_wh_work\plc\AB_Project\</w:t>
      </w:r>
      <w:r>
        <w:rPr>
          <w:rFonts w:ascii="Microsoft YaHei" w:hAnsi="Microsoft YaHei" w:eastAsia="Microsoft YaHei"/>
          <w:b w:val="0"/>
          <w:sz w:val="21"/>
        </w:rPr>
        <w:t>(新建这个文件夹)。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添加 PLC:选 </w:t>
      </w:r>
      <w:r>
        <w:rPr>
          <w:rFonts w:ascii="Microsoft YaHei" w:hAnsi="Microsoft YaHei" w:eastAsia="Microsoft YaHei"/>
          <w:b/>
          <w:sz w:val="21"/>
        </w:rPr>
        <w:t>AC500 V3</w:t>
      </w:r>
      <w:r>
        <w:rPr>
          <w:rFonts w:ascii="Microsoft YaHei" w:hAnsi="Microsoft YaHei" w:eastAsia="Microsoft YaHei"/>
          <w:b w:val="0"/>
          <w:sz w:val="21"/>
        </w:rPr>
        <w:t xml:space="preserve"> 系列任意 CPU(推荐列表里选 </w:t>
      </w:r>
      <w:r>
        <w:rPr>
          <w:rFonts w:ascii="Microsoft YaHei" w:hAnsi="Microsoft YaHei" w:eastAsia="Microsoft YaHei"/>
          <w:b/>
          <w:sz w:val="21"/>
        </w:rPr>
        <w:t>PM5650</w:t>
      </w:r>
      <w:r>
        <w:rPr>
          <w:rFonts w:ascii="Microsoft YaHei" w:hAnsi="Microsoft YaHei" w:eastAsia="Microsoft YaHei"/>
          <w:b w:val="0"/>
          <w:sz w:val="21"/>
        </w:rPr>
        <w:t>;仿真模式下型号无所谓)。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预期:左侧工程树出现 PLC_AC500_V3 → Application 节点。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若首次启动提示许可证:选 </w:t>
      </w:r>
      <w:r>
        <w:rPr>
          <w:rFonts w:ascii="Microsoft YaHei" w:hAnsi="Microsoft YaHei" w:eastAsia="Microsoft YaHei"/>
          <w:b/>
          <w:sz w:val="21"/>
        </w:rPr>
        <w:t>Basic license(免费)</w:t>
      </w:r>
      <w:r>
        <w:rPr>
          <w:rFonts w:ascii="Microsoft YaHei" w:hAnsi="Microsoft YaHei" w:eastAsia="Microsoft YaHei"/>
          <w:b w:val="0"/>
          <w:sz w:val="21"/>
        </w:rPr>
        <w:t xml:space="preserve"> 完成注册激活。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第二步:导入数据类型 DUT(15 分钟)</w:t>
      </w:r>
    </w:p>
    <w:p>
      <w:r>
        <w:rPr>
          <w:rFonts w:ascii="Microsoft YaHei" w:hAnsi="Microsoft YaHei" w:eastAsia="Microsoft YaHei"/>
          <w:b w:val="0"/>
          <w:sz w:val="21"/>
        </w:rPr>
        <w:t xml:space="preserve">打开 </w:t>
      </w:r>
      <w:r>
        <w:rPr>
          <w:rFonts w:ascii="Consolas" w:hAnsi="Consolas" w:eastAsia="Microsoft YaHei"/>
          <w:b w:val="0"/>
          <w:color w:val="1A4D7C"/>
          <w:sz w:val="21"/>
        </w:rPr>
        <w:t>F:\abb_wh_work\plc\01_DUTs.st</w:t>
      </w:r>
      <w:r>
        <w:rPr>
          <w:rFonts w:ascii="Microsoft YaHei" w:hAnsi="Microsoft YaHei" w:eastAsia="Microsoft YaHei"/>
          <w:b w:val="0"/>
          <w:sz w:val="21"/>
        </w:rPr>
        <w:t>(记事本/VSCode 均可),然后在 AB 里: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右键 </w:t>
      </w:r>
      <w:r>
        <w:rPr>
          <w:rFonts w:ascii="Microsoft YaHei" w:hAnsi="Microsoft YaHei" w:eastAsia="Microsoft YaHei"/>
          <w:b/>
          <w:sz w:val="21"/>
        </w:rPr>
        <w:t>Application → 添加对象(Add Object)→ DUT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建 4 个 DUT,名字必须一字不差:</w:t>
      </w:r>
      <w:r>
        <w:rPr>
          <w:rFonts w:ascii="Consolas" w:hAnsi="Consolas" w:eastAsia="Microsoft YaHei"/>
          <w:b w:val="0"/>
          <w:color w:val="1A4D7C"/>
          <w:sz w:val="21"/>
        </w:rPr>
        <w:t>ST_Good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ST_Slot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ST_Stats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E_MainState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建 ST_Good/ST_Slot/ST_Stats 时类型选 </w:t>
      </w:r>
      <w:r>
        <w:rPr>
          <w:rFonts w:ascii="Microsoft YaHei" w:hAnsi="Microsoft YaHei" w:eastAsia="Microsoft YaHei"/>
          <w:b/>
          <w:sz w:val="21"/>
        </w:rPr>
        <w:t>结构(Structure)</w:t>
      </w:r>
      <w:r>
        <w:rPr>
          <w:rFonts w:ascii="Microsoft YaHei" w:hAnsi="Microsoft YaHei" w:eastAsia="Microsoft YaHei"/>
          <w:b w:val="0"/>
          <w:sz w:val="21"/>
        </w:rPr>
        <w:t xml:space="preserve">;建 E_MainState 选 </w:t>
      </w:r>
      <w:r>
        <w:rPr>
          <w:rFonts w:ascii="Microsoft YaHei" w:hAnsi="Microsoft YaHei" w:eastAsia="Microsoft YaHei"/>
          <w:b/>
          <w:sz w:val="21"/>
        </w:rPr>
        <w:t>枚举(Enumeration)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每个 DUT 打开后,</w:t>
      </w:r>
      <w:r>
        <w:rPr>
          <w:rFonts w:ascii="Microsoft YaHei" w:hAnsi="Microsoft YaHei" w:eastAsia="Microsoft YaHei"/>
          <w:b/>
          <w:sz w:val="21"/>
        </w:rPr>
        <w:t>全选编辑器里 AB 自动生成的模板文字,整体替换</w:t>
      </w:r>
      <w:r>
        <w:rPr>
          <w:rFonts w:ascii="Microsoft YaHei" w:hAnsi="Microsoft YaHei" w:eastAsia="Microsoft YaHei"/>
          <w:b w:val="0"/>
          <w:sz w:val="21"/>
        </w:rPr>
        <w:t>为 01 文件里对应的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TYPE ... END_TYPE</w:t>
      </w:r>
      <w:r>
        <w:rPr>
          <w:rFonts w:ascii="Microsoft YaHei" w:hAnsi="Microsoft YaHei" w:eastAsia="Microsoft YaHei"/>
          <w:b w:val="0"/>
          <w:sz w:val="21"/>
        </w:rPr>
        <w:t xml:space="preserve"> 整段(含 TYPE 和 END_TYPE 行)。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再打开 </w:t>
      </w:r>
      <w:r>
        <w:rPr>
          <w:rFonts w:ascii="Consolas" w:hAnsi="Consolas" w:eastAsia="Microsoft YaHei"/>
          <w:b w:val="0"/>
          <w:color w:val="1A4D7C"/>
          <w:sz w:val="21"/>
        </w:rPr>
        <w:t>07_GVL_Data_generated.st</w:t>
      </w:r>
      <w:r>
        <w:rPr>
          <w:rFonts w:ascii="Microsoft YaHei" w:hAnsi="Microsoft YaHei" w:eastAsia="Microsoft YaHei"/>
          <w:b w:val="0"/>
          <w:sz w:val="21"/>
        </w:rPr>
        <w:t xml:space="preserve">,把里面的 </w:t>
      </w:r>
      <w:r>
        <w:rPr>
          <w:rFonts w:ascii="Consolas" w:hAnsi="Consolas" w:eastAsia="Microsoft YaHei"/>
          <w:b w:val="0"/>
          <w:color w:val="1A4D7C"/>
          <w:sz w:val="21"/>
        </w:rPr>
        <w:t>TYPE ST_TestVec ... END_TYPE</w:t>
      </w:r>
      <w:r>
        <w:rPr>
          <w:rFonts w:ascii="Microsoft YaHei" w:hAnsi="Microsoft YaHei" w:eastAsia="Microsoft YaHei"/>
          <w:b w:val="0"/>
          <w:sz w:val="21"/>
        </w:rPr>
        <w:t xml:space="preserve"> 段同样建成 DUT </w:t>
      </w:r>
      <w:r>
        <w:rPr>
          <w:rFonts w:ascii="Consolas" w:hAnsi="Consolas" w:eastAsia="Microsoft YaHei"/>
          <w:b w:val="0"/>
          <w:color w:val="1A4D7C"/>
          <w:sz w:val="21"/>
        </w:rPr>
        <w:t>ST_TestVec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预期:5 个 DUT,编译无红。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第三步:导入全局变量 GVL(10 分钟)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右键 Application → 添加对象 → </w:t>
      </w:r>
      <w:r>
        <w:rPr>
          <w:rFonts w:ascii="Microsoft YaHei" w:hAnsi="Microsoft YaHei" w:eastAsia="Microsoft YaHei"/>
          <w:b/>
          <w:sz w:val="21"/>
        </w:rPr>
        <w:t>全局变量列表(Global Variable List)</w:t>
      </w:r>
      <w:r>
        <w:rPr>
          <w:rFonts w:ascii="Microsoft YaHei" w:hAnsi="Microsoft YaHei" w:eastAsia="Microsoft YaHei"/>
          <w:b w:val="0"/>
          <w:sz w:val="21"/>
        </w:rPr>
        <w:t>,建 4 个: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GVL_Param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GVL_WH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GVL_Visu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GVL_Data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从 </w:t>
      </w:r>
      <w:r>
        <w:rPr>
          <w:rFonts w:ascii="Consolas" w:hAnsi="Consolas" w:eastAsia="Microsoft YaHei"/>
          <w:b w:val="0"/>
          <w:color w:val="1A4D7C"/>
          <w:sz w:val="21"/>
        </w:rPr>
        <w:t>02_GVL.st</w:t>
      </w:r>
      <w:r>
        <w:rPr>
          <w:rFonts w:ascii="Microsoft YaHei" w:hAnsi="Microsoft YaHei" w:eastAsia="Microsoft YaHei"/>
          <w:b w:val="0"/>
          <w:sz w:val="21"/>
        </w:rPr>
        <w:t xml:space="preserve"> 把三段(注释里标了 GVL_Param / GVL_WH / GVL_Visu)分别整体粘贴进前三个;</w:t>
      </w:r>
    </w:p>
    <w:p>
      <w:r>
        <w:rPr>
          <w:rFonts w:ascii="Microsoft YaHei" w:hAnsi="Microsoft YaHei" w:eastAsia="Microsoft YaHei"/>
          <w:b w:val="0"/>
          <w:sz w:val="21"/>
        </w:rPr>
        <w:t>GVL_Param 里有两段 VAR_GLOBAL(CONSTANT 和普通),</w:t>
      </w:r>
      <w:r>
        <w:rPr>
          <w:rFonts w:ascii="Microsoft YaHei" w:hAnsi="Microsoft YaHei" w:eastAsia="Microsoft YaHei"/>
          <w:b/>
          <w:sz w:val="21"/>
        </w:rPr>
        <w:t>两段都粘进同一个 GVL_Param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从 </w:t>
      </w:r>
      <w:r>
        <w:rPr>
          <w:rFonts w:ascii="Consolas" w:hAnsi="Consolas" w:eastAsia="Microsoft YaHei"/>
          <w:b w:val="0"/>
          <w:color w:val="1A4D7C"/>
          <w:sz w:val="21"/>
        </w:rPr>
        <w:t>07_GVL_Data_generated.st</w:t>
      </w:r>
      <w:r>
        <w:rPr>
          <w:rFonts w:ascii="Microsoft YaHei" w:hAnsi="Microsoft YaHei" w:eastAsia="Microsoft YaHei"/>
          <w:b w:val="0"/>
          <w:sz w:val="21"/>
        </w:rPr>
        <w:t xml:space="preserve"> 把 </w:t>
      </w:r>
      <w:r>
        <w:rPr>
          <w:rFonts w:ascii="Consolas" w:hAnsi="Consolas" w:eastAsia="Microsoft YaHei"/>
          <w:b w:val="0"/>
          <w:color w:val="1A4D7C"/>
          <w:sz w:val="21"/>
        </w:rPr>
        <w:t>GVL_Data</w:t>
      </w:r>
      <w:r>
        <w:rPr>
          <w:rFonts w:ascii="Microsoft YaHei" w:hAnsi="Microsoft YaHei" w:eastAsia="Microsoft YaHei"/>
          <w:b w:val="0"/>
          <w:sz w:val="21"/>
        </w:rPr>
        <w:t xml:space="preserve"> 段(两个 VAR_GLOBAL 块)粘进 GVL_Data。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预期:4 个 GVL,编译无红。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第四步:导入函数 FC(15 分钟)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右键 Application → 添加对象 → </w:t>
      </w:r>
      <w:r>
        <w:rPr>
          <w:rFonts w:ascii="Microsoft YaHei" w:hAnsi="Microsoft YaHei" w:eastAsia="Microsoft YaHei"/>
          <w:b/>
          <w:sz w:val="21"/>
        </w:rPr>
        <w:t>POU</w:t>
      </w:r>
      <w:r>
        <w:rPr>
          <w:rFonts w:ascii="Microsoft YaHei" w:hAnsi="Microsoft YaHei" w:eastAsia="Microsoft YaHei"/>
          <w:b w:val="0"/>
          <w:sz w:val="21"/>
        </w:rPr>
        <w:t xml:space="preserve">,类型选 </w:t>
      </w:r>
      <w:r>
        <w:rPr>
          <w:rFonts w:ascii="Microsoft YaHei" w:hAnsi="Microsoft YaHei" w:eastAsia="Microsoft YaHei"/>
          <w:b/>
          <w:sz w:val="21"/>
        </w:rPr>
        <w:t>功能(Function)</w:t>
      </w:r>
      <w:r>
        <w:rPr>
          <w:rFonts w:ascii="Microsoft YaHei" w:hAnsi="Microsoft YaHei" w:eastAsia="Microsoft YaHei"/>
          <w:b w:val="0"/>
          <w:sz w:val="21"/>
        </w:rPr>
        <w:t>,返回类型按下表填: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POU 名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返回类型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FC_CapCoef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 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FC_IsPresetOccupied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BOOL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FC_CheckFeasible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BOOL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FC_FitsPhysical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BOOL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FC_CalcTravelTime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FC_CalcPathLen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FC_TMax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FC_CalcScore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FC_CalcPriority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FC_AxisTime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03(L1 梯形速度曲线)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FC_CalcDualCycleTime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03(L2 双命令周期)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FC_LoadDemoGoods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BOOL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07 文件</w:t>
            </w:r>
          </w:p>
        </w:tc>
      </w:tr>
    </w:tbl>
    <w:p/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每个 POU:上半窗(声明区)粘 </w:t>
      </w:r>
      <w:r>
        <w:rPr>
          <w:rFonts w:ascii="Consolas" w:hAnsi="Consolas" w:eastAsia="Microsoft YaHei"/>
          <w:b w:val="0"/>
          <w:color w:val="1A4D7C"/>
          <w:sz w:val="21"/>
        </w:rPr>
        <w:t>FUNCTION ... END_VAR</w:t>
      </w:r>
      <w:r>
        <w:rPr>
          <w:rFonts w:ascii="Microsoft YaHei" w:hAnsi="Microsoft YaHei" w:eastAsia="Microsoft YaHei"/>
          <w:b w:val="0"/>
          <w:sz w:val="21"/>
        </w:rPr>
        <w:t xml:space="preserve"> 之间的声明部分,下半窗(实现区)粘剩余逻辑。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AB 的 POU 编辑器分上下两窗</w:t>
      </w:r>
      <w:r>
        <w:rPr>
          <w:rFonts w:ascii="Microsoft YaHei" w:hAnsi="Microsoft YaHei" w:eastAsia="Microsoft YaHei"/>
          <w:b w:val="0"/>
          <w:sz w:val="21"/>
        </w:rPr>
        <w:t>:上窗放 FUNCTION 头和 VAR_INPUT/VAR 声明,下窗放可执行语句;</w:t>
      </w:r>
    </w:p>
    <w:p>
      <w:r>
        <w:rPr>
          <w:rFonts w:ascii="Microsoft YaHei" w:hAnsi="Microsoft YaHei" w:eastAsia="Microsoft YaHei"/>
          <w:b w:val="0"/>
          <w:sz w:val="21"/>
        </w:rPr>
        <w:t xml:space="preserve">文件里 </w:t>
      </w:r>
      <w:r>
        <w:rPr>
          <w:rFonts w:ascii="Consolas" w:hAnsi="Consolas" w:eastAsia="Microsoft YaHei"/>
          <w:b w:val="0"/>
          <w:color w:val="1A4D7C"/>
          <w:sz w:val="21"/>
        </w:rPr>
        <w:t>END_VAR</w:t>
      </w:r>
      <w:r>
        <w:rPr>
          <w:rFonts w:ascii="Microsoft YaHei" w:hAnsi="Microsoft YaHei" w:eastAsia="Microsoft YaHei"/>
          <w:b w:val="0"/>
          <w:sz w:val="21"/>
        </w:rPr>
        <w:t xml:space="preserve"> 之后、</w:t>
      </w:r>
      <w:r>
        <w:rPr>
          <w:rFonts w:ascii="Consolas" w:hAnsi="Consolas" w:eastAsia="Microsoft YaHei"/>
          <w:b w:val="0"/>
          <w:color w:val="1A4D7C"/>
          <w:sz w:val="21"/>
        </w:rPr>
        <w:t>END_FUNCTION</w:t>
      </w:r>
      <w:r>
        <w:rPr>
          <w:rFonts w:ascii="Microsoft YaHei" w:hAnsi="Microsoft YaHei" w:eastAsia="Microsoft YaHei"/>
          <w:b w:val="0"/>
          <w:sz w:val="21"/>
        </w:rPr>
        <w:t xml:space="preserve"> 之前的内容全部属于下窗。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若某版本 AB 是单窗模式,整段直接粘,再按报错微调。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第五步:导入功能块 FB 与程序 PRG(15 分钟)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同法建 8 个 POU,类型选 </w:t>
      </w:r>
      <w:r>
        <w:rPr>
          <w:rFonts w:ascii="Microsoft YaHei" w:hAnsi="Microsoft YaHei" w:eastAsia="Microsoft YaHei"/>
          <w:b/>
          <w:sz w:val="21"/>
        </w:rPr>
        <w:t>功能块(Function Block)</w:t>
      </w:r>
      <w:r>
        <w:rPr>
          <w:rFonts w:ascii="Microsoft YaHei" w:hAnsi="Microsoft YaHei" w:eastAsia="Microsoft YaHei"/>
          <w:b w:val="0"/>
          <w:sz w:val="21"/>
        </w:rPr>
        <w:t>(来源 04 文件):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FB_InitWarehouse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FB_SelectSlot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FB_AssignAllGoods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FB_LocalSwapImprove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FB_Stats</w:t>
      </w:r>
      <w:r>
        <w:rPr>
          <w:rFonts w:ascii="Microsoft YaHei" w:hAnsi="Microsoft YaHei" w:eastAsia="Microsoft YaHei"/>
          <w:b w:val="0"/>
          <w:sz w:val="21"/>
        </w:rPr>
        <w:t>、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FB_AnimatePath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FB_ScanLoadProbe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FB_BuildVisuPath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另注:第四步的函数表还需补 2 个(同在 03 文件):</w:t>
      </w:r>
      <w:r>
        <w:rPr>
          <w:rFonts w:ascii="Consolas" w:hAnsi="Consolas" w:eastAsia="Microsoft YaHei"/>
          <w:b w:val="0"/>
          <w:color w:val="1A4D7C"/>
          <w:sz w:val="21"/>
        </w:rPr>
        <w:t>FC_AxisTime</w:t>
      </w:r>
      <w:r>
        <w:rPr>
          <w:rFonts w:ascii="Microsoft YaHei" w:hAnsi="Microsoft YaHei" w:eastAsia="Microsoft YaHei"/>
          <w:b w:val="0"/>
          <w:sz w:val="21"/>
        </w:rPr>
        <w:t>(REAL)、</w:t>
      </w:r>
      <w:r>
        <w:rPr>
          <w:rFonts w:ascii="Consolas" w:hAnsi="Consolas" w:eastAsia="Microsoft YaHei"/>
          <w:b w:val="0"/>
          <w:color w:val="1A4D7C"/>
          <w:sz w:val="21"/>
        </w:rPr>
        <w:t>FC_CalcDualCycleTime</w:t>
      </w:r>
      <w:r>
        <w:rPr>
          <w:rFonts w:ascii="Microsoft YaHei" w:hAnsi="Microsoft YaHei" w:eastAsia="Microsoft YaHei"/>
          <w:b w:val="0"/>
          <w:sz w:val="21"/>
        </w:rPr>
        <w:t>(REAL)。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建 2 个 POU,类型选 </w:t>
      </w:r>
      <w:r>
        <w:rPr>
          <w:rFonts w:ascii="Microsoft YaHei" w:hAnsi="Microsoft YaHei" w:eastAsia="Microsoft YaHei"/>
          <w:b/>
          <w:sz w:val="21"/>
        </w:rPr>
        <w:t>程序(Program)</w:t>
      </w:r>
      <w:r>
        <w:rPr>
          <w:rFonts w:ascii="Microsoft YaHei" w:hAnsi="Microsoft YaHei" w:eastAsia="Microsoft YaHei"/>
          <w:b w:val="0"/>
          <w:sz w:val="21"/>
        </w:rPr>
        <w:t>:</w:t>
      </w:r>
      <w:r>
        <w:rPr>
          <w:rFonts w:ascii="Consolas" w:hAnsi="Consolas" w:eastAsia="Microsoft YaHei"/>
          <w:b w:val="0"/>
          <w:color w:val="1A4D7C"/>
          <w:sz w:val="21"/>
        </w:rPr>
        <w:t>PRG_Main</w:t>
      </w:r>
      <w:r>
        <w:rPr>
          <w:rFonts w:ascii="Microsoft YaHei" w:hAnsi="Microsoft YaHei" w:eastAsia="Microsoft YaHei"/>
          <w:b w:val="0"/>
          <w:sz w:val="21"/>
        </w:rPr>
        <w:t>(05 文件)、</w:t>
      </w:r>
      <w:r>
        <w:rPr>
          <w:rFonts w:ascii="Consolas" w:hAnsi="Consolas" w:eastAsia="Microsoft YaHei"/>
          <w:b w:val="0"/>
          <w:color w:val="1A4D7C"/>
          <w:sz w:val="21"/>
        </w:rPr>
        <w:t>PRG_Test</w:t>
      </w:r>
      <w:r>
        <w:rPr>
          <w:rFonts w:ascii="Microsoft YaHei" w:hAnsi="Microsoft YaHei" w:eastAsia="Microsoft YaHei"/>
          <w:b w:val="0"/>
          <w:sz w:val="21"/>
        </w:rPr>
        <w:t>(06 文件)。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全部粘贴后:菜单 </w:t>
      </w:r>
      <w:r>
        <w:rPr>
          <w:rFonts w:ascii="Microsoft YaHei" w:hAnsi="Microsoft YaHei" w:eastAsia="Microsoft YaHei"/>
          <w:b/>
          <w:sz w:val="21"/>
        </w:rPr>
        <w:t>编译(Build)→ 生成(Build)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预期:0 错误。有错误看第七步排错表。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第六步:任务配置+仿真运行(15 分钟)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工程树找到 </w:t>
      </w:r>
      <w:r>
        <w:rPr>
          <w:rFonts w:ascii="Microsoft YaHei" w:hAnsi="Microsoft YaHei" w:eastAsia="Microsoft YaHei"/>
          <w:b/>
          <w:sz w:val="21"/>
        </w:rPr>
        <w:t>任务配置(Task Configuration)</w:t>
      </w:r>
      <w:r>
        <w:rPr>
          <w:rFonts w:ascii="Microsoft YaHei" w:hAnsi="Microsoft YaHei" w:eastAsia="Microsoft YaHei"/>
          <w:b w:val="0"/>
          <w:sz w:val="21"/>
        </w:rPr>
        <w:t xml:space="preserve">→ 已有循环任务(如 Task)→ 周期设 </w:t>
      </w:r>
      <w:r>
        <w:rPr>
          <w:rFonts w:ascii="Microsoft YaHei" w:hAnsi="Microsoft YaHei" w:eastAsia="Microsoft YaHei"/>
          <w:b/>
          <w:sz w:val="21"/>
        </w:rPr>
        <w:t>10ms</w:t>
      </w:r>
    </w:p>
    <w:p>
      <w:r>
        <w:rPr>
          <w:rFonts w:ascii="Microsoft YaHei" w:hAnsi="Microsoft YaHei" w:eastAsia="Microsoft YaHei"/>
          <w:b w:val="0"/>
          <w:sz w:val="21"/>
        </w:rPr>
        <w:t xml:space="preserve">→ 右键该任务 → 添加 POU 调用 → 挂 </w:t>
      </w:r>
      <w:r>
        <w:rPr>
          <w:rFonts w:ascii="Microsoft YaHei" w:hAnsi="Microsoft YaHei" w:eastAsia="Microsoft YaHei"/>
          <w:b/>
          <w:sz w:val="21"/>
        </w:rPr>
        <w:t>PRG_Main</w:t>
      </w:r>
      <w:r>
        <w:rPr>
          <w:rFonts w:ascii="Microsoft YaHei" w:hAnsi="Microsoft YaHei" w:eastAsia="Microsoft YaHei"/>
          <w:b w:val="0"/>
          <w:sz w:val="21"/>
        </w:rPr>
        <w:t xml:space="preserve">;再同法挂 </w:t>
      </w:r>
      <w:r>
        <w:rPr>
          <w:rFonts w:ascii="Microsoft YaHei" w:hAnsi="Microsoft YaHei" w:eastAsia="Microsoft YaHei"/>
          <w:b/>
          <w:sz w:val="21"/>
        </w:rPr>
        <w:t>PRG_Test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菜单 </w:t>
      </w:r>
      <w:r>
        <w:rPr>
          <w:rFonts w:ascii="Microsoft YaHei" w:hAnsi="Microsoft YaHei" w:eastAsia="Microsoft YaHei"/>
          <w:b/>
          <w:sz w:val="21"/>
        </w:rPr>
        <w:t>在线(Online)→ 仿真(Simulation)</w:t>
      </w:r>
      <w:r>
        <w:rPr>
          <w:rFonts w:ascii="Microsoft YaHei" w:hAnsi="Microsoft YaHei" w:eastAsia="Microsoft YaHei"/>
          <w:b w:val="0"/>
          <w:sz w:val="21"/>
        </w:rPr>
        <w:t xml:space="preserve"> 打勾。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在线 → 登录(Login)→ 确认下载 → 运行(Run/Start)。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预期:状态栏绿色 RUN;PRG_Main 的 eState 自动走到 STATE_WAIT_INPUT。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跑测试</w:t>
      </w:r>
      <w:r>
        <w:rPr>
          <w:rFonts w:ascii="Microsoft YaHei" w:hAnsi="Microsoft YaHei" w:eastAsia="Microsoft YaHei"/>
          <w:b w:val="0"/>
          <w:sz w:val="21"/>
        </w:rPr>
        <w:t xml:space="preserve">:双击打开 PRG_Test(在线状态),找到变量 </w:t>
      </w:r>
      <w:r>
        <w:rPr>
          <w:rFonts w:ascii="Consolas" w:hAnsi="Consolas" w:eastAsia="Microsoft YaHei"/>
          <w:b w:val="0"/>
          <w:color w:val="1A4D7C"/>
          <w:sz w:val="21"/>
        </w:rPr>
        <w:t>xRunTests</w:t>
      </w:r>
      <w:r>
        <w:rPr>
          <w:rFonts w:ascii="Microsoft YaHei" w:hAnsi="Microsoft YaHei" w:eastAsia="Microsoft YaHei"/>
          <w:b w:val="0"/>
          <w:sz w:val="21"/>
        </w:rPr>
        <w:t xml:space="preserve">,双击其"准备值"填 TRUE → </w:t>
      </w:r>
    </w:p>
    <w:p>
      <w:r>
        <w:rPr>
          <w:rFonts w:ascii="Microsoft YaHei" w:hAnsi="Microsoft YaHei" w:eastAsia="Microsoft YaHei"/>
          <w:b w:val="0"/>
          <w:sz w:val="21"/>
        </w:rPr>
        <w:t xml:space="preserve">按 </w:t>
      </w:r>
      <w:r>
        <w:rPr>
          <w:rFonts w:ascii="Microsoft YaHei" w:hAnsi="Microsoft YaHei" w:eastAsia="Microsoft YaHei"/>
          <w:b/>
          <w:sz w:val="21"/>
        </w:rPr>
        <w:t>Ctrl+F7(写入值)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</w:t>
      </w:r>
      <w:r>
        <w:rPr>
          <w:rFonts w:ascii="Consolas" w:hAnsi="Consolas" w:eastAsia="Microsoft YaHei"/>
          <w:b w:val="0"/>
          <w:color w:val="1A4D7C"/>
          <w:sz w:val="21"/>
        </w:rPr>
        <w:t>iPassed = 23</w:t>
      </w:r>
      <w:r>
        <w:rPr>
          <w:rFonts w:ascii="Microsoft YaHei" w:hAnsi="Microsoft YaHei" w:eastAsia="Microsoft YaHei"/>
          <w:b w:val="0"/>
          <w:sz w:val="21"/>
        </w:rPr>
        <w:t>,</w:t>
      </w:r>
      <w:r>
        <w:rPr>
          <w:rFonts w:ascii="Consolas" w:hAnsi="Consolas" w:eastAsia="Microsoft YaHei"/>
          <w:b w:val="0"/>
          <w:color w:val="1A4D7C"/>
          <w:sz w:val="21"/>
        </w:rPr>
        <w:t>iFailed = 0</w:t>
      </w:r>
      <w:r>
        <w:rPr>
          <w:rFonts w:ascii="Microsoft YaHei" w:hAnsi="Microsoft YaHei" w:eastAsia="Microsoft YaHei"/>
          <w:b w:val="0"/>
          <w:sz w:val="21"/>
        </w:rPr>
        <w:t>,</w:t>
      </w:r>
      <w:r>
        <w:rPr>
          <w:rFonts w:ascii="Consolas" w:hAnsi="Consolas" w:eastAsia="Microsoft YaHei"/>
          <w:b w:val="0"/>
          <w:color w:val="1A4D7C"/>
          <w:sz w:val="21"/>
        </w:rPr>
        <w:t>xAllPass = TRUE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截图存到 </w:t>
      </w:r>
      <w:r>
        <w:rPr>
          <w:rFonts w:ascii="Consolas" w:hAnsi="Consolas" w:eastAsia="Microsoft YaHei"/>
          <w:b w:val="0"/>
          <w:color w:val="1A4D7C"/>
          <w:sz w:val="21"/>
        </w:rPr>
        <w:t>F:\abb_wh_work\plc\验收截图\</w:t>
      </w:r>
      <w:r>
        <w:rPr>
          <w:rFonts w:ascii="Microsoft YaHei" w:hAnsi="Microsoft YaHei" w:eastAsia="Microsoft YaHei"/>
          <w:b w:val="0"/>
          <w:sz w:val="21"/>
        </w:rPr>
        <w:t xml:space="preserve">(建个文件夹),文件名 </w:t>
      </w:r>
      <w:r>
        <w:rPr>
          <w:rFonts w:ascii="Consolas" w:hAnsi="Consolas" w:eastAsia="Microsoft YaHei"/>
          <w:b w:val="0"/>
          <w:color w:val="1A4D7C"/>
          <w:sz w:val="21"/>
        </w:rPr>
        <w:t>W1_PRGTest_23pass.png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跑演示</w:t>
      </w:r>
      <w:r>
        <w:rPr>
          <w:rFonts w:ascii="Microsoft YaHei" w:hAnsi="Microsoft YaHei" w:eastAsia="Microsoft YaHei"/>
          <w:b w:val="0"/>
          <w:sz w:val="21"/>
        </w:rPr>
        <w:t xml:space="preserve">:GVL_Visu 里把 </w:t>
      </w:r>
      <w:r>
        <w:rPr>
          <w:rFonts w:ascii="Consolas" w:hAnsi="Consolas" w:eastAsia="Microsoft YaHei"/>
          <w:b w:val="0"/>
          <w:color w:val="1A4D7C"/>
          <w:sz w:val="21"/>
        </w:rPr>
        <w:t>CmdReset</w:t>
      </w:r>
      <w:r>
        <w:rPr>
          <w:rFonts w:ascii="Microsoft YaHei" w:hAnsi="Microsoft YaHei" w:eastAsia="Microsoft YaHei"/>
          <w:b w:val="0"/>
          <w:sz w:val="21"/>
        </w:rPr>
        <w:t xml:space="preserve"> 写 TRUE(复位测试污染的仓库)→ </w:t>
      </w:r>
      <w:r>
        <w:rPr>
          <w:rFonts w:ascii="Consolas" w:hAnsi="Consolas" w:eastAsia="Microsoft YaHei"/>
          <w:b w:val="0"/>
          <w:color w:val="1A4D7C"/>
          <w:sz w:val="21"/>
        </w:rPr>
        <w:t>CmdLoadDemo</w:t>
      </w:r>
      <w:r>
        <w:rPr>
          <w:rFonts w:ascii="Microsoft YaHei" w:hAnsi="Microsoft YaHei" w:eastAsia="Microsoft YaHei"/>
          <w:b w:val="0"/>
          <w:sz w:val="21"/>
        </w:rPr>
        <w:t xml:space="preserve"> 写 TRUE</w:t>
      </w:r>
    </w:p>
    <w:p>
      <w:r>
        <w:rPr>
          <w:rFonts w:ascii="Microsoft YaHei" w:hAnsi="Microsoft YaHei" w:eastAsia="Microsoft YaHei"/>
          <w:b w:val="0"/>
          <w:sz w:val="21"/>
        </w:rPr>
        <w:t xml:space="preserve">(载入 20 件演示货)→ </w:t>
      </w:r>
      <w:r>
        <w:rPr>
          <w:rFonts w:ascii="Consolas" w:hAnsi="Consolas" w:eastAsia="Microsoft YaHei"/>
          <w:b w:val="0"/>
          <w:color w:val="1A4D7C"/>
          <w:sz w:val="21"/>
        </w:rPr>
        <w:t>SelStrategy</w:t>
      </w:r>
      <w:r>
        <w:rPr>
          <w:rFonts w:ascii="Microsoft YaHei" w:hAnsi="Microsoft YaHei" w:eastAsia="Microsoft YaHei"/>
          <w:b w:val="0"/>
          <w:sz w:val="21"/>
        </w:rPr>
        <w:t xml:space="preserve"> 写 3 → </w:t>
      </w:r>
      <w:r>
        <w:rPr>
          <w:rFonts w:ascii="Consolas" w:hAnsi="Consolas" w:eastAsia="Microsoft YaHei"/>
          <w:b w:val="0"/>
          <w:color w:val="1A4D7C"/>
          <w:sz w:val="21"/>
        </w:rPr>
        <w:t>CmdRunAssign</w:t>
      </w:r>
      <w:r>
        <w:rPr>
          <w:rFonts w:ascii="Microsoft YaHei" w:hAnsi="Microsoft YaHei" w:eastAsia="Microsoft YaHei"/>
          <w:b w:val="0"/>
          <w:sz w:val="21"/>
        </w:rPr>
        <w:t xml:space="preserve"> 写 TRUE。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预期:VisuStatusText 依次显示"分配中...→优化中...→完成:全部入库,违规=0";</w:t>
      </w:r>
    </w:p>
    <w:p>
      <w:r>
        <w:rPr>
          <w:rFonts w:ascii="Microsoft YaHei" w:hAnsi="Microsoft YaHei" w:eastAsia="Microsoft YaHei"/>
          <w:b w:val="0"/>
          <w:sz w:val="21"/>
        </w:rPr>
        <w:t>GVL_WH.stStats.PlacedCnt=20,ViolCnt=0。同样截图。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第七步:常见报错速查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报错关键词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原因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处理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Unknown type: ST_Good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DUT 没建或名字打错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核对第二步 4+1 个 DUT 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Identifier 'GVL_Param' not found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 没建全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核对第三步 4 个 GVL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'MAX' unexpected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个别版本需引标准库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工程树 Library Manager 确认 Standard 库在;在则改写为 IF 比较(告诉我,我给补丁)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CONCAT 嵌套报错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老版本 CONCAT 限两参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把三层 CONCAT 拆两句(告诉我位置,我给补丁)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E_MainState.STATE_IDLE 不识别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枚举前缀语法差异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把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E_MainState.STATE_IDLE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改成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STATE_IDLE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(全文件同改)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中文注释乱码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编码问题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无害,不影响编译;想清爽就用 VSCode 把文件另存为 UTF-8 with BOM 再粘</w:t>
            </w:r>
          </w:p>
        </w:tc>
      </w:tr>
    </w:tbl>
    <w:p/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全部通过后告诉我"iPassed=23",我把 W1 验收清单第一条勾掉(T22/T23 过=加减速与双命令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的 ST 实现和 Python 仿真逐条一致,L1/L2 的 PLC 侧就此闭环)。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这套操作你走完一遍,就已经学会了:AB 工程结构、DUT/GVL/POU 三类对象、仿真模式、在线写值——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决赛可视化(W4)要用的全部基本功。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