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Design inputs</w:t>
      </w:r>
    </w:p>
    <w:p>
      <w:pPr/>
      <w:r>
        <w:t xml:space="preserve">Oct 18, 2026</w:t>
      </w:r>
      <w:r>
        <w:t xml:space="preserve"> · </w:t>
      </w:r>
      <w:r>
        <w:t xml:space="preserve">@Ravin</w:t>
      </w:r>
    </w:p>
    <w:p>
      <w:pPr/>
      <w:r>
        <w:t xml:space="preserve">Eight documents a designer needs before wireframes, in the order to read them. The first three gate design; the rest run alongside.</w:t>
      </w:r>
    </w:p>
    <w:p>
      <w:pPr>
        <w:pStyle w:val="ListParagraph"/>
        <w:numPr>
          <w:ilvl w:val="0"/>
          <w:numId w:val="2"/>
        </w:numPr>
      </w:pPr>
      <w:r>
        <w:t xml:space="preserve">1 Personas &amp; JTBD</w:t>
      </w:r>
      <w:r>
        <w:t xml:space="preserve"> — who the owner, staff and customer are in each of the six launch verticals, and the one job each must get done.</w:t>
      </w:r>
    </w:p>
    <w:p>
      <w:pPr>
        <w:pStyle w:val="ListParagraph"/>
        <w:numPr>
          <w:ilvl w:val="0"/>
          <w:numId w:val="2"/>
        </w:numPr>
      </w:pPr>
      <w:r>
        <w:t xml:space="preserve">2 User flows &amp; screens</w:t>
      </w:r>
      <w:r>
        <w:t xml:space="preserve"> — every path through the product, step by step, plus the full list of screens.</w:t>
      </w:r>
    </w:p>
    <w:p>
      <w:pPr>
        <w:pStyle w:val="ListParagraph"/>
        <w:numPr>
          <w:ilvl w:val="0"/>
          <w:numId w:val="2"/>
        </w:numPr>
      </w:pPr>
      <w:r>
        <w:t xml:space="preserve">3 Data model</w:t>
      </w:r>
      <w:r>
        <w:t xml:space="preserve"> — entities, fields, states and business rules.</w:t>
      </w:r>
    </w:p>
    <w:p>
      <w:pPr>
        <w:pStyle w:val="ListParagraph"/>
        <w:numPr>
          <w:ilvl w:val="0"/>
          <w:numId w:val="2"/>
        </w:numPr>
      </w:pPr>
      <w:r>
        <w:t xml:space="preserve">4 Brand &amp; theming</w:t>
      </w:r>
      <w:r>
        <w:t xml:space="preserve"> — Biz4Kit's own brand and the white-label theming rules.</w:t>
      </w:r>
    </w:p>
    <w:p>
      <w:pPr>
        <w:pStyle w:val="ListParagraph"/>
        <w:numPr>
          <w:ilvl w:val="0"/>
          <w:numId w:val="2"/>
        </w:numPr>
      </w:pPr>
      <w:r>
        <w:t xml:space="preserve">5 Message templates</w:t>
      </w:r>
      <w:r>
        <w:t xml:space="preserve"> — every ready message, with English wording and variables.</w:t>
      </w:r>
    </w:p>
    <w:p>
      <w:pPr>
        <w:pStyle w:val="ListParagraph"/>
        <w:numPr>
          <w:ilvl w:val="0"/>
          <w:numId w:val="2"/>
        </w:numPr>
      </w:pPr>
      <w:r>
        <w:t xml:space="preserve">6 Competitor teardown</w:t>
      </w:r>
      <w:r>
        <w:t xml:space="preserve"> — what Zoho, Vyapar, Refrens and others do well and where they leave room.</w:t>
      </w:r>
    </w:p>
    <w:p>
      <w:pPr>
        <w:pStyle w:val="ListParagraph"/>
        <w:numPr>
          <w:ilvl w:val="0"/>
          <w:numId w:val="2"/>
        </w:numPr>
      </w:pPr>
      <w:r>
        <w:t xml:space="preserve">7 NFRs</w:t>
      </w:r>
      <w:r>
        <w:t xml:space="preserve"> — non-functional requirements: performance, offline, accessibility, privacy.</w:t>
      </w:r>
    </w:p>
    <w:p>
      <w:pPr>
        <w:pStyle w:val="ListParagraph"/>
        <w:numPr>
          <w:ilvl w:val="0"/>
          <w:numId w:val="2"/>
        </w:numPr>
      </w:pPr>
      <w:r>
        <w:t xml:space="preserve">8 Glossary</w:t>
      </w:r>
      <w:r>
        <w:t xml:space="preserve"> — one meaning per term, used in all UI copy.</w:t>
      </w:r>
    </w:p>
    <w:p>
      <w:pPr>
        <w:pStyle w:val="ListParagraph"/>
        <w:numPr>
          <w:ilvl w:val="0"/>
          <w:numId w:val="3"/>
        </w:numPr>
      </w:pPr>
      <w:r>
        <w:t xml:space="preserve">9 Competitor glossary</w:t>
      </w:r>
      <w:r>
        <w:t xml:space="preserve"> — the words Vyapar, Zoho, Refrens and Dukaan use, each mapped to our simpler word, with import mapping and familiar-word hints.</w:t>
      </w:r>
    </w:p>
    <w:p>
      <w:pPr>
        <w:pStyle w:val="Heading1"/>
      </w:pPr>
      <w:r>
        <w:t xml:space="preserve">Personas &amp; jobs-to-be-done</w:t>
      </w:r>
    </w:p>
    <w:p>
      <w:pPr/>
      <w:r>
        <w:t xml:space="preserve">Oct 18, 2026</w:t>
      </w:r>
      <w:r>
        <w:t xml:space="preserve"> · </w:t>
      </w:r>
      <w:r>
        <w:t xml:space="preserve">@Ravin</w:t>
      </w:r>
    </w:p>
    <w:p>
      <w:pPr/>
      <w:r>
        <w:t xml:space="preserve">Biz4Kit serves three people in every business: the owner who sets it up, the staff who use it on site, and the customer who never logs in. The verticals change the vocabulary and the device, not the three jobs: get a quote out fast, get the work done without retyping, get paid without chasing.</w:t>
      </w:r>
    </w:p>
    <w:p>
      <w:pPr>
        <w:pStyle w:val="Heading2"/>
      </w:pPr>
      <w:r>
        <w:t xml:space="preserve">Core personas</w:t>
      </w:r>
    </w:p>
    <w:tbl>
      <w:tblPr>
        <w:tblStyle w:val="TableGrid"/>
        <w:tblW w:w="0" w:type="auto"/>
        <w:tblLayout w:type="fixed"/>
        <w:tblLook w:val="04A0" w:firstRow="1" w:lastRow="0" w:firstColumn="0" w:lastColumn="0" w:noHBand="0" w:noVBand="1"/>
      </w:tblPr>
      <w:tblGrid>
        <w:gridCol w:w="2136"/>
        <w:gridCol w:w="2542"/>
        <w:gridCol w:w="2244"/>
        <w:gridCol w:w="2438"/>
      </w:tblGrid>
      <w:tr>
        <w:trPr>
          <w:tblHeader/>
        </w:trPr>
        <w:tc>
          <w:tcPr>
            <w:tcW w:w="2136" w:type="dxa"/>
            <w:shd w:val="clear" w:color="auto" w:fill="F2F2F2"/>
          </w:tcPr>
          <w:p>
            <w:pPr/>
          </w:p>
        </w:tc>
        <w:tc>
          <w:tcPr>
            <w:tcW w:w="2542" w:type="dxa"/>
            <w:shd w:val="clear" w:color="auto" w:fill="F2F2F2"/>
          </w:tcPr>
          <w:p>
            <w:pPr/>
            <w:r>
              <w:t xml:space="preserve">Owner — "Priya"</w:t>
            </w:r>
          </w:p>
        </w:tc>
        <w:tc>
          <w:tcPr>
            <w:tcW w:w="2244" w:type="dxa"/>
            <w:shd w:val="clear" w:color="auto" w:fill="F2F2F2"/>
          </w:tcPr>
          <w:p>
            <w:pPr/>
            <w:r>
              <w:t xml:space="preserve">Staff — "Rahul"</w:t>
            </w:r>
          </w:p>
        </w:tc>
        <w:tc>
          <w:tcPr>
            <w:tcW w:w="2438" w:type="dxa"/>
            <w:shd w:val="clear" w:color="auto" w:fill="F2F2F2"/>
          </w:tcPr>
          <w:p>
            <w:pPr/>
            <w:r>
              <w:t xml:space="preserve">Customer — "Anita"</w:t>
            </w:r>
          </w:p>
        </w:tc>
      </w:tr>
      <w:tr>
        <w:tc>
          <w:tcPr>
            <w:tcW w:w="2136" w:type="dxa"/>
          </w:tcPr>
          <w:p>
            <w:pPr/>
            <w:r>
              <w:t xml:space="preserve">Who</w:t>
            </w:r>
          </w:p>
        </w:tc>
        <w:tc>
          <w:tcPr>
            <w:tcW w:w="2542" w:type="dxa"/>
          </w:tcPr>
          <w:p>
            <w:pPr/>
            <w:r>
              <w:t xml:space="preserve">Runs the business, 30–50, does sales and accounts herself; 1–15 staff</w:t>
            </w:r>
          </w:p>
        </w:tc>
        <w:tc>
          <w:tcPr>
            <w:tcW w:w="2244" w:type="dxa"/>
          </w:tcPr>
          <w:p>
            <w:pPr/>
            <w:r>
              <w:t xml:space="preserve">Technician, stylist, sales executive or designer, 20–35; paid per month, not per task</w:t>
            </w:r>
          </w:p>
        </w:tc>
        <w:tc>
          <w:tcPr>
            <w:tcW w:w="2438" w:type="dxa"/>
          </w:tcPr>
          <w:p>
            <w:pPr/>
            <w:r>
              <w:t xml:space="preserve">Walk-in or online buyer; a consumer (salon, restaurant) or another business (wholesale, IT, manufacturing)</w:t>
            </w:r>
          </w:p>
        </w:tc>
      </w:tr>
      <w:tr>
        <w:tc>
          <w:tcPr>
            <w:tcW w:w="2136" w:type="dxa"/>
          </w:tcPr>
          <w:p>
            <w:pPr/>
            <w:r>
              <w:t xml:space="preserve">Device &amp; context</w:t>
            </w:r>
          </w:p>
        </w:tc>
        <w:tc>
          <w:tcPr>
            <w:tcW w:w="2542" w:type="dxa"/>
          </w:tcPr>
          <w:p>
            <w:pPr/>
            <w:r>
              <w:t xml:space="preserve">Laptop in the evening, phone all day; multitasking between customers</w:t>
            </w:r>
          </w:p>
        </w:tc>
        <w:tc>
          <w:tcPr>
            <w:tcW w:w="2244" w:type="dxa"/>
          </w:tcPr>
          <w:p>
            <w:pPr/>
            <w:r>
              <w:t xml:space="preserve">Android phone only, often one-handed, on site, patchy network</w:t>
            </w:r>
          </w:p>
        </w:tc>
        <w:tc>
          <w:tcPr>
            <w:tcW w:w="2438" w:type="dxa"/>
          </w:tcPr>
          <w:p>
            <w:pPr/>
            <w:r>
              <w:t xml:space="preserve">Phone, arriving from a WhatsApp link, QR code or Instagram bio; will not install anything or create an account</w:t>
            </w:r>
          </w:p>
        </w:tc>
      </w:tr>
      <w:tr>
        <w:tc>
          <w:tcPr>
            <w:tcW w:w="2136" w:type="dxa"/>
          </w:tcPr>
          <w:p>
            <w:pPr/>
            <w:r>
              <w:t xml:space="preserve">Jobs to be done</w:t>
            </w:r>
          </w:p>
        </w:tc>
        <w:tc>
          <w:tcPr>
            <w:tcW w:w="2542" w:type="dxa"/>
          </w:tcPr>
          <w:p>
            <w:pPr/>
            <w:r>
              <w:t xml:space="preserve">Send a professional quote within minutes of an enquiry; know what is owed and by whom; look bigger than she is</w:t>
            </w:r>
          </w:p>
        </w:tc>
        <w:tc>
          <w:tcPr>
            <w:tcW w:w="2244" w:type="dxa"/>
          </w:tcPr>
          <w:p>
            <w:pPr/>
            <w:r>
              <w:t xml:space="preserve">Know today's bookings and jobs; finish a job and move on without paperwork; not get blamed for a missed payment</w:t>
            </w:r>
          </w:p>
        </w:tc>
        <w:tc>
          <w:tcPr>
            <w:tcW w:w="2438" w:type="dxa"/>
          </w:tcPr>
          <w:p>
            <w:pPr/>
            <w:r>
              <w:t xml:space="preserve">See prices without asking; get a clear quote quickly; pay the way she already pays (UPI) and get a receipt</w:t>
            </w:r>
          </w:p>
        </w:tc>
      </w:tr>
      <w:tr>
        <w:tc>
          <w:tcPr>
            <w:tcW w:w="2136" w:type="dxa"/>
          </w:tcPr>
          <w:p>
            <w:pPr/>
            <w:r>
              <w:t xml:space="preserve">Frustrations today</w:t>
            </w:r>
          </w:p>
        </w:tc>
        <w:tc>
          <w:tcPr>
            <w:tcW w:w="2542" w:type="dxa"/>
          </w:tcPr>
          <w:p>
            <w:pPr/>
            <w:r>
              <w:t xml:space="preserve">Price list is a stale PDF; quotes typed in WhatsApp get lost; invoices in Word; chasing payments by hand; every tool looks like someone else's brand</w:t>
            </w:r>
          </w:p>
        </w:tc>
        <w:tc>
          <w:tcPr>
            <w:tcW w:w="2244" w:type="dxa"/>
          </w:tcPr>
          <w:p>
            <w:pPr/>
            <w:r>
              <w:t xml:space="preserve">Told things verbally and forgets; takes photos that end up nowhere; calls the owner for every price</w:t>
            </w:r>
          </w:p>
        </w:tc>
        <w:tc>
          <w:tcPr>
            <w:tcW w:w="2438" w:type="dxa"/>
          </w:tcPr>
          <w:p>
            <w:pPr/>
            <w:r>
              <w:t xml:space="preserve">"Send me the rate list" gets a photo; quotes contradict each other; no proof of what was agreed</w:t>
            </w:r>
          </w:p>
        </w:tc>
      </w:tr>
      <w:tr>
        <w:tc>
          <w:tcPr>
            <w:tcW w:w="2136" w:type="dxa"/>
          </w:tcPr>
          <w:p>
            <w:pPr/>
            <w:r>
              <w:t xml:space="preserve">Trust signals</w:t>
            </w:r>
          </w:p>
        </w:tc>
        <w:tc>
          <w:tcPr>
            <w:tcW w:w="2542" w:type="dxa"/>
          </w:tcPr>
          <w:p>
            <w:pPr/>
            <w:r>
              <w:t xml:space="preserve">Her logo and colours on everything; GST-correct invoices; nothing her customers see says Biz4Kit</w:t>
            </w:r>
          </w:p>
        </w:tc>
        <w:tc>
          <w:tcPr>
            <w:tcW w:w="2244" w:type="dxa"/>
          </w:tcPr>
          <w:p>
            <w:pPr/>
            <w:r>
              <w:t xml:space="preserve">Clear list of what is mine today; marking a job done takes two taps</w:t>
            </w:r>
          </w:p>
        </w:tc>
        <w:tc>
          <w:tcPr>
            <w:tcW w:w="2438" w:type="dxa"/>
          </w:tcPr>
          <w:p>
            <w:pPr/>
            <w:r>
              <w:t xml:space="preserve">A branded page with the business's name, a quote number, a validity date, a receipt</w:t>
            </w:r>
          </w:p>
        </w:tc>
      </w:tr>
      <w:tr>
        <w:tc>
          <w:tcPr>
            <w:tcW w:w="2136" w:type="dxa"/>
          </w:tcPr>
          <w:p>
            <w:pPr/>
            <w:r>
              <w:t xml:space="preserve">Success metric</w:t>
            </w:r>
          </w:p>
        </w:tc>
        <w:tc>
          <w:tcPr>
            <w:tcW w:w="2542" w:type="dxa"/>
          </w:tcPr>
          <w:p>
            <w:pPr/>
            <w:r>
              <w:t xml:space="preserve">Enquiry→quote under 10 minutes; overdue list shrinks week on week</w:t>
            </w:r>
          </w:p>
        </w:tc>
        <w:tc>
          <w:tcPr>
            <w:tcW w:w="2244" w:type="dxa"/>
          </w:tcPr>
          <w:p>
            <w:pPr/>
            <w:r>
              <w:t xml:space="preserve">Zero jobs finished without an invoice created</w:t>
            </w:r>
          </w:p>
        </w:tc>
        <w:tc>
          <w:tcPr>
            <w:tcW w:w="2438" w:type="dxa"/>
          </w:tcPr>
          <w:p>
            <w:pPr/>
            <w:r>
              <w:t xml:space="preserve">Accepts on the first quote; pays within 48 h of the invoice</w:t>
            </w:r>
          </w:p>
        </w:tc>
      </w:tr>
      <w:tr>
        <w:tc>
          <w:tcPr>
            <w:tcW w:w="2136" w:type="dxa"/>
          </w:tcPr>
          <w:p>
            <w:pPr/>
            <w:r>
              <w:t xml:space="preserve">Permissions</w:t>
            </w:r>
          </w:p>
        </w:tc>
        <w:tc>
          <w:tcPr>
            <w:tcW w:w="2542" w:type="dxa"/>
          </w:tcPr>
          <w:p>
            <w:pPr/>
            <w:r>
              <w:t xml:space="preserve">Everything, including approving payment proofs and billing</w:t>
            </w:r>
          </w:p>
        </w:tc>
        <w:tc>
          <w:tcPr>
            <w:tcW w:w="2244" w:type="dxa"/>
          </w:tcPr>
          <w:p>
            <w:pPr/>
            <w:r>
              <w:t xml:space="preserve">Own bookings and jobs; create quotes and invoices; upload payment proof</w:t>
            </w:r>
          </w:p>
        </w:tc>
        <w:tc>
          <w:tcPr>
            <w:tcW w:w="2438" w:type="dxa"/>
          </w:tcPr>
          <w:p>
            <w:pPr/>
            <w:r>
              <w:t xml:space="preserve">None; acts only through private links</w:t>
            </w:r>
          </w:p>
        </w:tc>
      </w:tr>
    </w:tbl>
    <w:p>
      <w:pPr>
        <w:pStyle w:val="Heading2"/>
      </w:pPr>
      <w:r>
        <w:t xml:space="preserve">Vertical sheets</w:t>
      </w:r>
    </w:p>
    <w:tbl>
      <w:tblPr>
        <w:tblStyle w:val="TableGrid"/>
        <w:tblW w:w="0" w:type="auto"/>
        <w:tblLayout w:type="fixed"/>
        <w:tblLook w:val="04A0" w:firstRow="1" w:lastRow="0" w:firstColumn="0" w:lastColumn="0" w:noHBand="0" w:noVBand="1"/>
      </w:tblPr>
      <w:tblGrid>
        <w:gridCol w:w="1560"/>
        <w:gridCol w:w="1510"/>
        <w:gridCol w:w="1560"/>
        <w:gridCol w:w="1507"/>
        <w:gridCol w:w="1560"/>
        <w:gridCol w:w="1663"/>
      </w:tblGrid>
      <w:tr>
        <w:trPr>
          <w:tblHeader/>
        </w:trPr>
        <w:tc>
          <w:tcPr>
            <w:tcW w:w="1560" w:type="dxa"/>
            <w:shd w:val="clear" w:color="auto" w:fill="F2F2F2"/>
          </w:tcPr>
          <w:p>
            <w:pPr/>
            <w:r>
              <w:t xml:space="preserve">Vertical</w:t>
            </w:r>
          </w:p>
        </w:tc>
        <w:tc>
          <w:tcPr>
            <w:tcW w:w="1510" w:type="dxa"/>
            <w:shd w:val="clear" w:color="auto" w:fill="F2F2F2"/>
          </w:tcPr>
          <w:p>
            <w:pPr/>
            <w:r>
              <w:t xml:space="preserve">Owner &amp; team</w:t>
            </w:r>
          </w:p>
        </w:tc>
        <w:tc>
          <w:tcPr>
            <w:tcW w:w="1560" w:type="dxa"/>
            <w:shd w:val="clear" w:color="auto" w:fill="F2F2F2"/>
          </w:tcPr>
          <w:p>
            <w:pPr/>
            <w:r>
              <w:t xml:space="preserve">Customer</w:t>
            </w:r>
          </w:p>
        </w:tc>
        <w:tc>
          <w:tcPr>
            <w:tcW w:w="1507" w:type="dxa"/>
            <w:shd w:val="clear" w:color="auto" w:fill="F2F2F2"/>
          </w:tcPr>
          <w:p>
            <w:pPr/>
            <w:r>
              <w:t xml:space="preserve">Where they sell today</w:t>
            </w:r>
          </w:p>
        </w:tc>
        <w:tc>
          <w:tcPr>
            <w:tcW w:w="1560" w:type="dxa"/>
            <w:shd w:val="clear" w:color="auto" w:fill="F2F2F2"/>
          </w:tcPr>
          <w:p>
            <w:pPr/>
            <w:r>
              <w:t xml:space="preserve">Top job for Biz4Kit</w:t>
            </w:r>
          </w:p>
        </w:tc>
        <w:tc>
          <w:tcPr>
            <w:tcW w:w="1663" w:type="dxa"/>
            <w:shd w:val="clear" w:color="auto" w:fill="F2F2F2"/>
          </w:tcPr>
          <w:p>
            <w:pPr/>
            <w:r>
              <w:t xml:space="preserve">Vocabulary &amp; defaults</w:t>
            </w:r>
          </w:p>
        </w:tc>
      </w:tr>
      <w:tr>
        <w:tc>
          <w:tcPr>
            <w:tcW w:w="1560" w:type="dxa"/>
          </w:tcPr>
          <w:p>
            <w:pPr/>
            <w:r>
              <w:t xml:space="preserve">Salon / spa</w:t>
            </w:r>
          </w:p>
        </w:tc>
        <w:tc>
          <w:tcPr>
            <w:tcW w:w="1510" w:type="dxa"/>
          </w:tcPr>
          <w:p>
            <w:pPr/>
            <w:r>
              <w:t xml:space="preserve">Owner-stylist + 3–8 stylists on shifts</w:t>
            </w:r>
          </w:p>
        </w:tc>
        <w:tc>
          <w:tcPr>
            <w:tcW w:w="1560" w:type="dxa"/>
          </w:tcPr>
          <w:p>
            <w:pPr/>
            <w:r>
              <w:t xml:space="preserve">Consumers, repeat visits every 3–6 weeks, book by WhatsApp or walk in</w:t>
            </w:r>
          </w:p>
        </w:tc>
        <w:tc>
          <w:tcPr>
            <w:tcW w:w="1507" w:type="dxa"/>
          </w:tcPr>
          <w:p>
            <w:pPr/>
            <w:r>
              <w:t xml:space="preserve">Instagram, Google Maps, WhatsApp</w:t>
            </w:r>
          </w:p>
        </w:tc>
        <w:tc>
          <w:tcPr>
            <w:tcW w:w="1560" w:type="dxa"/>
          </w:tcPr>
          <w:p>
            <w:pPr/>
            <w:r>
              <w:t xml:space="preserve">Bookings with a visible service menu; packages (bridal, monthly)</w:t>
            </w:r>
          </w:p>
        </w:tc>
        <w:tc>
          <w:tcPr>
            <w:tcW w:w="1663" w:type="dxa"/>
          </w:tcPr>
          <w:p>
            <w:pPr/>
            <w:r>
              <w:t xml:space="preserve">"Services", "appointment", "package"; per-stylist calendar; prices per service</w:t>
            </w:r>
          </w:p>
        </w:tc>
      </w:tr>
      <w:tr>
        <w:tc>
          <w:tcPr>
            <w:tcW w:w="1560" w:type="dxa"/>
          </w:tcPr>
          <w:p>
            <w:pPr/>
            <w:r>
              <w:t xml:space="preserve">IndiaMART wholesaler</w:t>
            </w:r>
          </w:p>
        </w:tc>
        <w:tc>
          <w:tcPr>
            <w:tcW w:w="1510" w:type="dxa"/>
          </w:tcPr>
          <w:p>
            <w:pPr/>
            <w:r>
              <w:t xml:space="preserve">Proprietor + 1–3 sales executives handling marketplace leads</w:t>
            </w:r>
          </w:p>
        </w:tc>
        <w:tc>
          <w:tcPr>
            <w:tcW w:w="1560" w:type="dxa"/>
          </w:tcPr>
          <w:p>
            <w:pPr/>
            <w:r>
              <w:t xml:space="preserve">Other businesses, price-sensitive, ask for quotes in bulk, negotiate</w:t>
            </w:r>
          </w:p>
        </w:tc>
        <w:tc>
          <w:tcPr>
            <w:tcW w:w="1507" w:type="dxa"/>
          </w:tcPr>
          <w:p>
            <w:pPr/>
            <w:r>
              <w:t xml:space="preserve">IndiaMART enquiries, phone, WhatsApp</w:t>
            </w:r>
          </w:p>
        </w:tc>
        <w:tc>
          <w:tcPr>
            <w:tcW w:w="1560" w:type="dxa"/>
          </w:tcPr>
          <w:p>
            <w:pPr/>
            <w:r>
              <w:t xml:space="preserve">Turn a marketplace enquiry into a quote in minutes; GST invoice with HSN codes</w:t>
            </w:r>
          </w:p>
        </w:tc>
        <w:tc>
          <w:tcPr>
            <w:tcW w:w="1663" w:type="dxa"/>
          </w:tcPr>
          <w:p>
            <w:pPr/>
            <w:r>
              <w:t xml:space="preserve">"Products", "MOQ", "rate", "proforma invoice"; quantity tiers; HSN per item; delivery terms</w:t>
            </w:r>
          </w:p>
        </w:tc>
      </w:tr>
      <w:tr>
        <w:tc>
          <w:tcPr>
            <w:tcW w:w="1560" w:type="dxa"/>
          </w:tcPr>
          <w:p>
            <w:pPr/>
            <w:r>
              <w:t xml:space="preserve">Restaurant / café</w:t>
            </w:r>
          </w:p>
        </w:tc>
        <w:tc>
          <w:tcPr>
            <w:tcW w:w="1510" w:type="dxa"/>
          </w:tcPr>
          <w:p>
            <w:pPr/>
            <w:r>
              <w:t xml:space="preserve">Owner + manager + kitchen; catering side business</w:t>
            </w:r>
          </w:p>
        </w:tc>
        <w:tc>
          <w:tcPr>
            <w:tcW w:w="1560" w:type="dxa"/>
          </w:tcPr>
          <w:p>
            <w:pPr/>
            <w:r>
              <w:t xml:space="preserve">Dine-in diners (menu via QR) and event hosts (catering quotes)</w:t>
            </w:r>
          </w:p>
        </w:tc>
        <w:tc>
          <w:tcPr>
            <w:tcW w:w="1507" w:type="dxa"/>
          </w:tcPr>
          <w:p>
            <w:pPr/>
            <w:r>
              <w:t xml:space="preserve">Zomato / Swiggy, QR menus, WhatsApp</w:t>
            </w:r>
          </w:p>
        </w:tc>
        <w:tc>
          <w:tcPr>
            <w:tcW w:w="1560" w:type="dxa"/>
          </w:tcPr>
          <w:p>
            <w:pPr/>
            <w:r>
              <w:t xml:space="preserve">QR menu that is always current; catering quote with per-plate pricing</w:t>
            </w:r>
          </w:p>
        </w:tc>
        <w:tc>
          <w:tcPr>
            <w:tcW w:w="1663" w:type="dxa"/>
          </w:tcPr>
          <w:p>
            <w:pPr/>
            <w:r>
              <w:t xml:space="preserve">"Menu", "dish", "per plate", "event date", "advance"; veg / non-veg tags; deposits</w:t>
            </w:r>
          </w:p>
        </w:tc>
      </w:tr>
      <w:tr>
        <w:tc>
          <w:tcPr>
            <w:tcW w:w="1560" w:type="dxa"/>
          </w:tcPr>
          <w:p>
            <w:pPr/>
            <w:r>
              <w:t xml:space="preserve">IT services</w:t>
            </w:r>
          </w:p>
        </w:tc>
        <w:tc>
          <w:tcPr>
            <w:tcW w:w="1510" w:type="dxa"/>
          </w:tcPr>
          <w:p>
            <w:pPr/>
            <w:r>
              <w:t xml:space="preserve">Founder + 2–10 engineers</w:t>
            </w:r>
          </w:p>
        </w:tc>
        <w:tc>
          <w:tcPr>
            <w:tcW w:w="1560" w:type="dxa"/>
          </w:tcPr>
          <w:p>
            <w:pPr/>
            <w:r>
              <w:t xml:space="preserve">SMBs buying websites, apps, AMC support; expect proposals and milestones</w:t>
            </w:r>
          </w:p>
        </w:tc>
        <w:tc>
          <w:tcPr>
            <w:tcW w:w="1507" w:type="dxa"/>
          </w:tcPr>
          <w:p>
            <w:pPr/>
            <w:r>
              <w:t xml:space="preserve">Referrals, LinkedIn, Upwork</w:t>
            </w:r>
          </w:p>
        </w:tc>
        <w:tc>
          <w:tcPr>
            <w:tcW w:w="1560" w:type="dxa"/>
          </w:tcPr>
          <w:p>
            <w:pPr/>
            <w:r>
              <w:t xml:space="preserve">Proposal-style quote with scope and milestones; milestone invoices; AMC packages</w:t>
            </w:r>
          </w:p>
        </w:tc>
        <w:tc>
          <w:tcPr>
            <w:tcW w:w="1663" w:type="dxa"/>
          </w:tcPr>
          <w:p>
            <w:pPr/>
            <w:r>
              <w:t xml:space="preserve">"Proposal", "scope", "milestone", "AMC", "retainer"; hourly and fixed; partial invoices</w:t>
            </w:r>
          </w:p>
        </w:tc>
      </w:tr>
      <w:tr>
        <w:tc>
          <w:tcPr>
            <w:tcW w:w="1560" w:type="dxa"/>
          </w:tcPr>
          <w:p>
            <w:pPr/>
            <w:r>
              <w:t xml:space="preserve">Small manufacturer</w:t>
            </w:r>
          </w:p>
        </w:tc>
        <w:tc>
          <w:tcPr>
            <w:tcW w:w="1510" w:type="dxa"/>
          </w:tcPr>
          <w:p>
            <w:pPr/>
            <w:r>
              <w:t xml:space="preserve">Owner + production supervisor + sales</w:t>
            </w:r>
          </w:p>
        </w:tc>
        <w:tc>
          <w:tcPr>
            <w:tcW w:w="1560" w:type="dxa"/>
          </w:tcPr>
          <w:p>
            <w:pPr/>
            <w:r>
              <w:t xml:space="preserve">Dealers and businesses; repeat orders; specifications matter</w:t>
            </w:r>
          </w:p>
        </w:tc>
        <w:tc>
          <w:tcPr>
            <w:tcW w:w="1507" w:type="dxa"/>
          </w:tcPr>
          <w:p>
            <w:pPr/>
            <w:r>
              <w:t xml:space="preserve">Dealers, IndiaMART, trade fairs</w:t>
            </w:r>
          </w:p>
        </w:tc>
        <w:tc>
          <w:tcPr>
            <w:tcW w:w="1560" w:type="dxa"/>
          </w:tcPr>
          <w:p>
            <w:pPr/>
            <w:r>
              <w:t xml:space="preserve">Quotes with specifications and lead time; job tracking from order to dispatch</w:t>
            </w:r>
          </w:p>
        </w:tc>
        <w:tc>
          <w:tcPr>
            <w:tcW w:w="1663" w:type="dxa"/>
          </w:tcPr>
          <w:p>
            <w:pPr/>
            <w:r>
              <w:t xml:space="preserve">"Items", "specification", "lead time", "dispatch", "GST / HSN"; units (kg, pcs, m)</w:t>
            </w:r>
          </w:p>
        </w:tc>
      </w:tr>
      <w:tr>
        <w:tc>
          <w:tcPr>
            <w:tcW w:w="1560" w:type="dxa"/>
          </w:tcPr>
          <w:p>
            <w:pPr/>
            <w:r>
              <w:t xml:space="preserve">Design agency</w:t>
            </w:r>
          </w:p>
        </w:tc>
        <w:tc>
          <w:tcPr>
            <w:tcW w:w="1510" w:type="dxa"/>
          </w:tcPr>
          <w:p>
            <w:pPr/>
            <w:r>
              <w:t xml:space="preserve">Founder + 2–8 designers</w:t>
            </w:r>
          </w:p>
        </w:tc>
        <w:tc>
          <w:tcPr>
            <w:tcW w:w="1560" w:type="dxa"/>
          </w:tcPr>
          <w:p>
            <w:pPr/>
            <w:r>
              <w:t xml:space="preserve">Startups and SMBs; want options and a clear price per deliverable</w:t>
            </w:r>
          </w:p>
        </w:tc>
        <w:tc>
          <w:tcPr>
            <w:tcW w:w="1507" w:type="dxa"/>
          </w:tcPr>
          <w:p>
            <w:pPr/>
            <w:r>
              <w:t xml:space="preserve">Instagram, Behance, referrals</w:t>
            </w:r>
          </w:p>
        </w:tc>
        <w:tc>
          <w:tcPr>
            <w:tcW w:w="1560" w:type="dxa"/>
          </w:tcPr>
          <w:p>
            <w:pPr/>
            <w:r>
              <w:t xml:space="preserve">Package tiers (Basic / Standard / Premium); doc-style proposal the client accepts online</w:t>
            </w:r>
          </w:p>
        </w:tc>
        <w:tc>
          <w:tcPr>
            <w:tcW w:w="1663" w:type="dxa"/>
          </w:tcPr>
          <w:p>
            <w:pPr/>
            <w:r>
              <w:t xml:space="preserve">"Proposal", "deliverable", "revision", "retainer"; packages; 50% advance invoice</w:t>
            </w:r>
          </w:p>
        </w:tc>
      </w:tr>
    </w:tbl>
    <w:p>
      <w:pPr/>
      <w:r>
        <w:t xml:space="preserve">Design implication: the generators are identical across verticals; what changes per vertical starter kit is labels (service / product / dish / deliverable), default units, whether HSN and MOQ fields show, and whether bookings or milestones are the default follow-on to an accepted quote.</w:t>
      </w:r>
    </w:p>
    <w:p>
      <w:pPr>
        <w:pStyle w:val="Heading1"/>
      </w:pPr>
      <w:r>
        <w:t xml:space="preserve">User flows &amp; screen map</w:t>
      </w:r>
    </w:p>
    <w:p>
      <w:pPr/>
      <w:r>
        <w:t xml:space="preserve">Oct 18, 2026</w:t>
      </w:r>
      <w:r>
        <w:t xml:space="preserve"> · </w:t>
      </w:r>
      <w:r>
        <w:t xml:space="preserve">@Ravin</w:t>
      </w:r>
    </w:p>
    <w:p>
      <w:pPr/>
      <w:r>
        <w:t xml:space="preserve">Four flows cover Phase 1; the screen map lists 34 screens across onboarding, workspace, generators and the customer portal.</w:t>
      </w:r>
    </w:p>
    <w:p>
      <w:pPr>
        <w:pStyle w:val="Heading2"/>
      </w:pPr>
      <w:r>
        <w:t xml:space="preserve">Flow 1 — Owner onboarding (target: 8 minutes to a shareable catalog)</w:t>
      </w:r>
    </w:p>
    <w:p>
      <w:pPr>
        <w:pStyle w:val="ListParagraph"/>
        <w:numPr>
          <w:ilvl w:val="0"/>
          <w:numId w:val="4"/>
        </w:numPr>
      </w:pPr>
      <w:r>
        <w:t xml:space="preserve">Land on biz4kit.app → </w:t>
      </w:r>
      <w:r>
        <w:rPr>
          <w:b/>
        </w:rPr>
        <w:t xml:space="preserve">Continue with Google</w:t>
      </w:r>
      <w:r>
        <w:t xml:space="preserve"> (web or app). Better Auth creates the user; email is already verified by Google.</w:t>
      </w:r>
    </w:p>
    <w:p>
      <w:pPr>
        <w:pStyle w:val="ListParagraph"/>
        <w:numPr>
          <w:ilvl w:val="0"/>
          <w:numId w:val="4"/>
        </w:numPr>
      </w:pPr>
      <w:r>
        <w:rPr>
          <w:b/>
        </w:rPr>
        <w:t xml:space="preserve">Create workspace</w:t>
      </w:r>
      <w:r>
        <w:t xml:space="preserve">: business name → slug suggested (</w:t>
      </w:r>
      <w:r>
        <w:rPr>
          <w:rStyle w:val="CodeChar"/>
        </w:rPr>
        <w:t xml:space="preserve">brand.biz4kit.app</w:t>
      </w:r>
      <w:r>
        <w:t xml:space="preserve">), vertical picked from six cards.</w:t>
      </w:r>
    </w:p>
    <w:p>
      <w:pPr>
        <w:pStyle w:val="ListParagraph"/>
        <w:numPr>
          <w:ilvl w:val="0"/>
          <w:numId w:val="4"/>
        </w:numPr>
      </w:pPr>
      <w:r>
        <w:rPr>
          <w:b/>
        </w:rPr>
        <w:t xml:space="preserve">Brand</w:t>
      </w:r>
      <w:r>
        <w:t xml:space="preserve">: upload logo (light; dark optional), pick two colours or let the app extract them from the logo; live preview of a quote header and the catalog page.</w:t>
      </w:r>
    </w:p>
    <w:p>
      <w:pPr>
        <w:pStyle w:val="ListParagraph"/>
        <w:numPr>
          <w:ilvl w:val="0"/>
          <w:numId w:val="4"/>
        </w:numPr>
      </w:pPr>
      <w:r>
        <w:rPr>
          <w:b/>
        </w:rPr>
        <w:t xml:space="preserve">Business details</w:t>
      </w:r>
      <w:r>
        <w:t xml:space="preserve">: phone, address, GST number (optional, unlocks GST fields), UPI ID for payment requests, invoice prefix.</w:t>
      </w:r>
    </w:p>
    <w:p>
      <w:pPr>
        <w:pStyle w:val="ListParagraph"/>
        <w:numPr>
          <w:ilvl w:val="0"/>
          <w:numId w:val="4"/>
        </w:numPr>
      </w:pPr>
      <w:r>
        <w:rPr>
          <w:b/>
        </w:rPr>
        <w:t xml:space="preserve">Catalog starter</w:t>
      </w:r>
      <w:r>
        <w:t xml:space="preserve">: vertical starter kit loads sample items and packages; owner edits prices inline, deletes what doesn't apply, or imports a CSV.</w:t>
      </w:r>
    </w:p>
    <w:p>
      <w:pPr>
        <w:pStyle w:val="ListParagraph"/>
        <w:numPr>
          <w:ilvl w:val="0"/>
          <w:numId w:val="4"/>
        </w:numPr>
      </w:pPr>
      <w:r>
        <w:rPr>
          <w:b/>
        </w:rPr>
        <w:t xml:space="preserve">Invite team</w:t>
      </w:r>
      <w:r>
        <w:t xml:space="preserve">: email addresses with role; invites can be skipped and done later.</w:t>
      </w:r>
    </w:p>
    <w:p>
      <w:pPr>
        <w:pStyle w:val="ListParagraph"/>
        <w:numPr>
          <w:ilvl w:val="0"/>
          <w:numId w:val="4"/>
        </w:numPr>
      </w:pPr>
      <w:r>
        <w:rPr>
          <w:b/>
        </w:rPr>
        <w:t xml:space="preserve">Done screen</w:t>
      </w:r>
      <w:r>
        <w:t xml:space="preserve">: catalog link, QR code to download, "share price list" ready message. First-run checklist stays on the dashboard until a first quote is sent.</w:t>
      </w:r>
    </w:p>
    <w:p>
      <w:pPr/>
      <w:r>
        <w:t xml:space="preserve">Exit points: close at any step and the workspace is saved; re-entry returns to the same step. Verification loop: an invited member signs in with Google, sees the pending invite, accepts, lands in the right workspace with the assigned role.</w:t>
      </w:r>
    </w:p>
    <w:p>
      <w:pPr>
        <w:pStyle w:val="Heading2"/>
      </w:pPr>
      <w:r>
        <w:t xml:space="preserve">Flow 2 — Lead to accepted quote</w:t>
      </w:r>
    </w:p>
    <w:p>
      <w:pPr/>
      <w:r>
        <w:drawing>
          <wp:inline distT="0" distB="0" distL="0" distR="0">
            <wp:extent cx="5486400" cy="2735035"/>
            <wp:docPr id="1" name="image1" descr="lead to accepted quote · 7 steps, 2 decisions, 2 loops"/>
            <a:graphic xmlns:a="http://schemas.openxmlformats.org/drawingml/2006/main">
              <a:graphicData uri="http://schemas.openxmlformats.org/drawingml/2006/picture">
                <pic:pic xmlns:pic="http://schemas.openxmlformats.org/drawingml/2006/picture">
                  <pic:nvPicPr>
                    <pic:cNvPr id="1" name="image1" descr="lead to accepted quote · 7 steps, 2 decisions, 2 loops"/>
                    <pic:cNvPicPr/>
                  </pic:nvPicPr>
                  <pic:blipFill>
                    <a:blip r:embed="rId3"/>
                    <a:stretch>
                      <a:fillRect/>
                    </a:stretch>
                  </pic:blipFill>
                  <pic:spPr>
                    <a:xfrm>
                      <a:off x="0" y="0"/>
                      <a:ext cx="5486400" cy="2735035"/>
                    </a:xfrm>
                    <a:prstGeom prst="rect">
                      <a:avLst/>
                    </a:prstGeom>
                  </pic:spPr>
                </pic:pic>
              </a:graphicData>
            </a:graphic>
          </wp:inline>
        </w:drawing>
      </w:r>
    </w:p>
    <w:p>
      <w:pPr/>
      <w:r>
        <w:t xml:space="preserve">lead to accepted quote · 7 steps, 2 decisions, 2 loops</w:t>
      </w:r>
    </w:p>
    <w:p>
      <w:pPr/>
      <w:r>
        <w:t xml:space="preserve">Both loops are ready messages the staff member sends by hand in Phase 1 and the system sends in Phase 2. A revised quote is a new version of the same quote number; the customer's link always shows the latest.</w:t>
      </w:r>
    </w:p>
    <w:p>
      <w:pPr>
        <w:pStyle w:val="Heading2"/>
      </w:pPr>
      <w:r>
        <w:t xml:space="preserve">Flow 3 — Job to paid</w:t>
      </w:r>
    </w:p>
    <w:p>
      <w:pPr/>
      <w:r>
        <w:drawing>
          <wp:inline distT="0" distB="0" distL="0" distR="0">
            <wp:extent cx="5486400" cy="2735035"/>
            <wp:docPr id="2" name="image2" descr="job to paid · owner approval gate, reminder and re-upload loops"/>
            <a:graphic xmlns:a="http://schemas.openxmlformats.org/drawingml/2006/main">
              <a:graphicData uri="http://schemas.openxmlformats.org/drawingml/2006/picture">
                <pic:pic xmlns:pic="http://schemas.openxmlformats.org/drawingml/2006/picture">
                  <pic:nvPicPr>
                    <pic:cNvPr id="2" name="image2" descr="job to paid · owner approval gate, reminder and re-upload loops"/>
                    <pic:cNvPicPr/>
                  </pic:nvPicPr>
                  <pic:blipFill>
                    <a:blip r:embed="rId4"/>
                    <a:stretch>
                      <a:fillRect/>
                    </a:stretch>
                  </pic:blipFill>
                  <pic:spPr>
                    <a:xfrm>
                      <a:off x="0" y="0"/>
                      <a:ext cx="5486400" cy="2735035"/>
                    </a:xfrm>
                    <a:prstGeom prst="rect">
                      <a:avLst/>
                    </a:prstGeom>
                  </pic:spPr>
                </pic:pic>
              </a:graphicData>
            </a:graphic>
          </wp:inline>
        </w:drawing>
      </w:r>
    </w:p>
    <w:p>
      <w:pPr/>
      <w:r>
        <w:t xml:space="preserve">job to paid · owner approval gate, reminder and re-upload loops</w:t>
      </w:r>
    </w:p>
    <w:p>
      <w:pPr/>
      <w:r>
        <w:t xml:space="preserve">Any member can upload proof; only the Owner (or a Manager if the owner delegates it in settings) can approve. Approval writes the Payment record, flips the invoice to Paid and offers the receipt message. The same gate applies to a gateway payment in Phase 2 only when the webhook fails to match an invoice.</w:t>
      </w:r>
    </w:p>
    <w:p>
      <w:pPr>
        <w:pStyle w:val="Heading2"/>
      </w:pPr>
      <w:r>
        <w:t xml:space="preserve">Flow 4 — Customer portal (no account, ever)</w:t>
      </w:r>
    </w:p>
    <w:p>
      <w:pPr>
        <w:pStyle w:val="ListParagraph"/>
        <w:numPr>
          <w:ilvl w:val="0"/>
          <w:numId w:val="5"/>
        </w:numPr>
      </w:pPr>
      <w:r>
        <w:rPr>
          <w:b/>
        </w:rPr>
        <w:t xml:space="preserve">Arrive</w:t>
      </w:r>
      <w:r>
        <w:t xml:space="preserve"> at </w:t>
      </w:r>
      <w:r>
        <w:rPr>
          <w:rStyle w:val="CodeChar"/>
        </w:rPr>
        <w:t xml:space="preserve">brand.biz4kit.app</w:t>
      </w:r>
      <w:r>
        <w:t xml:space="preserve"> from a QR code, WhatsApp link or Instagram bio. Page loads in the business's brand; no Biz4Kit chrome.</w:t>
      </w:r>
    </w:p>
    <w:p>
      <w:pPr>
        <w:pStyle w:val="ListParagraph"/>
        <w:numPr>
          <w:ilvl w:val="0"/>
          <w:numId w:val="5"/>
        </w:numPr>
      </w:pPr>
      <w:r>
        <w:rPr>
          <w:b/>
        </w:rPr>
        <w:t xml:space="preserve">Browse</w:t>
      </w:r>
      <w:r>
        <w:t xml:space="preserve"> categories, packages, search; tap an item for photos, variants, add-ons. Prices visible by default; the owner can hide prices per item ("ask for a quote").</w:t>
      </w:r>
    </w:p>
    <w:p>
      <w:pPr>
        <w:pStyle w:val="ListParagraph"/>
        <w:numPr>
          <w:ilvl w:val="0"/>
          <w:numId w:val="5"/>
        </w:numPr>
      </w:pPr>
      <w:r>
        <w:rPr>
          <w:b/>
        </w:rPr>
        <w:t xml:space="preserve">Request a quote</w:t>
      </w:r>
      <w:r>
        <w:t xml:space="preserve">: basket of items or a free-text brief, photos, preferred date, location, name and phone. Submit creates a Lead and shows a confirmation with the business's phone number.</w:t>
      </w:r>
    </w:p>
    <w:p>
      <w:pPr>
        <w:pStyle w:val="ListParagraph"/>
        <w:numPr>
          <w:ilvl w:val="0"/>
          <w:numId w:val="5"/>
        </w:numPr>
      </w:pPr>
      <w:r>
        <w:rPr>
          <w:b/>
        </w:rPr>
        <w:t xml:space="preserve">Receive the quote</w:t>
      </w:r>
      <w:r>
        <w:t xml:space="preserve"> as a private link (sent by the team). The page shows line items, optional items to toggle, total, validity, terms, and the business's contact. </w:t>
      </w:r>
      <w:r>
        <w:rPr>
          <w:b/>
        </w:rPr>
        <w:t xml:space="preserve">Accept</w:t>
      </w:r>
      <w:r>
        <w:t xml:space="preserve"> = name + phone + tap; a PDF copy is downloadable.</w:t>
      </w:r>
    </w:p>
    <w:p>
      <w:pPr>
        <w:pStyle w:val="ListParagraph"/>
        <w:numPr>
          <w:ilvl w:val="0"/>
          <w:numId w:val="5"/>
        </w:numPr>
      </w:pPr>
      <w:r>
        <w:rPr>
          <w:b/>
        </w:rPr>
        <w:t xml:space="preserve">Book</w:t>
      </w:r>
      <w:r>
        <w:t xml:space="preserve"> (bookable packages only): pick staff and slot from availability; confirmation screen with add-to-calendar.</w:t>
      </w:r>
    </w:p>
    <w:p>
      <w:pPr>
        <w:pStyle w:val="ListParagraph"/>
        <w:numPr>
          <w:ilvl w:val="0"/>
          <w:numId w:val="5"/>
        </w:numPr>
      </w:pPr>
      <w:r>
        <w:rPr>
          <w:b/>
        </w:rPr>
        <w:t xml:space="preserve">Pay</w:t>
      </w:r>
      <w:r>
        <w:t xml:space="preserve">: the invoice page shows amount, UPI deep link (opens any UPI app), QR, bank details; "I have paid" lets the customer upload a screenshot that lands in the owner's approval queue. Status on the page updates to Paid after approval; receipt downloadable.</w:t>
      </w:r>
    </w:p>
    <w:p>
      <w:pPr>
        <w:pStyle w:val="ListParagraph"/>
        <w:numPr>
          <w:ilvl w:val="0"/>
          <w:numId w:val="5"/>
        </w:numPr>
      </w:pPr>
      <w:r>
        <w:rPr>
          <w:b/>
        </w:rPr>
        <w:t xml:space="preserve">My orders</w:t>
      </w:r>
      <w:r>
        <w:t xml:space="preserve">: a private per-customer link (sent on first quote) listing every quote, booking, invoice and receipt.</w:t>
      </w:r>
    </w:p>
    <w:p>
      <w:pPr/>
      <w:r>
        <w:t xml:space="preserve">Private links are long random tokens; opening one is the proof of identity. Phase 2 adds OTP where the owner wants it.</w:t>
      </w:r>
    </w:p>
    <w:p>
      <w:pPr>
        <w:pStyle w:val="Heading2"/>
      </w:pPr>
      <w:r>
        <w:t xml:space="preserve">Screen map (Phase 1)</w:t>
      </w:r>
    </w:p>
    <w:tbl>
      <w:tblPr>
        <w:tblStyle w:val="TableGrid"/>
        <w:tblW w:w="0" w:type="auto"/>
        <w:tblLayout w:type="fixed"/>
        <w:tblLook w:val="04A0" w:firstRow="1" w:lastRow="0" w:firstColumn="0" w:lastColumn="0" w:noHBand="0" w:noVBand="1"/>
      </w:tblPr>
      <w:tblGrid>
        <w:gridCol w:w="1384"/>
        <w:gridCol w:w="2012"/>
        <w:gridCol w:w="2225"/>
        <w:gridCol w:w="2355"/>
        <w:gridCol w:w="1384"/>
      </w:tblGrid>
      <w:tr>
        <w:trPr>
          <w:tblHeader/>
        </w:trPr>
        <w:tc>
          <w:tcPr>
            <w:tcW w:w="1384" w:type="dxa"/>
            <w:shd w:val="clear" w:color="auto" w:fill="F2F2F2"/>
          </w:tcPr>
          <w:p>
            <w:pPr/>
            <w:r>
              <w:t xml:space="preserve">Area</w:t>
            </w:r>
          </w:p>
        </w:tc>
        <w:tc>
          <w:tcPr>
            <w:tcW w:w="2012" w:type="dxa"/>
            <w:shd w:val="clear" w:color="auto" w:fill="F2F2F2"/>
          </w:tcPr>
          <w:p>
            <w:pPr/>
            <w:r>
              <w:t xml:space="preserve">Screen</w:t>
            </w:r>
          </w:p>
        </w:tc>
        <w:tc>
          <w:tcPr>
            <w:tcW w:w="2225" w:type="dxa"/>
            <w:shd w:val="clear" w:color="auto" w:fill="F2F2F2"/>
          </w:tcPr>
          <w:p>
            <w:pPr/>
            <w:r>
              <w:t xml:space="preserve">Route</w:t>
            </w:r>
          </w:p>
        </w:tc>
        <w:tc>
          <w:tcPr>
            <w:tcW w:w="2355" w:type="dxa"/>
            <w:shd w:val="clear" w:color="auto" w:fill="F2F2F2"/>
          </w:tcPr>
          <w:p>
            <w:pPr/>
            <w:r>
              <w:t xml:space="preserve">Primary action</w:t>
            </w:r>
          </w:p>
        </w:tc>
        <w:tc>
          <w:tcPr>
            <w:tcW w:w="1384" w:type="dxa"/>
            <w:shd w:val="clear" w:color="auto" w:fill="F2F2F2"/>
          </w:tcPr>
          <w:p>
            <w:pPr/>
            <w:r>
              <w:t xml:space="preserve">Who</w:t>
            </w:r>
          </w:p>
        </w:tc>
      </w:tr>
      <w:tr>
        <w:tc>
          <w:tcPr>
            <w:tcW w:w="1384" w:type="dxa"/>
          </w:tcPr>
          <w:p>
            <w:pPr/>
            <w:r>
              <w:t xml:space="preserve">Auth</w:t>
            </w:r>
          </w:p>
        </w:tc>
        <w:tc>
          <w:tcPr>
            <w:tcW w:w="2012" w:type="dxa"/>
          </w:tcPr>
          <w:p>
            <w:pPr/>
            <w:r>
              <w:t xml:space="preserve">Sign in</w:t>
            </w:r>
          </w:p>
        </w:tc>
        <w:tc>
          <w:tcPr>
            <w:tcW w:w="2225" w:type="dxa"/>
          </w:tcPr>
          <w:p>
            <w:pPr/>
            <w:r>
              <w:rPr>
                <w:rStyle w:val="CodeChar"/>
              </w:rPr>
              <w:t xml:space="preserve">/login</w:t>
            </w:r>
          </w:p>
        </w:tc>
        <w:tc>
          <w:tcPr>
            <w:tcW w:w="2355" w:type="dxa"/>
          </w:tcPr>
          <w:p>
            <w:pPr/>
            <w:r>
              <w:t xml:space="preserve">Continue with Google</w:t>
            </w:r>
          </w:p>
        </w:tc>
        <w:tc>
          <w:tcPr>
            <w:tcW w:w="1384" w:type="dxa"/>
          </w:tcPr>
          <w:p>
            <w:pPr/>
            <w:r>
              <w:t xml:space="preserve">Owner, Staff</w:t>
            </w:r>
          </w:p>
        </w:tc>
      </w:tr>
      <w:tr>
        <w:tc>
          <w:tcPr>
            <w:tcW w:w="1384" w:type="dxa"/>
          </w:tcPr>
          <w:p>
            <w:pPr/>
            <w:r>
              <w:t xml:space="preserve">Auth</w:t>
            </w:r>
          </w:p>
        </w:tc>
        <w:tc>
          <w:tcPr>
            <w:tcW w:w="2012" w:type="dxa"/>
          </w:tcPr>
          <w:p>
            <w:pPr/>
            <w:r>
              <w:t xml:space="preserve">Accept invite</w:t>
            </w:r>
          </w:p>
        </w:tc>
        <w:tc>
          <w:tcPr>
            <w:tcW w:w="2225" w:type="dxa"/>
          </w:tcPr>
          <w:p>
            <w:pPr/>
            <w:r>
              <w:rPr>
                <w:rStyle w:val="CodeChar"/>
              </w:rPr>
              <w:t xml:space="preserve">/invite/:token</w:t>
            </w:r>
          </w:p>
        </w:tc>
        <w:tc>
          <w:tcPr>
            <w:tcW w:w="2355" w:type="dxa"/>
          </w:tcPr>
          <w:p>
            <w:pPr/>
            <w:r>
              <w:t xml:space="preserve">Join workspace</w:t>
            </w:r>
          </w:p>
        </w:tc>
        <w:tc>
          <w:tcPr>
            <w:tcW w:w="1384" w:type="dxa"/>
          </w:tcPr>
          <w:p>
            <w:pPr/>
            <w:r>
              <w:t xml:space="preserve">Staff</w:t>
            </w:r>
          </w:p>
        </w:tc>
      </w:tr>
      <w:tr>
        <w:tc>
          <w:tcPr>
            <w:tcW w:w="1384" w:type="dxa"/>
          </w:tcPr>
          <w:p>
            <w:pPr/>
            <w:r>
              <w:t xml:space="preserve">Onboarding</w:t>
            </w:r>
          </w:p>
        </w:tc>
        <w:tc>
          <w:tcPr>
            <w:tcW w:w="2012" w:type="dxa"/>
          </w:tcPr>
          <w:p>
            <w:pPr/>
            <w:r>
              <w:t xml:space="preserve">Create workspace</w:t>
            </w:r>
          </w:p>
        </w:tc>
        <w:tc>
          <w:tcPr>
            <w:tcW w:w="2225" w:type="dxa"/>
          </w:tcPr>
          <w:p>
            <w:pPr/>
            <w:r>
              <w:rPr>
                <w:rStyle w:val="CodeChar"/>
              </w:rPr>
              <w:t xml:space="preserve">/new</w:t>
            </w:r>
          </w:p>
        </w:tc>
        <w:tc>
          <w:tcPr>
            <w:tcW w:w="2355" w:type="dxa"/>
          </w:tcPr>
          <w:p>
            <w:pPr/>
            <w:r>
              <w:t xml:space="preserve">Create</w:t>
            </w:r>
          </w:p>
        </w:tc>
        <w:tc>
          <w:tcPr>
            <w:tcW w:w="1384" w:type="dxa"/>
          </w:tcPr>
          <w:p>
            <w:pPr/>
            <w:r>
              <w:t xml:space="preserve">Owner</w:t>
            </w:r>
          </w:p>
        </w:tc>
      </w:tr>
      <w:tr>
        <w:tc>
          <w:tcPr>
            <w:tcW w:w="1384" w:type="dxa"/>
          </w:tcPr>
          <w:p>
            <w:pPr/>
            <w:r>
              <w:t xml:space="preserve">Onboarding</w:t>
            </w:r>
          </w:p>
        </w:tc>
        <w:tc>
          <w:tcPr>
            <w:tcW w:w="2012" w:type="dxa"/>
          </w:tcPr>
          <w:p>
            <w:pPr/>
            <w:r>
              <w:t xml:space="preserve">Brand setup</w:t>
            </w:r>
          </w:p>
        </w:tc>
        <w:tc>
          <w:tcPr>
            <w:tcW w:w="2225" w:type="dxa"/>
          </w:tcPr>
          <w:p>
            <w:pPr/>
            <w:r>
              <w:rPr>
                <w:rStyle w:val="CodeChar"/>
              </w:rPr>
              <w:t xml:space="preserve">/new/brand</w:t>
            </w:r>
          </w:p>
        </w:tc>
        <w:tc>
          <w:tcPr>
            <w:tcW w:w="2355" w:type="dxa"/>
          </w:tcPr>
          <w:p>
            <w:pPr/>
            <w:r>
              <w:t xml:space="preserve">Save and preview</w:t>
            </w:r>
          </w:p>
        </w:tc>
        <w:tc>
          <w:tcPr>
            <w:tcW w:w="1384" w:type="dxa"/>
          </w:tcPr>
          <w:p>
            <w:pPr/>
            <w:r>
              <w:t xml:space="preserve">Owner</w:t>
            </w:r>
          </w:p>
        </w:tc>
      </w:tr>
      <w:tr>
        <w:tc>
          <w:tcPr>
            <w:tcW w:w="1384" w:type="dxa"/>
          </w:tcPr>
          <w:p>
            <w:pPr/>
            <w:r>
              <w:t xml:space="preserve">Onboarding</w:t>
            </w:r>
          </w:p>
        </w:tc>
        <w:tc>
          <w:tcPr>
            <w:tcW w:w="2012" w:type="dxa"/>
          </w:tcPr>
          <w:p>
            <w:pPr/>
            <w:r>
              <w:t xml:space="preserve">Business details</w:t>
            </w:r>
          </w:p>
        </w:tc>
        <w:tc>
          <w:tcPr>
            <w:tcW w:w="2225" w:type="dxa"/>
          </w:tcPr>
          <w:p>
            <w:pPr/>
            <w:r>
              <w:rPr>
                <w:rStyle w:val="CodeChar"/>
              </w:rPr>
              <w:t xml:space="preserve">/new/details</w:t>
            </w:r>
          </w:p>
        </w:tc>
        <w:tc>
          <w:tcPr>
            <w:tcW w:w="2355" w:type="dxa"/>
          </w:tcPr>
          <w:p>
            <w:pPr/>
            <w:r>
              <w:t xml:space="preserve">Save</w:t>
            </w:r>
          </w:p>
        </w:tc>
        <w:tc>
          <w:tcPr>
            <w:tcW w:w="1384" w:type="dxa"/>
          </w:tcPr>
          <w:p>
            <w:pPr/>
            <w:r>
              <w:t xml:space="preserve">Owner</w:t>
            </w:r>
          </w:p>
        </w:tc>
      </w:tr>
      <w:tr>
        <w:tc>
          <w:tcPr>
            <w:tcW w:w="1384" w:type="dxa"/>
          </w:tcPr>
          <w:p>
            <w:pPr/>
            <w:r>
              <w:t xml:space="preserve">Onboarding</w:t>
            </w:r>
          </w:p>
        </w:tc>
        <w:tc>
          <w:tcPr>
            <w:tcW w:w="2012" w:type="dxa"/>
          </w:tcPr>
          <w:p>
            <w:pPr/>
            <w:r>
              <w:t xml:space="preserve">Catalog starter</w:t>
            </w:r>
          </w:p>
        </w:tc>
        <w:tc>
          <w:tcPr>
            <w:tcW w:w="2225" w:type="dxa"/>
          </w:tcPr>
          <w:p>
            <w:pPr/>
            <w:r>
              <w:rPr>
                <w:rStyle w:val="CodeChar"/>
              </w:rPr>
              <w:t xml:space="preserve">/new/catalog</w:t>
            </w:r>
          </w:p>
        </w:tc>
        <w:tc>
          <w:tcPr>
            <w:tcW w:w="2355" w:type="dxa"/>
          </w:tcPr>
          <w:p>
            <w:pPr/>
            <w:r>
              <w:t xml:space="preserve">Keep / edit / import</w:t>
            </w:r>
          </w:p>
        </w:tc>
        <w:tc>
          <w:tcPr>
            <w:tcW w:w="1384" w:type="dxa"/>
          </w:tcPr>
          <w:p>
            <w:pPr/>
            <w:r>
              <w:t xml:space="preserve">Owner</w:t>
            </w:r>
          </w:p>
        </w:tc>
      </w:tr>
      <w:tr>
        <w:tc>
          <w:tcPr>
            <w:tcW w:w="1384" w:type="dxa"/>
          </w:tcPr>
          <w:p>
            <w:pPr/>
            <w:r>
              <w:t xml:space="preserve">Onboarding</w:t>
            </w:r>
          </w:p>
        </w:tc>
        <w:tc>
          <w:tcPr>
            <w:tcW w:w="2012" w:type="dxa"/>
          </w:tcPr>
          <w:p>
            <w:pPr/>
            <w:r>
              <w:t xml:space="preserve">Invite team</w:t>
            </w:r>
          </w:p>
        </w:tc>
        <w:tc>
          <w:tcPr>
            <w:tcW w:w="2225" w:type="dxa"/>
          </w:tcPr>
          <w:p>
            <w:pPr/>
            <w:r>
              <w:rPr>
                <w:rStyle w:val="CodeChar"/>
              </w:rPr>
              <w:t xml:space="preserve">/new/team</w:t>
            </w:r>
          </w:p>
        </w:tc>
        <w:tc>
          <w:tcPr>
            <w:tcW w:w="2355" w:type="dxa"/>
          </w:tcPr>
          <w:p>
            <w:pPr/>
            <w:r>
              <w:t xml:space="preserve">Send invites / skip</w:t>
            </w:r>
          </w:p>
        </w:tc>
        <w:tc>
          <w:tcPr>
            <w:tcW w:w="1384" w:type="dxa"/>
          </w:tcPr>
          <w:p>
            <w:pPr/>
            <w:r>
              <w:t xml:space="preserve">Owner</w:t>
            </w:r>
          </w:p>
        </w:tc>
      </w:tr>
      <w:tr>
        <w:tc>
          <w:tcPr>
            <w:tcW w:w="1384" w:type="dxa"/>
          </w:tcPr>
          <w:p>
            <w:pPr/>
            <w:r>
              <w:t xml:space="preserve">Workspace</w:t>
            </w:r>
          </w:p>
        </w:tc>
        <w:tc>
          <w:tcPr>
            <w:tcW w:w="2012" w:type="dxa"/>
          </w:tcPr>
          <w:p>
            <w:pPr/>
            <w:r>
              <w:t xml:space="preserve">Dashboard</w:t>
            </w:r>
          </w:p>
        </w:tc>
        <w:tc>
          <w:tcPr>
            <w:tcW w:w="2225" w:type="dxa"/>
          </w:tcPr>
          <w:p>
            <w:pPr/>
            <w:r>
              <w:rPr>
                <w:rStyle w:val="CodeChar"/>
              </w:rPr>
              <w:t xml:space="preserve">/w/:slug</w:t>
            </w:r>
          </w:p>
        </w:tc>
        <w:tc>
          <w:tcPr>
            <w:tcW w:w="2355" w:type="dxa"/>
          </w:tcPr>
          <w:p>
            <w:pPr/>
            <w:r>
              <w:t xml:space="preserve">Today: bookings, jobs, approvals, overdue</w:t>
            </w:r>
          </w:p>
        </w:tc>
        <w:tc>
          <w:tcPr>
            <w:tcW w:w="1384" w:type="dxa"/>
          </w:tcPr>
          <w:p>
            <w:pPr/>
            <w:r>
              <w:t xml:space="preserve">All</w:t>
            </w:r>
          </w:p>
        </w:tc>
      </w:tr>
      <w:tr>
        <w:tc>
          <w:tcPr>
            <w:tcW w:w="1384" w:type="dxa"/>
          </w:tcPr>
          <w:p>
            <w:pPr/>
            <w:r>
              <w:t xml:space="preserve">Workspace</w:t>
            </w:r>
          </w:p>
        </w:tc>
        <w:tc>
          <w:tcPr>
            <w:tcW w:w="2012" w:type="dxa"/>
          </w:tcPr>
          <w:p>
            <w:pPr/>
            <w:r>
              <w:t xml:space="preserve">Pipeline board</w:t>
            </w:r>
          </w:p>
        </w:tc>
        <w:tc>
          <w:tcPr>
            <w:tcW w:w="2225" w:type="dxa"/>
          </w:tcPr>
          <w:p>
            <w:pPr/>
            <w:r>
              <w:rPr>
                <w:rStyle w:val="CodeChar"/>
              </w:rPr>
              <w:t xml:space="preserve">/w/:slug/pipeline</w:t>
            </w:r>
          </w:p>
        </w:tc>
        <w:tc>
          <w:tcPr>
            <w:tcW w:w="2355" w:type="dxa"/>
          </w:tcPr>
          <w:p>
            <w:pPr/>
            <w:r>
              <w:t xml:space="preserve">Drag record between stages</w:t>
            </w:r>
          </w:p>
        </w:tc>
        <w:tc>
          <w:tcPr>
            <w:tcW w:w="1384" w:type="dxa"/>
          </w:tcPr>
          <w:p>
            <w:pPr/>
            <w:r>
              <w:t xml:space="preserve">Owner, Manager, Staff</w:t>
            </w:r>
          </w:p>
        </w:tc>
      </w:tr>
      <w:tr>
        <w:tc>
          <w:tcPr>
            <w:tcW w:w="1384" w:type="dxa"/>
          </w:tcPr>
          <w:p>
            <w:pPr/>
            <w:r>
              <w:t xml:space="preserve">Leads</w:t>
            </w:r>
          </w:p>
        </w:tc>
        <w:tc>
          <w:tcPr>
            <w:tcW w:w="2012" w:type="dxa"/>
          </w:tcPr>
          <w:p>
            <w:pPr/>
            <w:r>
              <w:t xml:space="preserve">Leads inbox</w:t>
            </w:r>
          </w:p>
        </w:tc>
        <w:tc>
          <w:tcPr>
            <w:tcW w:w="2225" w:type="dxa"/>
          </w:tcPr>
          <w:p>
            <w:pPr/>
            <w:r>
              <w:rPr>
                <w:rStyle w:val="CodeChar"/>
              </w:rPr>
              <w:t xml:space="preserve">/w/:slug/leads</w:t>
            </w:r>
          </w:p>
        </w:tc>
        <w:tc>
          <w:tcPr>
            <w:tcW w:w="2355" w:type="dxa"/>
          </w:tcPr>
          <w:p>
            <w:pPr/>
            <w:r>
              <w:t xml:space="preserve">Assign, open, create quote</w:t>
            </w:r>
          </w:p>
        </w:tc>
        <w:tc>
          <w:tcPr>
            <w:tcW w:w="1384" w:type="dxa"/>
          </w:tcPr>
          <w:p>
            <w:pPr/>
            <w:r>
              <w:t xml:space="preserve">All</w:t>
            </w:r>
          </w:p>
        </w:tc>
      </w:tr>
      <w:tr>
        <w:tc>
          <w:tcPr>
            <w:tcW w:w="1384" w:type="dxa"/>
          </w:tcPr>
          <w:p>
            <w:pPr/>
            <w:r>
              <w:t xml:space="preserve">Leads</w:t>
            </w:r>
          </w:p>
        </w:tc>
        <w:tc>
          <w:tcPr>
            <w:tcW w:w="2012" w:type="dxa"/>
          </w:tcPr>
          <w:p>
            <w:pPr/>
            <w:r>
              <w:t xml:space="preserve">Lead detail</w:t>
            </w:r>
          </w:p>
        </w:tc>
        <w:tc>
          <w:tcPr>
            <w:tcW w:w="2225" w:type="dxa"/>
          </w:tcPr>
          <w:p>
            <w:pPr/>
            <w:r>
              <w:rPr>
                <w:rStyle w:val="CodeChar"/>
              </w:rPr>
              <w:t xml:space="preserve">/w/:slug/leads/:id</w:t>
            </w:r>
          </w:p>
        </w:tc>
        <w:tc>
          <w:tcPr>
            <w:tcW w:w="2355" w:type="dxa"/>
          </w:tcPr>
          <w:p>
            <w:pPr/>
            <w:r>
              <w:t xml:space="preserve">Create quote</w:t>
            </w:r>
          </w:p>
        </w:tc>
        <w:tc>
          <w:tcPr>
            <w:tcW w:w="1384" w:type="dxa"/>
          </w:tcPr>
          <w:p>
            <w:pPr/>
            <w:r>
              <w:t xml:space="preserve">All</w:t>
            </w:r>
          </w:p>
        </w:tc>
      </w:tr>
      <w:tr>
        <w:tc>
          <w:tcPr>
            <w:tcW w:w="1384" w:type="dxa"/>
          </w:tcPr>
          <w:p>
            <w:pPr/>
            <w:r>
              <w:t xml:space="preserve">Catalog</w:t>
            </w:r>
          </w:p>
        </w:tc>
        <w:tc>
          <w:tcPr>
            <w:tcW w:w="2012" w:type="dxa"/>
          </w:tcPr>
          <w:p>
            <w:pPr/>
            <w:r>
              <w:t xml:space="preserve">Items list</w:t>
            </w:r>
          </w:p>
        </w:tc>
        <w:tc>
          <w:tcPr>
            <w:tcW w:w="2225" w:type="dxa"/>
          </w:tcPr>
          <w:p>
            <w:pPr/>
            <w:r>
              <w:rPr>
                <w:rStyle w:val="CodeChar"/>
              </w:rPr>
              <w:t xml:space="preserve">/w/:slug/catalog</w:t>
            </w:r>
          </w:p>
        </w:tc>
        <w:tc>
          <w:tcPr>
            <w:tcW w:w="2355" w:type="dxa"/>
          </w:tcPr>
          <w:p>
            <w:pPr/>
            <w:r>
              <w:t xml:space="preserve">Add item, reorder, import CSV</w:t>
            </w:r>
          </w:p>
        </w:tc>
        <w:tc>
          <w:tcPr>
            <w:tcW w:w="1384" w:type="dxa"/>
          </w:tcPr>
          <w:p>
            <w:pPr/>
            <w:r>
              <w:t xml:space="preserve">Owner, Manager</w:t>
            </w:r>
          </w:p>
        </w:tc>
      </w:tr>
      <w:tr>
        <w:tc>
          <w:tcPr>
            <w:tcW w:w="1384" w:type="dxa"/>
          </w:tcPr>
          <w:p>
            <w:pPr/>
            <w:r>
              <w:t xml:space="preserve">Catalog</w:t>
            </w:r>
          </w:p>
        </w:tc>
        <w:tc>
          <w:tcPr>
            <w:tcW w:w="2012" w:type="dxa"/>
          </w:tcPr>
          <w:p>
            <w:pPr/>
            <w:r>
              <w:t xml:space="preserve">Item editor</w:t>
            </w:r>
          </w:p>
        </w:tc>
        <w:tc>
          <w:tcPr>
            <w:tcW w:w="2225" w:type="dxa"/>
          </w:tcPr>
          <w:p>
            <w:pPr/>
            <w:r>
              <w:rPr>
                <w:rStyle w:val="CodeChar"/>
              </w:rPr>
              <w:t xml:space="preserve">/w/:slug/catalog/:id</w:t>
            </w:r>
          </w:p>
        </w:tc>
        <w:tc>
          <w:tcPr>
            <w:tcW w:w="2355" w:type="dxa"/>
          </w:tcPr>
          <w:p>
            <w:pPr/>
            <w:r>
              <w:t xml:space="preserve">Save</w:t>
            </w:r>
          </w:p>
        </w:tc>
        <w:tc>
          <w:tcPr>
            <w:tcW w:w="1384" w:type="dxa"/>
          </w:tcPr>
          <w:p>
            <w:pPr/>
            <w:r>
              <w:t xml:space="preserve">Owner, Manager</w:t>
            </w:r>
          </w:p>
        </w:tc>
      </w:tr>
      <w:tr>
        <w:tc>
          <w:tcPr>
            <w:tcW w:w="1384" w:type="dxa"/>
          </w:tcPr>
          <w:p>
            <w:pPr/>
            <w:r>
              <w:t xml:space="preserve">Catalog</w:t>
            </w:r>
          </w:p>
        </w:tc>
        <w:tc>
          <w:tcPr>
            <w:tcW w:w="2012" w:type="dxa"/>
          </w:tcPr>
          <w:p>
            <w:pPr/>
            <w:r>
              <w:t xml:space="preserve">Packages</w:t>
            </w:r>
          </w:p>
        </w:tc>
        <w:tc>
          <w:tcPr>
            <w:tcW w:w="2225" w:type="dxa"/>
          </w:tcPr>
          <w:p>
            <w:pPr/>
            <w:r>
              <w:rPr>
                <w:rStyle w:val="CodeChar"/>
              </w:rPr>
              <w:t xml:space="preserve">/w/:slug/packages</w:t>
            </w:r>
          </w:p>
        </w:tc>
        <w:tc>
          <w:tcPr>
            <w:tcW w:w="2355" w:type="dxa"/>
          </w:tcPr>
          <w:p>
            <w:pPr/>
            <w:r>
              <w:t xml:space="preserve">Add tier</w:t>
            </w:r>
          </w:p>
        </w:tc>
        <w:tc>
          <w:tcPr>
            <w:tcW w:w="1384" w:type="dxa"/>
          </w:tcPr>
          <w:p>
            <w:pPr/>
            <w:r>
              <w:t xml:space="preserve">Owner, Manager</w:t>
            </w:r>
          </w:p>
        </w:tc>
      </w:tr>
      <w:tr>
        <w:tc>
          <w:tcPr>
            <w:tcW w:w="1384" w:type="dxa"/>
          </w:tcPr>
          <w:p>
            <w:pPr/>
            <w:r>
              <w:t xml:space="preserve">Quotes</w:t>
            </w:r>
          </w:p>
        </w:tc>
        <w:tc>
          <w:tcPr>
            <w:tcW w:w="2012" w:type="dxa"/>
          </w:tcPr>
          <w:p>
            <w:pPr/>
            <w:r>
              <w:t xml:space="preserve">Quotes list</w:t>
            </w:r>
          </w:p>
        </w:tc>
        <w:tc>
          <w:tcPr>
            <w:tcW w:w="2225" w:type="dxa"/>
          </w:tcPr>
          <w:p>
            <w:pPr/>
            <w:r>
              <w:rPr>
                <w:rStyle w:val="CodeChar"/>
              </w:rPr>
              <w:t xml:space="preserve">/w/:slug/quotes</w:t>
            </w:r>
          </w:p>
        </w:tc>
        <w:tc>
          <w:tcPr>
            <w:tcW w:w="2355" w:type="dxa"/>
          </w:tcPr>
          <w:p>
            <w:pPr/>
            <w:r>
              <w:t xml:space="preserve">New quote</w:t>
            </w:r>
          </w:p>
        </w:tc>
        <w:tc>
          <w:tcPr>
            <w:tcW w:w="1384" w:type="dxa"/>
          </w:tcPr>
          <w:p>
            <w:pPr/>
            <w:r>
              <w:t xml:space="preserve">All</w:t>
            </w:r>
          </w:p>
        </w:tc>
      </w:tr>
      <w:tr>
        <w:tc>
          <w:tcPr>
            <w:tcW w:w="1384" w:type="dxa"/>
          </w:tcPr>
          <w:p>
            <w:pPr/>
            <w:r>
              <w:t xml:space="preserve">Quotes</w:t>
            </w:r>
          </w:p>
        </w:tc>
        <w:tc>
          <w:tcPr>
            <w:tcW w:w="2012" w:type="dxa"/>
          </w:tcPr>
          <w:p>
            <w:pPr/>
            <w:r>
              <w:t xml:space="preserve">Quote editor (doc)</w:t>
            </w:r>
          </w:p>
        </w:tc>
        <w:tc>
          <w:tcPr>
            <w:tcW w:w="2225" w:type="dxa"/>
          </w:tcPr>
          <w:p>
            <w:pPr/>
            <w:r>
              <w:rPr>
                <w:rStyle w:val="CodeChar"/>
              </w:rPr>
              <w:t xml:space="preserve">/w/:slug/quotes/:id</w:t>
            </w:r>
          </w:p>
        </w:tc>
        <w:tc>
          <w:tcPr>
            <w:tcW w:w="2355" w:type="dxa"/>
          </w:tcPr>
          <w:p>
            <w:pPr/>
            <w:r>
              <w:t xml:space="preserve">Share</w:t>
            </w:r>
          </w:p>
        </w:tc>
        <w:tc>
          <w:tcPr>
            <w:tcW w:w="1384" w:type="dxa"/>
          </w:tcPr>
          <w:p>
            <w:pPr/>
            <w:r>
              <w:t xml:space="preserve">All</w:t>
            </w:r>
          </w:p>
        </w:tc>
      </w:tr>
      <w:tr>
        <w:tc>
          <w:tcPr>
            <w:tcW w:w="1384" w:type="dxa"/>
          </w:tcPr>
          <w:p>
            <w:pPr/>
            <w:r>
              <w:t xml:space="preserve">Quotes</w:t>
            </w:r>
          </w:p>
        </w:tc>
        <w:tc>
          <w:tcPr>
            <w:tcW w:w="2012" w:type="dxa"/>
          </w:tcPr>
          <w:p>
            <w:pPr/>
            <w:r>
              <w:t xml:space="preserve">Share sheet</w:t>
            </w:r>
          </w:p>
        </w:tc>
        <w:tc>
          <w:tcPr>
            <w:tcW w:w="2225" w:type="dxa"/>
          </w:tcPr>
          <w:p>
            <w:pPr/>
            <w:r>
              <w:t xml:space="preserve">modal</w:t>
            </w:r>
          </w:p>
        </w:tc>
        <w:tc>
          <w:tcPr>
            <w:tcW w:w="2355" w:type="dxa"/>
          </w:tcPr>
          <w:p>
            <w:pPr/>
            <w:r>
              <w:t xml:space="preserve">Copy link / message, PDF, WhatsApp</w:t>
            </w:r>
          </w:p>
        </w:tc>
        <w:tc>
          <w:tcPr>
            <w:tcW w:w="1384" w:type="dxa"/>
          </w:tcPr>
          <w:p>
            <w:pPr/>
            <w:r>
              <w:t xml:space="preserve">All</w:t>
            </w:r>
          </w:p>
        </w:tc>
      </w:tr>
      <w:tr>
        <w:tc>
          <w:tcPr>
            <w:tcW w:w="1384" w:type="dxa"/>
          </w:tcPr>
          <w:p>
            <w:pPr/>
            <w:r>
              <w:t xml:space="preserve">Bookings</w:t>
            </w:r>
          </w:p>
        </w:tc>
        <w:tc>
          <w:tcPr>
            <w:tcW w:w="2012" w:type="dxa"/>
          </w:tcPr>
          <w:p>
            <w:pPr/>
            <w:r>
              <w:t xml:space="preserve">Calendar</w:t>
            </w:r>
          </w:p>
        </w:tc>
        <w:tc>
          <w:tcPr>
            <w:tcW w:w="2225" w:type="dxa"/>
          </w:tcPr>
          <w:p>
            <w:pPr/>
            <w:r>
              <w:rPr>
                <w:rStyle w:val="CodeChar"/>
              </w:rPr>
              <w:t xml:space="preserve">/w/:slug/bookings</w:t>
            </w:r>
          </w:p>
        </w:tc>
        <w:tc>
          <w:tcPr>
            <w:tcW w:w="2355" w:type="dxa"/>
          </w:tcPr>
          <w:p>
            <w:pPr/>
            <w:r>
              <w:t xml:space="preserve">New booking, drag to move</w:t>
            </w:r>
          </w:p>
        </w:tc>
        <w:tc>
          <w:tcPr>
            <w:tcW w:w="1384" w:type="dxa"/>
          </w:tcPr>
          <w:p>
            <w:pPr/>
            <w:r>
              <w:t xml:space="preserve">All</w:t>
            </w:r>
          </w:p>
        </w:tc>
      </w:tr>
      <w:tr>
        <w:tc>
          <w:tcPr>
            <w:tcW w:w="1384" w:type="dxa"/>
          </w:tcPr>
          <w:p>
            <w:pPr/>
            <w:r>
              <w:t xml:space="preserve">Jobs</w:t>
            </w:r>
          </w:p>
        </w:tc>
        <w:tc>
          <w:tcPr>
            <w:tcW w:w="2012" w:type="dxa"/>
          </w:tcPr>
          <w:p>
            <w:pPr/>
            <w:r>
              <w:t xml:space="preserve">Job list</w:t>
            </w:r>
          </w:p>
        </w:tc>
        <w:tc>
          <w:tcPr>
            <w:tcW w:w="2225" w:type="dxa"/>
          </w:tcPr>
          <w:p>
            <w:pPr/>
            <w:r>
              <w:rPr>
                <w:rStyle w:val="CodeChar"/>
              </w:rPr>
              <w:t xml:space="preserve">/w/:slug/jobs</w:t>
            </w:r>
          </w:p>
        </w:tc>
        <w:tc>
          <w:tcPr>
            <w:tcW w:w="2355" w:type="dxa"/>
          </w:tcPr>
          <w:p>
            <w:pPr/>
            <w:r>
              <w:t xml:space="preserve">Open job</w:t>
            </w:r>
          </w:p>
        </w:tc>
        <w:tc>
          <w:tcPr>
            <w:tcW w:w="1384" w:type="dxa"/>
          </w:tcPr>
          <w:p>
            <w:pPr/>
            <w:r>
              <w:t xml:space="preserve">Staff, Manager</w:t>
            </w:r>
          </w:p>
        </w:tc>
      </w:tr>
      <w:tr>
        <w:tc>
          <w:tcPr>
            <w:tcW w:w="1384" w:type="dxa"/>
          </w:tcPr>
          <w:p>
            <w:pPr/>
            <w:r>
              <w:t xml:space="preserve">Jobs</w:t>
            </w:r>
          </w:p>
        </w:tc>
        <w:tc>
          <w:tcPr>
            <w:tcW w:w="2012" w:type="dxa"/>
          </w:tcPr>
          <w:p>
            <w:pPr/>
            <w:r>
              <w:t xml:space="preserve">Job detail</w:t>
            </w:r>
          </w:p>
        </w:tc>
        <w:tc>
          <w:tcPr>
            <w:tcW w:w="2225" w:type="dxa"/>
          </w:tcPr>
          <w:p>
            <w:pPr/>
            <w:r>
              <w:rPr>
                <w:rStyle w:val="CodeChar"/>
              </w:rPr>
              <w:t xml:space="preserve">/w/:slug/jobs/:id</w:t>
            </w:r>
          </w:p>
        </w:tc>
        <w:tc>
          <w:tcPr>
            <w:tcW w:w="2355" w:type="dxa"/>
          </w:tcPr>
          <w:p>
            <w:pPr/>
            <w:r>
              <w:t xml:space="preserve">Mark done</w:t>
            </w:r>
          </w:p>
        </w:tc>
        <w:tc>
          <w:tcPr>
            <w:tcW w:w="1384" w:type="dxa"/>
          </w:tcPr>
          <w:p>
            <w:pPr/>
            <w:r>
              <w:t xml:space="preserve">Staff</w:t>
            </w:r>
          </w:p>
        </w:tc>
      </w:tr>
      <w:tr>
        <w:tc>
          <w:tcPr>
            <w:tcW w:w="1384" w:type="dxa"/>
          </w:tcPr>
          <w:p>
            <w:pPr/>
            <w:r>
              <w:t xml:space="preserve">Invoices</w:t>
            </w:r>
          </w:p>
        </w:tc>
        <w:tc>
          <w:tcPr>
            <w:tcW w:w="2012" w:type="dxa"/>
          </w:tcPr>
          <w:p>
            <w:pPr/>
            <w:r>
              <w:t xml:space="preserve">Invoices list</w:t>
            </w:r>
          </w:p>
        </w:tc>
        <w:tc>
          <w:tcPr>
            <w:tcW w:w="2225" w:type="dxa"/>
          </w:tcPr>
          <w:p>
            <w:pPr/>
            <w:r>
              <w:rPr>
                <w:rStyle w:val="CodeChar"/>
              </w:rPr>
              <w:t xml:space="preserve">/w/:slug/invoices</w:t>
            </w:r>
          </w:p>
        </w:tc>
        <w:tc>
          <w:tcPr>
            <w:tcW w:w="2355" w:type="dxa"/>
          </w:tcPr>
          <w:p>
            <w:pPr/>
            <w:r>
              <w:t xml:space="preserve">New invoice, overdue filter</w:t>
            </w:r>
          </w:p>
        </w:tc>
        <w:tc>
          <w:tcPr>
            <w:tcW w:w="1384" w:type="dxa"/>
          </w:tcPr>
          <w:p>
            <w:pPr/>
            <w:r>
              <w:t xml:space="preserve">Owner, Manager, Accountant</w:t>
            </w:r>
          </w:p>
        </w:tc>
      </w:tr>
      <w:tr>
        <w:tc>
          <w:tcPr>
            <w:tcW w:w="1384" w:type="dxa"/>
          </w:tcPr>
          <w:p>
            <w:pPr/>
            <w:r>
              <w:t xml:space="preserve">Invoices</w:t>
            </w:r>
          </w:p>
        </w:tc>
        <w:tc>
          <w:tcPr>
            <w:tcW w:w="2012" w:type="dxa"/>
          </w:tcPr>
          <w:p>
            <w:pPr/>
            <w:r>
              <w:t xml:space="preserve">Invoice editor (doc)</w:t>
            </w:r>
          </w:p>
        </w:tc>
        <w:tc>
          <w:tcPr>
            <w:tcW w:w="2225" w:type="dxa"/>
          </w:tcPr>
          <w:p>
            <w:pPr/>
            <w:r>
              <w:rPr>
                <w:rStyle w:val="CodeChar"/>
              </w:rPr>
              <w:t xml:space="preserve">/w/:slug/invoices/:id</w:t>
            </w:r>
          </w:p>
        </w:tc>
        <w:tc>
          <w:tcPr>
            <w:tcW w:w="2355" w:type="dxa"/>
          </w:tcPr>
          <w:p>
            <w:pPr/>
            <w:r>
              <w:t xml:space="preserve">Share, request payment</w:t>
            </w:r>
          </w:p>
        </w:tc>
        <w:tc>
          <w:tcPr>
            <w:tcW w:w="1384" w:type="dxa"/>
          </w:tcPr>
          <w:p>
            <w:pPr/>
            <w:r>
              <w:t xml:space="preserve">All</w:t>
            </w:r>
          </w:p>
        </w:tc>
      </w:tr>
      <w:tr>
        <w:tc>
          <w:tcPr>
            <w:tcW w:w="1384" w:type="dxa"/>
          </w:tcPr>
          <w:p>
            <w:pPr/>
            <w:r>
              <w:t xml:space="preserve">Payments</w:t>
            </w:r>
          </w:p>
        </w:tc>
        <w:tc>
          <w:tcPr>
            <w:tcW w:w="2012" w:type="dxa"/>
          </w:tcPr>
          <w:p>
            <w:pPr/>
            <w:r>
              <w:t xml:space="preserve">Record payment / upload proof</w:t>
            </w:r>
          </w:p>
        </w:tc>
        <w:tc>
          <w:tcPr>
            <w:tcW w:w="2225" w:type="dxa"/>
          </w:tcPr>
          <w:p>
            <w:pPr/>
            <w:r>
              <w:t xml:space="preserve">modal</w:t>
            </w:r>
          </w:p>
        </w:tc>
        <w:tc>
          <w:tcPr>
            <w:tcW w:w="2355" w:type="dxa"/>
          </w:tcPr>
          <w:p>
            <w:pPr/>
            <w:r>
              <w:t xml:space="preserve">Submit for approval</w:t>
            </w:r>
          </w:p>
        </w:tc>
        <w:tc>
          <w:tcPr>
            <w:tcW w:w="1384" w:type="dxa"/>
          </w:tcPr>
          <w:p>
            <w:pPr/>
            <w:r>
              <w:t xml:space="preserve">All</w:t>
            </w:r>
          </w:p>
        </w:tc>
      </w:tr>
      <w:tr>
        <w:tc>
          <w:tcPr>
            <w:tcW w:w="1384" w:type="dxa"/>
          </w:tcPr>
          <w:p>
            <w:pPr/>
            <w:r>
              <w:t xml:space="preserve">Payments</w:t>
            </w:r>
          </w:p>
        </w:tc>
        <w:tc>
          <w:tcPr>
            <w:tcW w:w="2012" w:type="dxa"/>
          </w:tcPr>
          <w:p>
            <w:pPr/>
            <w:r>
              <w:t xml:space="preserve">Approval queue</w:t>
            </w:r>
          </w:p>
        </w:tc>
        <w:tc>
          <w:tcPr>
            <w:tcW w:w="2225" w:type="dxa"/>
          </w:tcPr>
          <w:p>
            <w:pPr/>
            <w:r>
              <w:rPr>
                <w:rStyle w:val="CodeChar"/>
              </w:rPr>
              <w:t xml:space="preserve">/w/:slug/approvals</w:t>
            </w:r>
          </w:p>
        </w:tc>
        <w:tc>
          <w:tcPr>
            <w:tcW w:w="2355" w:type="dxa"/>
          </w:tcPr>
          <w:p>
            <w:pPr/>
            <w:r>
              <w:t xml:space="preserve">Approve / reject</w:t>
            </w:r>
          </w:p>
        </w:tc>
        <w:tc>
          <w:tcPr>
            <w:tcW w:w="1384" w:type="dxa"/>
          </w:tcPr>
          <w:p>
            <w:pPr/>
            <w:r>
              <w:t xml:space="preserve">Owner</w:t>
            </w:r>
          </w:p>
        </w:tc>
      </w:tr>
      <w:tr>
        <w:tc>
          <w:tcPr>
            <w:tcW w:w="1384" w:type="dxa"/>
          </w:tcPr>
          <w:p>
            <w:pPr/>
            <w:r>
              <w:t xml:space="preserve">Customers</w:t>
            </w:r>
          </w:p>
        </w:tc>
        <w:tc>
          <w:tcPr>
            <w:tcW w:w="2012" w:type="dxa"/>
          </w:tcPr>
          <w:p>
            <w:pPr/>
            <w:r>
              <w:t xml:space="preserve">Customer list</w:t>
            </w:r>
          </w:p>
        </w:tc>
        <w:tc>
          <w:tcPr>
            <w:tcW w:w="2225" w:type="dxa"/>
          </w:tcPr>
          <w:p>
            <w:pPr/>
            <w:r>
              <w:rPr>
                <w:rStyle w:val="CodeChar"/>
              </w:rPr>
              <w:t xml:space="preserve">/w/:slug/customers</w:t>
            </w:r>
          </w:p>
        </w:tc>
        <w:tc>
          <w:tcPr>
            <w:tcW w:w="2355" w:type="dxa"/>
          </w:tcPr>
          <w:p>
            <w:pPr/>
            <w:r>
              <w:t xml:space="preserve">Open</w:t>
            </w:r>
          </w:p>
        </w:tc>
        <w:tc>
          <w:tcPr>
            <w:tcW w:w="1384" w:type="dxa"/>
          </w:tcPr>
          <w:p>
            <w:pPr/>
            <w:r>
              <w:t xml:space="preserve">All</w:t>
            </w:r>
          </w:p>
        </w:tc>
      </w:tr>
      <w:tr>
        <w:tc>
          <w:tcPr>
            <w:tcW w:w="1384" w:type="dxa"/>
          </w:tcPr>
          <w:p>
            <w:pPr/>
            <w:r>
              <w:t xml:space="preserve">Customers</w:t>
            </w:r>
          </w:p>
        </w:tc>
        <w:tc>
          <w:tcPr>
            <w:tcW w:w="2012" w:type="dxa"/>
          </w:tcPr>
          <w:p>
            <w:pPr/>
            <w:r>
              <w:t xml:space="preserve">Customer timeline</w:t>
            </w:r>
          </w:p>
        </w:tc>
        <w:tc>
          <w:tcPr>
            <w:tcW w:w="2225" w:type="dxa"/>
          </w:tcPr>
          <w:p>
            <w:pPr/>
            <w:r>
              <w:rPr>
                <w:rStyle w:val="CodeChar"/>
              </w:rPr>
              <w:t xml:space="preserve">/w/:slug/customers/:id</w:t>
            </w:r>
          </w:p>
        </w:tc>
        <w:tc>
          <w:tcPr>
            <w:tcW w:w="2355" w:type="dxa"/>
          </w:tcPr>
          <w:p>
            <w:pPr/>
            <w:r>
              <w:t xml:space="preserve">New quote</w:t>
            </w:r>
          </w:p>
        </w:tc>
        <w:tc>
          <w:tcPr>
            <w:tcW w:w="1384" w:type="dxa"/>
          </w:tcPr>
          <w:p>
            <w:pPr/>
            <w:r>
              <w:t xml:space="preserve">All</w:t>
            </w:r>
          </w:p>
        </w:tc>
      </w:tr>
      <w:tr>
        <w:tc>
          <w:tcPr>
            <w:tcW w:w="1384" w:type="dxa"/>
          </w:tcPr>
          <w:p>
            <w:pPr/>
            <w:r>
              <w:t xml:space="preserve">Reports</w:t>
            </w:r>
          </w:p>
        </w:tc>
        <w:tc>
          <w:tcPr>
            <w:tcW w:w="2012" w:type="dxa"/>
          </w:tcPr>
          <w:p>
            <w:pPr/>
            <w:r>
              <w:t xml:space="preserve">Reports</w:t>
            </w:r>
          </w:p>
        </w:tc>
        <w:tc>
          <w:tcPr>
            <w:tcW w:w="2225" w:type="dxa"/>
          </w:tcPr>
          <w:p>
            <w:pPr/>
            <w:r>
              <w:rPr>
                <w:rStyle w:val="CodeChar"/>
              </w:rPr>
              <w:t xml:space="preserve">/w/:slug/reports</w:t>
            </w:r>
          </w:p>
        </w:tc>
        <w:tc>
          <w:tcPr>
            <w:tcW w:w="2355" w:type="dxa"/>
          </w:tcPr>
          <w:p>
            <w:pPr/>
            <w:r>
              <w:t xml:space="preserve">Export CSV</w:t>
            </w:r>
          </w:p>
        </w:tc>
        <w:tc>
          <w:tcPr>
            <w:tcW w:w="1384" w:type="dxa"/>
          </w:tcPr>
          <w:p>
            <w:pPr/>
            <w:r>
              <w:t xml:space="preserve">Owner, Accountant</w:t>
            </w:r>
          </w:p>
        </w:tc>
      </w:tr>
      <w:tr>
        <w:tc>
          <w:tcPr>
            <w:tcW w:w="1384" w:type="dxa"/>
          </w:tcPr>
          <w:p>
            <w:pPr/>
            <w:r>
              <w:t xml:space="preserve">Settings</w:t>
            </w:r>
          </w:p>
        </w:tc>
        <w:tc>
          <w:tcPr>
            <w:tcW w:w="2012" w:type="dxa"/>
          </w:tcPr>
          <w:p>
            <w:pPr/>
            <w:r>
              <w:t xml:space="preserve">Brand, business, numbering, team, roles</w:t>
            </w:r>
          </w:p>
        </w:tc>
        <w:tc>
          <w:tcPr>
            <w:tcW w:w="2225" w:type="dxa"/>
          </w:tcPr>
          <w:p>
            <w:pPr/>
            <w:r>
              <w:rPr>
                <w:rStyle w:val="CodeChar"/>
              </w:rPr>
              <w:t xml:space="preserve">/w/:slug/settings/*</w:t>
            </w:r>
          </w:p>
        </w:tc>
        <w:tc>
          <w:tcPr>
            <w:tcW w:w="2355" w:type="dxa"/>
          </w:tcPr>
          <w:p>
            <w:pPr/>
            <w:r>
              <w:t xml:space="preserve">Save</w:t>
            </w:r>
          </w:p>
        </w:tc>
        <w:tc>
          <w:tcPr>
            <w:tcW w:w="1384" w:type="dxa"/>
          </w:tcPr>
          <w:p>
            <w:pPr/>
            <w:r>
              <w:t xml:space="preserve">Owner</w:t>
            </w:r>
          </w:p>
        </w:tc>
      </w:tr>
      <w:tr>
        <w:tc>
          <w:tcPr>
            <w:tcW w:w="1384" w:type="dxa"/>
          </w:tcPr>
          <w:p>
            <w:pPr/>
            <w:r>
              <w:t xml:space="preserve">Portal</w:t>
            </w:r>
          </w:p>
        </w:tc>
        <w:tc>
          <w:tcPr>
            <w:tcW w:w="2012" w:type="dxa"/>
          </w:tcPr>
          <w:p>
            <w:pPr/>
            <w:r>
              <w:t xml:space="preserve">Catalog</w:t>
            </w:r>
          </w:p>
        </w:tc>
        <w:tc>
          <w:tcPr>
            <w:tcW w:w="2225" w:type="dxa"/>
          </w:tcPr>
          <w:p>
            <w:pPr/>
            <w:r>
              <w:rPr>
                <w:rStyle w:val="CodeChar"/>
              </w:rPr>
              <w:t xml:space="preserve">brand.biz4kit.app</w:t>
            </w:r>
          </w:p>
        </w:tc>
        <w:tc>
          <w:tcPr>
            <w:tcW w:w="2355" w:type="dxa"/>
          </w:tcPr>
          <w:p>
            <w:pPr/>
            <w:r>
              <w:t xml:space="preserve">Request a quote</w:t>
            </w:r>
          </w:p>
        </w:tc>
        <w:tc>
          <w:tcPr>
            <w:tcW w:w="1384" w:type="dxa"/>
          </w:tcPr>
          <w:p>
            <w:pPr/>
            <w:r>
              <w:t xml:space="preserve">Customer</w:t>
            </w:r>
          </w:p>
        </w:tc>
      </w:tr>
      <w:tr>
        <w:tc>
          <w:tcPr>
            <w:tcW w:w="1384" w:type="dxa"/>
          </w:tcPr>
          <w:p>
            <w:pPr/>
            <w:r>
              <w:t xml:space="preserve">Portal</w:t>
            </w:r>
          </w:p>
        </w:tc>
        <w:tc>
          <w:tcPr>
            <w:tcW w:w="2012" w:type="dxa"/>
          </w:tcPr>
          <w:p>
            <w:pPr/>
            <w:r>
              <w:t xml:space="preserve">Quote request form</w:t>
            </w:r>
          </w:p>
        </w:tc>
        <w:tc>
          <w:tcPr>
            <w:tcW w:w="2225" w:type="dxa"/>
          </w:tcPr>
          <w:p>
            <w:pPr/>
            <w:r>
              <w:rPr>
                <w:rStyle w:val="CodeChar"/>
              </w:rPr>
              <w:t xml:space="preserve">/request</w:t>
            </w:r>
          </w:p>
        </w:tc>
        <w:tc>
          <w:tcPr>
            <w:tcW w:w="2355" w:type="dxa"/>
          </w:tcPr>
          <w:p>
            <w:pPr/>
            <w:r>
              <w:t xml:space="preserve">Submit</w:t>
            </w:r>
          </w:p>
        </w:tc>
        <w:tc>
          <w:tcPr>
            <w:tcW w:w="1384" w:type="dxa"/>
          </w:tcPr>
          <w:p>
            <w:pPr/>
            <w:r>
              <w:t xml:space="preserve">Customer</w:t>
            </w:r>
          </w:p>
        </w:tc>
      </w:tr>
      <w:tr>
        <w:tc>
          <w:tcPr>
            <w:tcW w:w="1384" w:type="dxa"/>
          </w:tcPr>
          <w:p>
            <w:pPr/>
            <w:r>
              <w:t xml:space="preserve">Portal</w:t>
            </w:r>
          </w:p>
        </w:tc>
        <w:tc>
          <w:tcPr>
            <w:tcW w:w="2012" w:type="dxa"/>
          </w:tcPr>
          <w:p>
            <w:pPr/>
            <w:r>
              <w:t xml:space="preserve">Quote page</w:t>
            </w:r>
          </w:p>
        </w:tc>
        <w:tc>
          <w:tcPr>
            <w:tcW w:w="2225" w:type="dxa"/>
          </w:tcPr>
          <w:p>
            <w:pPr/>
            <w:r>
              <w:rPr>
                <w:rStyle w:val="CodeChar"/>
              </w:rPr>
              <w:t xml:space="preserve">/q/:token</w:t>
            </w:r>
          </w:p>
        </w:tc>
        <w:tc>
          <w:tcPr>
            <w:tcW w:w="2355" w:type="dxa"/>
          </w:tcPr>
          <w:p>
            <w:pPr/>
            <w:r>
              <w:t xml:space="preserve">Accept</w:t>
            </w:r>
          </w:p>
        </w:tc>
        <w:tc>
          <w:tcPr>
            <w:tcW w:w="1384" w:type="dxa"/>
          </w:tcPr>
          <w:p>
            <w:pPr/>
            <w:r>
              <w:t xml:space="preserve">Customer</w:t>
            </w:r>
          </w:p>
        </w:tc>
      </w:tr>
      <w:tr>
        <w:tc>
          <w:tcPr>
            <w:tcW w:w="1384" w:type="dxa"/>
          </w:tcPr>
          <w:p>
            <w:pPr/>
            <w:r>
              <w:t xml:space="preserve">Portal</w:t>
            </w:r>
          </w:p>
        </w:tc>
        <w:tc>
          <w:tcPr>
            <w:tcW w:w="2012" w:type="dxa"/>
          </w:tcPr>
          <w:p>
            <w:pPr/>
            <w:r>
              <w:t xml:space="preserve">Booking picker</w:t>
            </w:r>
          </w:p>
        </w:tc>
        <w:tc>
          <w:tcPr>
            <w:tcW w:w="2225" w:type="dxa"/>
          </w:tcPr>
          <w:p>
            <w:pPr/>
            <w:r>
              <w:rPr>
                <w:rStyle w:val="CodeChar"/>
              </w:rPr>
              <w:t xml:space="preserve">/book/:package</w:t>
            </w:r>
          </w:p>
        </w:tc>
        <w:tc>
          <w:tcPr>
            <w:tcW w:w="2355" w:type="dxa"/>
          </w:tcPr>
          <w:p>
            <w:pPr/>
            <w:r>
              <w:t xml:space="preserve">Confirm slot</w:t>
            </w:r>
          </w:p>
        </w:tc>
        <w:tc>
          <w:tcPr>
            <w:tcW w:w="1384" w:type="dxa"/>
          </w:tcPr>
          <w:p>
            <w:pPr/>
            <w:r>
              <w:t xml:space="preserve">Customer</w:t>
            </w:r>
          </w:p>
        </w:tc>
      </w:tr>
      <w:tr>
        <w:tc>
          <w:tcPr>
            <w:tcW w:w="1384" w:type="dxa"/>
          </w:tcPr>
          <w:p>
            <w:pPr/>
            <w:r>
              <w:t xml:space="preserve">Portal</w:t>
            </w:r>
          </w:p>
        </w:tc>
        <w:tc>
          <w:tcPr>
            <w:tcW w:w="2012" w:type="dxa"/>
          </w:tcPr>
          <w:p>
            <w:pPr/>
            <w:r>
              <w:t xml:space="preserve">Invoice &amp; pay page</w:t>
            </w:r>
          </w:p>
        </w:tc>
        <w:tc>
          <w:tcPr>
            <w:tcW w:w="2225" w:type="dxa"/>
          </w:tcPr>
          <w:p>
            <w:pPr/>
            <w:r>
              <w:rPr>
                <w:rStyle w:val="CodeChar"/>
              </w:rPr>
              <w:t xml:space="preserve">/i/:token</w:t>
            </w:r>
          </w:p>
        </w:tc>
        <w:tc>
          <w:tcPr>
            <w:tcW w:w="2355" w:type="dxa"/>
          </w:tcPr>
          <w:p>
            <w:pPr/>
            <w:r>
              <w:t xml:space="preserve">Pay by UPI, upload proof</w:t>
            </w:r>
          </w:p>
        </w:tc>
        <w:tc>
          <w:tcPr>
            <w:tcW w:w="1384" w:type="dxa"/>
          </w:tcPr>
          <w:p>
            <w:pPr/>
            <w:r>
              <w:t xml:space="preserve">Customer</w:t>
            </w:r>
          </w:p>
        </w:tc>
      </w:tr>
      <w:tr>
        <w:tc>
          <w:tcPr>
            <w:tcW w:w="1384" w:type="dxa"/>
          </w:tcPr>
          <w:p>
            <w:pPr/>
            <w:r>
              <w:t xml:space="preserve">Portal</w:t>
            </w:r>
          </w:p>
        </w:tc>
        <w:tc>
          <w:tcPr>
            <w:tcW w:w="2012" w:type="dxa"/>
          </w:tcPr>
          <w:p>
            <w:pPr/>
            <w:r>
              <w:t xml:space="preserve">My orders</w:t>
            </w:r>
          </w:p>
        </w:tc>
        <w:tc>
          <w:tcPr>
            <w:tcW w:w="2225" w:type="dxa"/>
          </w:tcPr>
          <w:p>
            <w:pPr/>
            <w:r>
              <w:rPr>
                <w:rStyle w:val="CodeChar"/>
              </w:rPr>
              <w:t xml:space="preserve">/me/:token</w:t>
            </w:r>
          </w:p>
        </w:tc>
        <w:tc>
          <w:tcPr>
            <w:tcW w:w="2355" w:type="dxa"/>
          </w:tcPr>
          <w:p>
            <w:pPr/>
            <w:r>
              <w:t xml:space="preserve">Open any record</w:t>
            </w:r>
          </w:p>
        </w:tc>
        <w:tc>
          <w:tcPr>
            <w:tcW w:w="1384" w:type="dxa"/>
          </w:tcPr>
          <w:p>
            <w:pPr/>
            <w:r>
              <w:t xml:space="preserve">Customer</w:t>
            </w:r>
          </w:p>
        </w:tc>
      </w:tr>
    </w:tbl>
    <w:p>
      <w:pPr/>
      <w:r>
        <w:t xml:space="preserve">34 screens; 9 of them are shared doc-style views (quote and invoice editors, their portal pages and PDFs render from the same blocks).</w:t>
      </w:r>
    </w:p>
    <w:p>
      <w:pPr>
        <w:pStyle w:val="Heading1"/>
      </w:pPr>
      <w:r>
        <w:t xml:space="preserve">Data model &amp; business rules</w:t>
      </w:r>
    </w:p>
    <w:p>
      <w:pPr/>
      <w:r>
        <w:t xml:space="preserve">Oct 18, 2026</w:t>
      </w:r>
      <w:r>
        <w:t xml:space="preserve"> · </w:t>
      </w:r>
      <w:r>
        <w:t xml:space="preserve">@Ravin</w:t>
      </w:r>
    </w:p>
    <w:p>
      <w:pPr/>
      <w:r>
        <w:t xml:space="preserve">Twelve entities, all scoped by </w:t>
      </w:r>
      <w:r>
        <w:rPr>
          <w:rStyle w:val="CodeChar"/>
        </w:rPr>
        <w:t xml:space="preserve">workspace_id</w:t>
      </w:r>
      <w:r>
        <w:t xml:space="preserve">; a CatalogItem is the unit everything else is built from, and a QuoteLine is copied, never referenced, so a later price change never alters a sent quote.</w:t>
      </w:r>
    </w:p>
    <w:p>
      <w:pPr>
        <w:pStyle w:val="Heading2"/>
      </w:pPr>
      <w:r>
        <w:t xml:space="preserve">Entities</w:t>
      </w:r>
    </w:p>
    <w:p>
      <w:pPr/>
      <w:r>
        <w:t xml:space="preserve">Every table has </w:t>
      </w:r>
      <w:r>
        <w:rPr>
          <w:rStyle w:val="CodeChar"/>
        </w:rPr>
        <w:t xml:space="preserve">id</w:t>
      </w:r>
      <w:r>
        <w:t xml:space="preserve">, </w:t>
      </w:r>
      <w:r>
        <w:rPr>
          <w:rStyle w:val="CodeChar"/>
        </w:rPr>
        <w:t xml:space="preserve">workspace_id</w:t>
      </w:r>
      <w:r>
        <w:t xml:space="preserve">, </w:t>
      </w:r>
      <w:r>
        <w:rPr>
          <w:rStyle w:val="CodeChar"/>
        </w:rPr>
        <w:t xml:space="preserve">created_at</w:t>
      </w:r>
      <w:r>
        <w:t xml:space="preserve">, </w:t>
      </w:r>
      <w:r>
        <w:rPr>
          <w:rStyle w:val="CodeChar"/>
        </w:rPr>
        <w:t xml:space="preserve">updated_at</w:t>
      </w:r>
      <w:r>
        <w:t xml:space="preserve">, </w:t>
      </w:r>
      <w:r>
        <w:rPr>
          <w:rStyle w:val="CodeChar"/>
        </w:rPr>
        <w:t xml:space="preserve">created_by</w:t>
      </w:r>
      <w:r>
        <w:t xml:space="preserve">; those are omitted below.</w:t>
      </w:r>
    </w:p>
    <w:tbl>
      <w:tblPr>
        <w:tblStyle w:val="TableGrid"/>
        <w:tblW w:w="0" w:type="auto"/>
        <w:tblLayout w:type="fixed"/>
        <w:tblLook w:val="04A0" w:firstRow="1" w:lastRow="0" w:firstColumn="0" w:lastColumn="0" w:noHBand="0" w:noVBand="1"/>
      </w:tblPr>
      <w:tblGrid>
        <w:gridCol w:w="1509"/>
        <w:gridCol w:w="4864"/>
        <w:gridCol w:w="1431"/>
        <w:gridCol w:w="1556"/>
      </w:tblGrid>
      <w:tr>
        <w:trPr>
          <w:tblHeader/>
        </w:trPr>
        <w:tc>
          <w:tcPr>
            <w:tcW w:w="1509" w:type="dxa"/>
            <w:shd w:val="clear" w:color="auto" w:fill="F2F2F2"/>
          </w:tcPr>
          <w:p>
            <w:pPr/>
            <w:r>
              <w:t xml:space="preserve">Entity</w:t>
            </w:r>
          </w:p>
        </w:tc>
        <w:tc>
          <w:tcPr>
            <w:tcW w:w="4864" w:type="dxa"/>
            <w:shd w:val="clear" w:color="auto" w:fill="F2F2F2"/>
          </w:tcPr>
          <w:p>
            <w:pPr/>
            <w:r>
              <w:t xml:space="preserve">Key fields</w:t>
            </w:r>
          </w:p>
        </w:tc>
        <w:tc>
          <w:tcPr>
            <w:tcW w:w="1431" w:type="dxa"/>
            <w:shd w:val="clear" w:color="auto" w:fill="F2F2F2"/>
          </w:tcPr>
          <w:p>
            <w:pPr/>
            <w:r>
              <w:t xml:space="preserve">Relations</w:t>
            </w:r>
          </w:p>
        </w:tc>
        <w:tc>
          <w:tcPr>
            <w:tcW w:w="1556" w:type="dxa"/>
            <w:shd w:val="clear" w:color="auto" w:fill="F2F2F2"/>
          </w:tcPr>
          <w:p>
            <w:pPr/>
            <w:r>
              <w:t xml:space="preserve">Notes</w:t>
            </w:r>
          </w:p>
        </w:tc>
      </w:tr>
      <w:tr>
        <w:tc>
          <w:tcPr>
            <w:tcW w:w="1509" w:type="dxa"/>
          </w:tcPr>
          <w:p>
            <w:pPr/>
            <w:r>
              <w:t xml:space="preserve">Workspace</w:t>
            </w:r>
          </w:p>
        </w:tc>
        <w:tc>
          <w:tcPr>
            <w:tcW w:w="4864" w:type="dxa"/>
          </w:tcPr>
          <w:p>
            <w:pPr/>
            <w:r>
              <w:t xml:space="preserve">name, slug, vertical, logo_light, logo_dark, color_primary, color_accent, gst_number, address, phone, upi_id, bank_details (json), currency = INR, numbering (json: quote_prefix, invoice_prefix, next_quote, next_invoice), terms_default, plan</w:t>
            </w:r>
          </w:p>
        </w:tc>
        <w:tc>
          <w:tcPr>
            <w:tcW w:w="1431" w:type="dxa"/>
          </w:tcPr>
          <w:p>
            <w:pPr/>
            <w:r>
              <w:t xml:space="preserve">has many of everything</w:t>
            </w:r>
          </w:p>
        </w:tc>
        <w:tc>
          <w:tcPr>
            <w:tcW w:w="1556" w:type="dxa"/>
          </w:tcPr>
          <w:p>
            <w:pPr/>
            <w:r>
              <w:t xml:space="preserve">slug unique globally</w:t>
            </w:r>
          </w:p>
        </w:tc>
      </w:tr>
      <w:tr>
        <w:tc>
          <w:tcPr>
            <w:tcW w:w="1509" w:type="dxa"/>
          </w:tcPr>
          <w:p>
            <w:pPr/>
            <w:r>
              <w:t xml:space="preserve">Member</w:t>
            </w:r>
          </w:p>
        </w:tc>
        <w:tc>
          <w:tcPr>
            <w:tcW w:w="4864" w:type="dxa"/>
          </w:tcPr>
          <w:p>
            <w:pPr/>
            <w:r>
              <w:t xml:space="preserve">user_id, role (owner / manager / staff / accountant), status (invited / active / removed), invited_email</w:t>
            </w:r>
          </w:p>
        </w:tc>
        <w:tc>
          <w:tcPr>
            <w:tcW w:w="1431" w:type="dxa"/>
          </w:tcPr>
          <w:p>
            <w:pPr/>
            <w:r>
              <w:t xml:space="preserve">belongs to Workspace; User from Better Auth</w:t>
            </w:r>
          </w:p>
        </w:tc>
        <w:tc>
          <w:tcPr>
            <w:tcW w:w="1556" w:type="dxa"/>
          </w:tcPr>
          <w:p>
            <w:pPr/>
            <w:r>
              <w:t xml:space="preserve">one Owner minimum, enforced</w:t>
            </w:r>
          </w:p>
        </w:tc>
      </w:tr>
      <w:tr>
        <w:tc>
          <w:tcPr>
            <w:tcW w:w="1509" w:type="dxa"/>
          </w:tcPr>
          <w:p>
            <w:pPr/>
            <w:r>
              <w:t xml:space="preserve">Customer</w:t>
            </w:r>
          </w:p>
        </w:tc>
        <w:tc>
          <w:tcPr>
            <w:tcW w:w="4864" w:type="dxa"/>
          </w:tcPr>
          <w:p>
            <w:pPr/>
            <w:r>
              <w:t xml:space="preserve">name, phone (unique per workspace), email, company, gst_number, address, tags[], portal_token, notes</w:t>
            </w:r>
          </w:p>
        </w:tc>
        <w:tc>
          <w:tcPr>
            <w:tcW w:w="1431" w:type="dxa"/>
          </w:tcPr>
          <w:p>
            <w:pPr/>
            <w:r>
              <w:t xml:space="preserve">has many Lead, Quote, Booking, Invoice</w:t>
            </w:r>
          </w:p>
        </w:tc>
        <w:tc>
          <w:tcPr>
            <w:tcW w:w="1556" w:type="dxa"/>
          </w:tcPr>
          <w:p>
            <w:pPr/>
            <w:r>
              <w:t xml:space="preserve">portal_token = My-orders link</w:t>
            </w:r>
          </w:p>
        </w:tc>
      </w:tr>
      <w:tr>
        <w:tc>
          <w:tcPr>
            <w:tcW w:w="1509" w:type="dxa"/>
          </w:tcPr>
          <w:p>
            <w:pPr/>
            <w:r>
              <w:t xml:space="preserve">CatalogItem</w:t>
            </w:r>
          </w:p>
        </w:tc>
        <w:tc>
          <w:tcPr>
            <w:tcW w:w="4864" w:type="dxa"/>
          </w:tcPr>
          <w:p>
            <w:pPr/>
            <w:r>
              <w:t xml:space="preserve">name, description, category, photos[], unit (hr / pc / kg / m / sqft / plate / day), price, gst_rate, hsn_code, variants (json), addons (json: name, price), moq, show_price, is_active, sort_order</w:t>
            </w:r>
          </w:p>
        </w:tc>
        <w:tc>
          <w:tcPr>
            <w:tcW w:w="1431" w:type="dxa"/>
          </w:tcPr>
          <w:p>
            <w:pPr/>
            <w:r>
              <w:t xml:space="preserve">belongs to Workspace; referenced by Package, copied into QuoteLine</w:t>
            </w:r>
          </w:p>
        </w:tc>
        <w:tc>
          <w:tcPr>
            <w:tcW w:w="1556" w:type="dxa"/>
          </w:tcPr>
          <w:p>
            <w:pPr/>
            <w:r>
              <w:t xml:space="preserve">price change never touches past quotes</w:t>
            </w:r>
          </w:p>
        </w:tc>
      </w:tr>
      <w:tr>
        <w:tc>
          <w:tcPr>
            <w:tcW w:w="1509" w:type="dxa"/>
          </w:tcPr>
          <w:p>
            <w:pPr/>
            <w:r>
              <w:t xml:space="preserve">Package</w:t>
            </w:r>
          </w:p>
        </w:tc>
        <w:tc>
          <w:tcPr>
            <w:tcW w:w="4864" w:type="dxa"/>
          </w:tcPr>
          <w:p>
            <w:pPr/>
            <w:r>
              <w:t xml:space="preserve">name, tier (basic / standard / premium / none), items (json: item_id, qty), price, billing (one_time / monthly), is_bookable, duration_min, description, is_active</w:t>
            </w:r>
          </w:p>
        </w:tc>
        <w:tc>
          <w:tcPr>
            <w:tcW w:w="1431" w:type="dxa"/>
          </w:tcPr>
          <w:p>
            <w:pPr/>
            <w:r>
              <w:t xml:space="preserve">belongs to Workspace</w:t>
            </w:r>
          </w:p>
        </w:tc>
        <w:tc>
          <w:tcPr>
            <w:tcW w:w="1556" w:type="dxa"/>
          </w:tcPr>
          <w:p>
            <w:pPr/>
            <w:r>
              <w:t xml:space="preserve">package → quote starter copies items</w:t>
            </w:r>
          </w:p>
        </w:tc>
      </w:tr>
      <w:tr>
        <w:tc>
          <w:tcPr>
            <w:tcW w:w="1509" w:type="dxa"/>
          </w:tcPr>
          <w:p>
            <w:pPr/>
            <w:r>
              <w:t xml:space="preserve">Lead</w:t>
            </w:r>
          </w:p>
        </w:tc>
        <w:tc>
          <w:tcPr>
            <w:tcW w:w="4864" w:type="dxa"/>
          </w:tcPr>
          <w:p>
            <w:pPr/>
            <w:r>
              <w:t xml:space="preserve">customer_id, source (qr / web / instagram / referral / manual / marketplace), brief, photos[], preferred_date, location, assignee_id, priority, status, snoozed_until</w:t>
            </w:r>
          </w:p>
        </w:tc>
        <w:tc>
          <w:tcPr>
            <w:tcW w:w="1431" w:type="dxa"/>
          </w:tcPr>
          <w:p>
            <w:pPr/>
            <w:r>
              <w:t xml:space="preserve">has many Quote</w:t>
            </w:r>
          </w:p>
        </w:tc>
        <w:tc>
          <w:tcPr>
            <w:tcW w:w="1556" w:type="dxa"/>
          </w:tcPr>
          <w:p>
            <w:pPr/>
            <w:r>
              <w:t xml:space="preserve">created by portal form or manually</w:t>
            </w:r>
          </w:p>
        </w:tc>
      </w:tr>
      <w:tr>
        <w:tc>
          <w:tcPr>
            <w:tcW w:w="1509" w:type="dxa"/>
          </w:tcPr>
          <w:p>
            <w:pPr/>
            <w:r>
              <w:t xml:space="preserve">Quote</w:t>
            </w:r>
          </w:p>
        </w:tc>
        <w:tc>
          <w:tcPr>
            <w:tcW w:w="4864" w:type="dxa"/>
          </w:tcPr>
          <w:p>
            <w:pPr/>
            <w:r>
              <w:t xml:space="preserve">number, version, customer_id, lead_id, doc (json blocks), lines (QuoteLine[]), subtotal, discount, tax_total, total, valid_until, status, accepted_at, accepted_by_name, accepted_by_phone, token</w:t>
            </w:r>
          </w:p>
        </w:tc>
        <w:tc>
          <w:tcPr>
            <w:tcW w:w="1431" w:type="dxa"/>
          </w:tcPr>
          <w:p>
            <w:pPr/>
            <w:r>
              <w:t xml:space="preserve">has many Invoice, Booking</w:t>
            </w:r>
          </w:p>
        </w:tc>
        <w:tc>
          <w:tcPr>
            <w:tcW w:w="1556" w:type="dxa"/>
          </w:tcPr>
          <w:p>
            <w:pPr/>
            <w:r>
              <w:t xml:space="preserve">new version = same number, version + 1; </w:t>
            </w:r>
            <w:r>
              <w:rPr>
                <w:rStyle w:val="CodeChar"/>
              </w:rPr>
              <w:t xml:space="preserve">is_proforma</w:t>
            </w:r>
            <w:r>
              <w:t xml:space="preserve"> flag renders it as a proforma invoice</w:t>
            </w:r>
          </w:p>
        </w:tc>
      </w:tr>
      <w:tr>
        <w:tc>
          <w:tcPr>
            <w:tcW w:w="1509" w:type="dxa"/>
          </w:tcPr>
          <w:p>
            <w:pPr/>
            <w:r>
              <w:t xml:space="preserve">QuoteLine (embedded)</w:t>
            </w:r>
          </w:p>
        </w:tc>
        <w:tc>
          <w:tcPr>
            <w:tcW w:w="4864" w:type="dxa"/>
          </w:tcPr>
          <w:p>
            <w:pPr/>
            <w:r>
              <w:t xml:space="preserve">item_id (nullable), name, description, qty, unit, unit_price, gst_rate, hsn_code, is_optional, is_selected, sort</w:t>
            </w:r>
          </w:p>
        </w:tc>
        <w:tc>
          <w:tcPr>
            <w:tcW w:w="1431" w:type="dxa"/>
          </w:tcPr>
          <w:p>
            <w:pPr/>
            <w:r>
              <w:t xml:space="preserve">inside Quote and Invoice</w:t>
            </w:r>
          </w:p>
        </w:tc>
        <w:tc>
          <w:tcPr>
            <w:tcW w:w="1556" w:type="dxa"/>
          </w:tcPr>
          <w:p>
            <w:pPr/>
            <w:r>
              <w:t xml:space="preserve">snapshot of item at time of writing</w:t>
            </w:r>
          </w:p>
        </w:tc>
      </w:tr>
      <w:tr>
        <w:tc>
          <w:tcPr>
            <w:tcW w:w="1509" w:type="dxa"/>
          </w:tcPr>
          <w:p>
            <w:pPr/>
            <w:r>
              <w:t xml:space="preserve">Booking</w:t>
            </w:r>
          </w:p>
        </w:tc>
        <w:tc>
          <w:tcPr>
            <w:tcW w:w="4864" w:type="dxa"/>
          </w:tcPr>
          <w:p>
            <w:pPr/>
            <w:r>
              <w:t xml:space="preserve">customer_id, quote_id, package_id, member_id, start_at, end_at, status, notes</w:t>
            </w:r>
          </w:p>
        </w:tc>
        <w:tc>
          <w:tcPr>
            <w:tcW w:w="1431" w:type="dxa"/>
          </w:tcPr>
          <w:p>
            <w:pPr/>
            <w:r>
              <w:t xml:space="preserve">has one Job</w:t>
            </w:r>
          </w:p>
        </w:tc>
        <w:tc>
          <w:tcPr>
            <w:tcW w:w="1556" w:type="dxa"/>
          </w:tcPr>
          <w:p>
            <w:pPr/>
            <w:r>
              <w:t xml:space="preserve">conflict check on member + time</w:t>
            </w:r>
          </w:p>
        </w:tc>
      </w:tr>
      <w:tr>
        <w:tc>
          <w:tcPr>
            <w:tcW w:w="1509" w:type="dxa"/>
          </w:tcPr>
          <w:p>
            <w:pPr/>
            <w:r>
              <w:t xml:space="preserve">Job</w:t>
            </w:r>
          </w:p>
        </w:tc>
        <w:tc>
          <w:tcPr>
            <w:tcW w:w="4864" w:type="dxa"/>
          </w:tcPr>
          <w:p>
            <w:pPr/>
            <w:r>
              <w:t xml:space="preserve">booking_id, quote_id, customer_id, assignee_id, checklist (json), photos_before[], photos_after[], time_logged_min, materials (json), status, completed_at</w:t>
            </w:r>
          </w:p>
        </w:tc>
        <w:tc>
          <w:tcPr>
            <w:tcW w:w="1431" w:type="dxa"/>
          </w:tcPr>
          <w:p>
            <w:pPr/>
            <w:r>
              <w:t xml:space="preserve">has one Invoice</w:t>
            </w:r>
          </w:p>
        </w:tc>
        <w:tc>
          <w:tcPr>
            <w:tcW w:w="1556" w:type="dxa"/>
          </w:tcPr>
          <w:p>
            <w:pPr/>
            <w:r>
              <w:t xml:space="preserve">complete → invoice auto-created</w:t>
            </w:r>
          </w:p>
        </w:tc>
      </w:tr>
      <w:tr>
        <w:tc>
          <w:tcPr>
            <w:tcW w:w="1509" w:type="dxa"/>
          </w:tcPr>
          <w:p>
            <w:pPr/>
            <w:r>
              <w:t xml:space="preserve">Invoice</w:t>
            </w:r>
          </w:p>
        </w:tc>
        <w:tc>
          <w:tcPr>
            <w:tcW w:w="4864" w:type="dxa"/>
          </w:tcPr>
          <w:p>
            <w:pPr/>
            <w:r>
              <w:t xml:space="preserve">number, customer_id, quote_id, job_id, doc (json blocks), lines (QuoteLine[]), subtotal, discount, tax_total, total, paid_total, due_date, status, token</w:t>
            </w:r>
          </w:p>
        </w:tc>
        <w:tc>
          <w:tcPr>
            <w:tcW w:w="1431" w:type="dxa"/>
          </w:tcPr>
          <w:p>
            <w:pPr/>
            <w:r>
              <w:t xml:space="preserve">has many Payment</w:t>
            </w:r>
          </w:p>
        </w:tc>
        <w:tc>
          <w:tcPr>
            <w:tcW w:w="1556" w:type="dxa"/>
          </w:tcPr>
          <w:p>
            <w:pPr/>
            <w:r>
              <w:t xml:space="preserve">sequential number, gap-free</w:t>
            </w:r>
          </w:p>
        </w:tc>
      </w:tr>
      <w:tr>
        <w:tc>
          <w:tcPr>
            <w:tcW w:w="1509" w:type="dxa"/>
          </w:tcPr>
          <w:p>
            <w:pPr/>
            <w:r>
              <w:t xml:space="preserve">Payment</w:t>
            </w:r>
          </w:p>
        </w:tc>
        <w:tc>
          <w:tcPr>
            <w:tcW w:w="4864" w:type="dxa"/>
          </w:tcPr>
          <w:p>
            <w:pPr/>
            <w:r>
              <w:t xml:space="preserve">invoice_id, amount, method (upi / bank / cash / card / gateway), reference, proof_files[], uploaded_by, status, approved_by, approved_at, reject_note, gateway (json, Phase 2)</w:t>
            </w:r>
          </w:p>
        </w:tc>
        <w:tc>
          <w:tcPr>
            <w:tcW w:w="1431" w:type="dxa"/>
          </w:tcPr>
          <w:p>
            <w:pPr/>
            <w:r>
              <w:t xml:space="preserve">belongs to Invoice</w:t>
            </w:r>
          </w:p>
        </w:tc>
        <w:tc>
          <w:tcPr>
            <w:tcW w:w="1556" w:type="dxa"/>
          </w:tcPr>
          <w:p>
            <w:pPr/>
            <w:r>
              <w:t xml:space="preserve">approval is the only way to Paid in Phase 1</w:t>
            </w:r>
          </w:p>
        </w:tc>
      </w:tr>
      <w:tr>
        <w:tc>
          <w:tcPr>
            <w:tcW w:w="1509" w:type="dxa"/>
          </w:tcPr>
          <w:p>
            <w:pPr/>
            <w:r>
              <w:t xml:space="preserve">Message</w:t>
            </w:r>
          </w:p>
        </w:tc>
        <w:tc>
          <w:tcPr>
            <w:tcW w:w="4864" w:type="dxa"/>
          </w:tcPr>
          <w:p>
            <w:pPr/>
            <w:r>
              <w:t xml:space="preserve">record_type, record_id, event, channel (whatsapp / sms / email / copy), body, sent_by, sent_at</w:t>
            </w:r>
          </w:p>
        </w:tc>
        <w:tc>
          <w:tcPr>
            <w:tcW w:w="1431" w:type="dxa"/>
          </w:tcPr>
          <w:p>
            <w:pPr/>
            <w:r>
              <w:t xml:space="preserve">belongs to any record</w:t>
            </w:r>
          </w:p>
        </w:tc>
        <w:tc>
          <w:tcPr>
            <w:tcW w:w="1556" w:type="dxa"/>
          </w:tcPr>
          <w:p>
            <w:pPr/>
            <w:r>
              <w:t xml:space="preserve">Phase 1: logged when staff taps share</w:t>
            </w:r>
          </w:p>
        </w:tc>
      </w:tr>
      <w:tr>
        <w:tc>
          <w:tcPr>
            <w:tcW w:w="1509" w:type="dxa"/>
          </w:tcPr>
          <w:p>
            <w:pPr/>
            <w:r>
              <w:t xml:space="preserve">ActivityLog</w:t>
            </w:r>
          </w:p>
        </w:tc>
        <w:tc>
          <w:tcPr>
            <w:tcW w:w="4864" w:type="dxa"/>
          </w:tcPr>
          <w:p>
            <w:pPr/>
            <w:r>
              <w:t xml:space="preserve">record_type, record_id, actor_id, action, diff (json)</w:t>
            </w:r>
          </w:p>
        </w:tc>
        <w:tc>
          <w:tcPr>
            <w:tcW w:w="1431" w:type="dxa"/>
          </w:tcPr>
          <w:p>
            <w:pPr/>
            <w:r>
              <w:t xml:space="preserve">belongs to any record</w:t>
            </w:r>
          </w:p>
        </w:tc>
        <w:tc>
          <w:tcPr>
            <w:tcW w:w="1556" w:type="dxa"/>
          </w:tcPr>
          <w:p>
            <w:pPr/>
            <w:r>
              <w:t xml:space="preserve">audit for every mutation</w:t>
            </w:r>
          </w:p>
        </w:tc>
      </w:tr>
    </w:tbl>
    <w:p>
      <w:pPr>
        <w:pStyle w:val="Heading2"/>
      </w:pPr>
      <w:r>
        <w:t xml:space="preserve">State machines</w:t>
      </w:r>
    </w:p>
    <w:tbl>
      <w:tblPr>
        <w:tblStyle w:val="TableGrid"/>
        <w:tblW w:w="0" w:type="auto"/>
        <w:tblLayout w:type="fixed"/>
        <w:tblLook w:val="04A0" w:firstRow="1" w:lastRow="0" w:firstColumn="0" w:lastColumn="0" w:noHBand="0" w:noVBand="1"/>
      </w:tblPr>
      <w:tblGrid>
        <w:gridCol w:w="1153"/>
        <w:gridCol w:w="3160"/>
        <w:gridCol w:w="3815"/>
        <w:gridCol w:w="1232"/>
      </w:tblGrid>
      <w:tr>
        <w:trPr>
          <w:tblHeader/>
        </w:trPr>
        <w:tc>
          <w:tcPr>
            <w:tcW w:w="1153" w:type="dxa"/>
            <w:shd w:val="clear" w:color="auto" w:fill="F2F2F2"/>
          </w:tcPr>
          <w:p>
            <w:pPr/>
            <w:r>
              <w:t xml:space="preserve">Entity</w:t>
            </w:r>
          </w:p>
        </w:tc>
        <w:tc>
          <w:tcPr>
            <w:tcW w:w="3160" w:type="dxa"/>
            <w:shd w:val="clear" w:color="auto" w:fill="F2F2F2"/>
          </w:tcPr>
          <w:p>
            <w:pPr/>
            <w:r>
              <w:t xml:space="preserve">States</w:t>
            </w:r>
          </w:p>
        </w:tc>
        <w:tc>
          <w:tcPr>
            <w:tcW w:w="3815" w:type="dxa"/>
            <w:shd w:val="clear" w:color="auto" w:fill="F2F2F2"/>
          </w:tcPr>
          <w:p>
            <w:pPr/>
            <w:r>
              <w:t xml:space="preserve">Transitions</w:t>
            </w:r>
          </w:p>
        </w:tc>
        <w:tc>
          <w:tcPr>
            <w:tcW w:w="1232" w:type="dxa"/>
            <w:shd w:val="clear" w:color="auto" w:fill="F2F2F2"/>
          </w:tcPr>
          <w:p>
            <w:pPr/>
            <w:r>
              <w:t xml:space="preserve">Who</w:t>
            </w:r>
          </w:p>
        </w:tc>
      </w:tr>
      <w:tr>
        <w:tc>
          <w:tcPr>
            <w:tcW w:w="1153" w:type="dxa"/>
          </w:tcPr>
          <w:p>
            <w:pPr/>
            <w:r>
              <w:t xml:space="preserve">Lead</w:t>
            </w:r>
          </w:p>
        </w:tc>
        <w:tc>
          <w:tcPr>
            <w:tcW w:w="3160" w:type="dxa"/>
          </w:tcPr>
          <w:p>
            <w:pPr/>
            <w:r>
              <w:t xml:space="preserve">new → contacted → quoted → won / lost / snoozed</w:t>
            </w:r>
          </w:p>
        </w:tc>
        <w:tc>
          <w:tcPr>
            <w:tcW w:w="3815" w:type="dxa"/>
          </w:tcPr>
          <w:p>
            <w:pPr/>
            <w:r>
              <w:t xml:space="preserve">quoted when a quote is shared; won when a quote is accepted; lost is manual with a reason</w:t>
            </w:r>
          </w:p>
        </w:tc>
        <w:tc>
          <w:tcPr>
            <w:tcW w:w="1232" w:type="dxa"/>
          </w:tcPr>
          <w:p>
            <w:pPr/>
            <w:r>
              <w:t xml:space="preserve">Staff, Manager</w:t>
            </w:r>
          </w:p>
        </w:tc>
      </w:tr>
      <w:tr>
        <w:tc>
          <w:tcPr>
            <w:tcW w:w="1153" w:type="dxa"/>
          </w:tcPr>
          <w:p>
            <w:pPr/>
            <w:r>
              <w:t xml:space="preserve">Quote</w:t>
            </w:r>
          </w:p>
        </w:tc>
        <w:tc>
          <w:tcPr>
            <w:tcW w:w="3160" w:type="dxa"/>
          </w:tcPr>
          <w:p>
            <w:pPr/>
            <w:r>
              <w:t xml:space="preserve">draft → shared → viewed → accepted / declined / expired; any → revised (new version, back to shared)</w:t>
            </w:r>
          </w:p>
        </w:tc>
        <w:tc>
          <w:tcPr>
            <w:tcW w:w="3815" w:type="dxa"/>
          </w:tcPr>
          <w:p>
            <w:pPr/>
            <w:r>
              <w:t xml:space="preserve">viewed on first portal open; expired by </w:t>
            </w:r>
            <w:r>
              <w:rPr>
                <w:rStyle w:val="CodeChar"/>
              </w:rPr>
              <w:t xml:space="preserve">valid_until</w:t>
            </w:r>
            <w:r>
              <w:t xml:space="preserve"> nightly job; accepted only from the portal</w:t>
            </w:r>
          </w:p>
        </w:tc>
        <w:tc>
          <w:tcPr>
            <w:tcW w:w="1232" w:type="dxa"/>
          </w:tcPr>
          <w:p>
            <w:pPr/>
            <w:r>
              <w:t xml:space="preserve">Customer accepts; team shares</w:t>
            </w:r>
          </w:p>
        </w:tc>
      </w:tr>
      <w:tr>
        <w:tc>
          <w:tcPr>
            <w:tcW w:w="1153" w:type="dxa"/>
          </w:tcPr>
          <w:p>
            <w:pPr/>
            <w:r>
              <w:t xml:space="preserve">Booking</w:t>
            </w:r>
          </w:p>
        </w:tc>
        <w:tc>
          <w:tcPr>
            <w:tcW w:w="3160" w:type="dxa"/>
          </w:tcPr>
          <w:p>
            <w:pPr/>
            <w:r>
              <w:t xml:space="preserve">tentative → confirmed → in_progress → completed / cancelled / no_show</w:t>
            </w:r>
          </w:p>
        </w:tc>
        <w:tc>
          <w:tcPr>
            <w:tcW w:w="3815" w:type="dxa"/>
          </w:tcPr>
          <w:p>
            <w:pPr/>
            <w:r>
              <w:t xml:space="preserve">confirmed when accepted quote or owner confirms; in_progress starts a Job</w:t>
            </w:r>
          </w:p>
        </w:tc>
        <w:tc>
          <w:tcPr>
            <w:tcW w:w="1232" w:type="dxa"/>
          </w:tcPr>
          <w:p>
            <w:pPr/>
            <w:r>
              <w:t xml:space="preserve">Staff, Customer (book)</w:t>
            </w:r>
          </w:p>
        </w:tc>
      </w:tr>
      <w:tr>
        <w:tc>
          <w:tcPr>
            <w:tcW w:w="1153" w:type="dxa"/>
          </w:tcPr>
          <w:p>
            <w:pPr/>
            <w:r>
              <w:t xml:space="preserve">Job</w:t>
            </w:r>
          </w:p>
        </w:tc>
        <w:tc>
          <w:tcPr>
            <w:tcW w:w="3160" w:type="dxa"/>
          </w:tcPr>
          <w:p>
            <w:pPr/>
            <w:r>
              <w:t xml:space="preserve">open → in_progress → done → invoiced</w:t>
            </w:r>
          </w:p>
        </w:tc>
        <w:tc>
          <w:tcPr>
            <w:tcW w:w="3815" w:type="dxa"/>
          </w:tcPr>
          <w:p>
            <w:pPr/>
            <w:r>
              <w:t xml:space="preserve">done requires checklist complete (configurable); invoiced when invoice auto-created</w:t>
            </w:r>
          </w:p>
        </w:tc>
        <w:tc>
          <w:tcPr>
            <w:tcW w:w="1232" w:type="dxa"/>
          </w:tcPr>
          <w:p>
            <w:pPr/>
            <w:r>
              <w:t xml:space="preserve">Staff</w:t>
            </w:r>
          </w:p>
        </w:tc>
      </w:tr>
      <w:tr>
        <w:tc>
          <w:tcPr>
            <w:tcW w:w="1153" w:type="dxa"/>
          </w:tcPr>
          <w:p>
            <w:pPr/>
            <w:r>
              <w:t xml:space="preserve">Invoice</w:t>
            </w:r>
          </w:p>
        </w:tc>
        <w:tc>
          <w:tcPr>
            <w:tcW w:w="3160" w:type="dxa"/>
          </w:tcPr>
          <w:p>
            <w:pPr/>
            <w:r>
              <w:t xml:space="preserve">draft → sent → partially_paid → paid; sent / partially_paid → overdue (past due_date); any unpaid → void</w:t>
            </w:r>
          </w:p>
        </w:tc>
        <w:tc>
          <w:tcPr>
            <w:tcW w:w="3815" w:type="dxa"/>
          </w:tcPr>
          <w:p>
            <w:pPr/>
            <w:r>
              <w:t xml:space="preserve">paid when sum of approved payments ≥ total; void only by Owner, keeps the number</w:t>
            </w:r>
          </w:p>
        </w:tc>
        <w:tc>
          <w:tcPr>
            <w:tcW w:w="1232" w:type="dxa"/>
          </w:tcPr>
          <w:p>
            <w:pPr/>
            <w:r>
              <w:t xml:space="preserve">Team, Owner</w:t>
            </w:r>
          </w:p>
        </w:tc>
      </w:tr>
      <w:tr>
        <w:tc>
          <w:tcPr>
            <w:tcW w:w="1153" w:type="dxa"/>
          </w:tcPr>
          <w:p>
            <w:pPr/>
            <w:r>
              <w:t xml:space="preserve">Payment</w:t>
            </w:r>
          </w:p>
        </w:tc>
        <w:tc>
          <w:tcPr>
            <w:tcW w:w="3160" w:type="dxa"/>
          </w:tcPr>
          <w:p>
            <w:pPr/>
            <w:r>
              <w:t xml:space="preserve">pending_approval → approved / rejected</w:t>
            </w:r>
          </w:p>
        </w:tc>
        <w:tc>
          <w:tcPr>
            <w:tcW w:w="3815" w:type="dxa"/>
          </w:tcPr>
          <w:p>
            <w:pPr/>
            <w:r>
              <w:t xml:space="preserve">approve or reject with note; rejected can be re-uploaded as a new Payment</w:t>
            </w:r>
          </w:p>
        </w:tc>
        <w:tc>
          <w:tcPr>
            <w:tcW w:w="1232" w:type="dxa"/>
          </w:tcPr>
          <w:p>
            <w:pPr/>
            <w:r>
              <w:t xml:space="preserve">Owner (or delegated Manager)</w:t>
            </w:r>
          </w:p>
        </w:tc>
      </w:tr>
    </w:tbl>
    <w:p>
      <w:pPr>
        <w:pStyle w:val="Heading2"/>
      </w:pPr>
      <w:r>
        <w:t xml:space="preserve">Business rules</w:t>
      </w:r>
    </w:p>
    <w:p>
      <w:pPr>
        <w:pStyle w:val="ListParagraph"/>
        <w:numPr>
          <w:ilvl w:val="0"/>
          <w:numId w:val="6"/>
        </w:numPr>
      </w:pPr>
      <w:r>
        <w:rPr>
          <w:b/>
        </w:rPr>
        <w:t xml:space="preserve">Numbering</w:t>
      </w:r>
      <w:r>
        <w:t xml:space="preserve">: </w:t>
      </w:r>
      <w:r>
        <w:rPr>
          <w:rStyle w:val="CodeChar"/>
        </w:rPr>
        <w:t xml:space="preserve">{prefix}-{FY}-{seq}</w:t>
      </w:r>
      <w:r>
        <w:t xml:space="preserve"> e.g. </w:t>
      </w:r>
      <w:r>
        <w:rPr>
          <w:rStyle w:val="CodeChar"/>
        </w:rPr>
        <w:t xml:space="preserve">INV-2627-0042</w:t>
      </w:r>
      <w:r>
        <w:t xml:space="preserve">, FY = Indian financial year (April–March); an invoice number is assigned at first share (drafts are unnumbered), gap-free and never reused thereafter; quotes may skip; a quote issued as a proforma uses the </w:t>
      </w:r>
      <w:r>
        <w:rPr>
          <w:rStyle w:val="CodeChar"/>
        </w:rPr>
        <w:t xml:space="preserve">PI-</w:t>
      </w:r>
      <w:r>
        <w:t xml:space="preserve"> prefix and is not a tax invoice; voided invoices keep their number.</w:t>
      </w:r>
    </w:p>
    <w:p>
      <w:pPr>
        <w:pStyle w:val="ListParagraph"/>
        <w:numPr>
          <w:ilvl w:val="0"/>
          <w:numId w:val="6"/>
        </w:numPr>
      </w:pPr>
      <w:r>
        <w:rPr>
          <w:b/>
        </w:rPr>
        <w:t xml:space="preserve">Totals</w:t>
      </w:r>
      <w:r>
        <w:t xml:space="preserve">: line_total = qty × unit_price; discount applies before tax (line or whole quote, never both); tax per line at the item's GST rate; CGST + SGST when customer state = workspace state, IGST otherwise; totals stored as integers in paise.</w:t>
      </w:r>
    </w:p>
    <w:p>
      <w:pPr>
        <w:pStyle w:val="ListParagraph"/>
        <w:numPr>
          <w:ilvl w:val="0"/>
          <w:numId w:val="6"/>
        </w:numPr>
      </w:pPr>
      <w:r>
        <w:rPr>
          <w:b/>
        </w:rPr>
        <w:t xml:space="preserve">GST fields appear only if the workspace has a GST number</w:t>
      </w:r>
      <w:r>
        <w:t xml:space="preserve">; HSN shows only for item units that are goods; a customer GST number switches the invoice to B2B format.</w:t>
      </w:r>
    </w:p>
    <w:p>
      <w:pPr>
        <w:pStyle w:val="ListParagraph"/>
        <w:numPr>
          <w:ilvl w:val="0"/>
          <w:numId w:val="6"/>
        </w:numPr>
      </w:pPr>
      <w:r>
        <w:rPr>
          <w:b/>
        </w:rPr>
        <w:t xml:space="preserve">Validity</w:t>
      </w:r>
      <w:r>
        <w:t xml:space="preserve">: default 15 days; expired quotes can be revived as a new version.</w:t>
      </w:r>
    </w:p>
    <w:p>
      <w:pPr>
        <w:pStyle w:val="ListParagraph"/>
        <w:numPr>
          <w:ilvl w:val="0"/>
          <w:numId w:val="6"/>
        </w:numPr>
      </w:pPr>
      <w:r>
        <w:rPr>
          <w:b/>
        </w:rPr>
        <w:t xml:space="preserve">Optional lines</w:t>
      </w:r>
      <w:r>
        <w:t xml:space="preserve"> on a quote are excluded from the total until the customer selects them; the accepted selection is frozen into the invoice.</w:t>
      </w:r>
    </w:p>
    <w:p>
      <w:pPr>
        <w:pStyle w:val="ListParagraph"/>
        <w:numPr>
          <w:ilvl w:val="0"/>
          <w:numId w:val="6"/>
        </w:numPr>
      </w:pPr>
      <w:r>
        <w:rPr>
          <w:b/>
        </w:rPr>
        <w:t xml:space="preserve">Approval</w:t>
      </w:r>
      <w:r>
        <w:t xml:space="preserve">: a payment turns an invoice Paid only after Owner approval; proof file required for upi / bank, optional for cash; approver cannot be the uploader when another approver exists; approval works from the email link (single-use, expires in 48 h) or in-app; a Manager may approve below a per-workspace amount threshold set by the Owner.</w:t>
      </w:r>
    </w:p>
    <w:p>
      <w:pPr>
        <w:pStyle w:val="ListParagraph"/>
        <w:numPr>
          <w:ilvl w:val="0"/>
          <w:numId w:val="6"/>
        </w:numPr>
      </w:pPr>
      <w:r>
        <w:rPr>
          <w:b/>
        </w:rPr>
        <w:t xml:space="preserve">Deposits</w:t>
      </w:r>
      <w:r>
        <w:t xml:space="preserve">: a quote may require an advance %; accepting creates an advance invoice immediately and a balance invoice on job completion.</w:t>
      </w:r>
    </w:p>
    <w:p>
      <w:pPr>
        <w:pStyle w:val="ListParagraph"/>
        <w:numPr>
          <w:ilvl w:val="0"/>
          <w:numId w:val="6"/>
        </w:numPr>
      </w:pPr>
      <w:r>
        <w:rPr>
          <w:b/>
        </w:rPr>
        <w:t xml:space="preserve">Tenancy</w:t>
      </w:r>
      <w:r>
        <w:t xml:space="preserve">: every query is filtered by </w:t>
      </w:r>
      <w:r>
        <w:rPr>
          <w:rStyle w:val="CodeChar"/>
        </w:rPr>
        <w:t xml:space="preserve">workspace_id</w:t>
      </w:r>
      <w:r>
        <w:t xml:space="preserve"> in the API and by Postgres RLS; portal tokens are 32-byte random, revocable, and scoped to one record or one customer.</w:t>
      </w:r>
    </w:p>
    <w:p>
      <w:pPr>
        <w:pStyle w:val="ListParagraph"/>
        <w:numPr>
          <w:ilvl w:val="0"/>
          <w:numId w:val="6"/>
        </w:numPr>
      </w:pPr>
      <w:r>
        <w:rPr>
          <w:b/>
        </w:rPr>
        <w:t xml:space="preserve">Deletion</w:t>
      </w:r>
      <w:r>
        <w:t xml:space="preserve">: records are soft-deleted; customers can request export or erasure of their data (DPDP), which anonymises Customer and keeps invoice numbers for tax.</w:t>
      </w:r>
    </w:p>
    <w:p>
      <w:pPr>
        <w:pStyle w:val="Heading1"/>
      </w:pPr>
      <w:r>
        <w:t xml:space="preserve">Brand &amp; theming</w:t>
      </w:r>
    </w:p>
    <w:p>
      <w:pPr/>
      <w:r>
        <w:t xml:space="preserve">Oct 18, 2026</w:t>
      </w:r>
      <w:r>
        <w:t xml:space="preserve"> · </w:t>
      </w:r>
      <w:r>
        <w:t xml:space="preserve">@Ravin</w:t>
      </w:r>
    </w:p>
    <w:p>
      <w:pPr/>
      <w:r>
        <w:t xml:space="preserve">Two brands live in the product: Biz4Kit's own, seen by owners and staff inside the workspace, and each business's, seen by its customers on every link, PDF and message. The rule is simple: anything a customer sees carries the business's brand and nothing else.</w:t>
      </w:r>
    </w:p>
    <w:p>
      <w:pPr>
        <w:pStyle w:val="Heading2"/>
      </w:pPr>
      <w:r>
        <w:t xml:space="preserve">Biz4Kit brand (proposed, for the designer to refine)</w:t>
      </w:r>
    </w:p>
    <w:tbl>
      <w:tblPr>
        <w:tblStyle w:val="TableGrid"/>
        <w:tblW w:w="0" w:type="auto"/>
        <w:tblLayout w:type="fixed"/>
        <w:tblLook w:val="04A0" w:firstRow="1" w:lastRow="0" w:firstColumn="0" w:lastColumn="0" w:noHBand="0" w:noVBand="1"/>
      </w:tblPr>
      <w:tblGrid>
        <w:gridCol w:w="2833"/>
        <w:gridCol w:w="6526"/>
      </w:tblGrid>
      <w:tr>
        <w:trPr>
          <w:tblHeader/>
        </w:trPr>
        <w:tc>
          <w:tcPr>
            <w:tcW w:w="2833" w:type="dxa"/>
            <w:shd w:val="clear" w:color="auto" w:fill="F2F2F2"/>
          </w:tcPr>
          <w:p>
            <w:pPr/>
            <w:r>
              <w:t xml:space="preserve">Element</w:t>
            </w:r>
          </w:p>
        </w:tc>
        <w:tc>
          <w:tcPr>
            <w:tcW w:w="6526" w:type="dxa"/>
            <w:shd w:val="clear" w:color="auto" w:fill="F2F2F2"/>
          </w:tcPr>
          <w:p>
            <w:pPr/>
            <w:r>
              <w:t xml:space="preserve">Decision</w:t>
            </w:r>
          </w:p>
        </w:tc>
      </w:tr>
      <w:tr>
        <w:tc>
          <w:tcPr>
            <w:tcW w:w="2833" w:type="dxa"/>
          </w:tcPr>
          <w:p>
            <w:pPr/>
            <w:r>
              <w:t xml:space="preserve">Name</w:t>
            </w:r>
          </w:p>
        </w:tc>
        <w:tc>
          <w:tcPr>
            <w:tcW w:w="6526" w:type="dxa"/>
          </w:tcPr>
          <w:p>
            <w:pPr/>
            <w:r>
              <w:rPr>
                <w:b/>
              </w:rPr>
              <w:t xml:space="preserve">Biz4Kit</w:t>
            </w:r>
            <w:r>
              <w:t xml:space="preserve">, always one word with a capital B and K; never "Biz 4 Kit" or "biz4kit" in copy. Tagline: </w:t>
            </w:r>
            <w:r>
              <w:rPr>
                <w:i/>
              </w:rPr>
              <w:t xml:space="preserve">Quote, book, invoice, get paid. Under your own name.</w:t>
            </w:r>
          </w:p>
        </w:tc>
      </w:tr>
      <w:tr>
        <w:tc>
          <w:tcPr>
            <w:tcW w:w="2833" w:type="dxa"/>
          </w:tcPr>
          <w:p>
            <w:pPr/>
            <w:r>
              <w:t xml:space="preserve">Voice</w:t>
            </w:r>
          </w:p>
        </w:tc>
        <w:tc>
          <w:tcPr>
            <w:tcW w:w="6526" w:type="dxa"/>
          </w:tcPr>
          <w:p>
            <w:pPr/>
            <w:r>
              <w:t xml:space="preserve">Plain, warm, short. Second person. Says "you" and "your customer", never "the user". No jargon (no "CRM", "pipeline" in customer-facing copy).</w:t>
            </w:r>
          </w:p>
        </w:tc>
      </w:tr>
      <w:tr>
        <w:tc>
          <w:tcPr>
            <w:tcW w:w="2833" w:type="dxa"/>
          </w:tcPr>
          <w:p>
            <w:pPr/>
            <w:r>
              <w:t xml:space="preserve">Palette (proposed)</w:t>
            </w:r>
          </w:p>
        </w:tc>
        <w:tc>
          <w:tcPr>
            <w:tcW w:w="6526" w:type="dxa"/>
          </w:tcPr>
          <w:p>
            <w:pPr/>
            <w:r>
              <w:t xml:space="preserve">Primary: deep teal </w:t>
            </w:r>
            <w:r>
              <w:rPr>
                <w:rStyle w:val="CodeChar"/>
              </w:rPr>
              <w:t xml:space="preserve">#0F766E</w:t>
            </w:r>
            <w:r>
              <w:t xml:space="preserve">; accent: amber </w:t>
            </w:r>
            <w:r>
              <w:rPr>
                <w:rStyle w:val="CodeChar"/>
              </w:rPr>
              <w:t xml:space="preserve">#F59E0B</w:t>
            </w:r>
            <w:r>
              <w:t xml:space="preserve">; neutrals: warm greys; semantic: green / amber / red for paid / due / overdue. Teal reads trustworthy in finance contexts and is rare among Indian SMB tools (Vyapar red, Zoho red/blue).</w:t>
            </w:r>
          </w:p>
        </w:tc>
      </w:tr>
      <w:tr>
        <w:tc>
          <w:tcPr>
            <w:tcW w:w="2833" w:type="dxa"/>
          </w:tcPr>
          <w:p>
            <w:pPr/>
            <w:r>
              <w:t xml:space="preserve">Type</w:t>
            </w:r>
          </w:p>
        </w:tc>
        <w:tc>
          <w:tcPr>
            <w:tcW w:w="6526" w:type="dxa"/>
          </w:tcPr>
          <w:p>
            <w:pPr/>
            <w:r>
              <w:t xml:space="preserve">UI: Inter (web) / system font (mobile). Numbers: tabular figures everywhere money appears. PDFs: Inter embedded.</w:t>
            </w:r>
          </w:p>
        </w:tc>
      </w:tr>
      <w:tr>
        <w:tc>
          <w:tcPr>
            <w:tcW w:w="2833" w:type="dxa"/>
          </w:tcPr>
          <w:p>
            <w:pPr/>
            <w:r>
              <w:t xml:space="preserve">Logo</w:t>
            </w:r>
          </w:p>
        </w:tc>
        <w:tc>
          <w:tcPr>
            <w:tcW w:w="6526" w:type="dxa"/>
          </w:tcPr>
          <w:p>
            <w:pPr/>
            <w:r>
              <w:t xml:space="preserve">Wordmark with a four-square "kit" glyph; must work at 24 px (favicon) and in a single colour.</w:t>
            </w:r>
          </w:p>
        </w:tc>
      </w:tr>
      <w:tr>
        <w:tc>
          <w:tcPr>
            <w:tcW w:w="2833" w:type="dxa"/>
          </w:tcPr>
          <w:p>
            <w:pPr/>
            <w:r>
              <w:t xml:space="preserve">Tone of UI</w:t>
            </w:r>
          </w:p>
        </w:tc>
        <w:tc>
          <w:tcPr>
            <w:tcW w:w="6526" w:type="dxa"/>
          </w:tcPr>
          <w:p>
            <w:pPr/>
            <w:r>
              <w:t xml:space="preserve">Linear-like: dense but calm, keyboard-friendly on desktop, large touch targets on phone, dark and light. Biz4Kit's own colours appear only in the workspace chrome (sidebar, settings, sign-in).</w:t>
            </w:r>
          </w:p>
        </w:tc>
      </w:tr>
    </w:tbl>
    <w:p>
      <w:pPr>
        <w:pStyle w:val="Heading2"/>
      </w:pPr>
      <w:r>
        <w:t xml:space="preserve">White-label rules</w:t>
      </w:r>
    </w:p>
    <w:tbl>
      <w:tblPr>
        <w:tblStyle w:val="TableGrid"/>
        <w:tblW w:w="0" w:type="auto"/>
        <w:tblLayout w:type="fixed"/>
        <w:tblLook w:val="04A0" w:firstRow="1" w:lastRow="0" w:firstColumn="0" w:lastColumn="0" w:noHBand="0" w:noVBand="1"/>
      </w:tblPr>
      <w:tblGrid>
        <w:gridCol w:w="3024"/>
        <w:gridCol w:w="4061"/>
        <w:gridCol w:w="2275"/>
      </w:tblGrid>
      <w:tr>
        <w:trPr>
          <w:tblHeader/>
        </w:trPr>
        <w:tc>
          <w:tcPr>
            <w:tcW w:w="3024" w:type="dxa"/>
            <w:shd w:val="clear" w:color="auto" w:fill="F2F2F2"/>
          </w:tcPr>
          <w:p>
            <w:pPr/>
            <w:r>
              <w:t xml:space="preserve">Surface</w:t>
            </w:r>
          </w:p>
        </w:tc>
        <w:tc>
          <w:tcPr>
            <w:tcW w:w="4061" w:type="dxa"/>
            <w:shd w:val="clear" w:color="auto" w:fill="F2F2F2"/>
          </w:tcPr>
          <w:p>
            <w:pPr/>
            <w:r>
              <w:t xml:space="preserve">Brand shown</w:t>
            </w:r>
          </w:p>
        </w:tc>
        <w:tc>
          <w:tcPr>
            <w:tcW w:w="2275" w:type="dxa"/>
            <w:shd w:val="clear" w:color="auto" w:fill="F2F2F2"/>
          </w:tcPr>
          <w:p>
            <w:pPr/>
            <w:r>
              <w:t xml:space="preserve">Biz4Kit presence</w:t>
            </w:r>
          </w:p>
        </w:tc>
      </w:tr>
      <w:tr>
        <w:tc>
          <w:tcPr>
            <w:tcW w:w="3024" w:type="dxa"/>
          </w:tcPr>
          <w:p>
            <w:pPr/>
            <w:r>
              <w:t xml:space="preserve">Sign-in, onboarding, settings, billing</w:t>
            </w:r>
          </w:p>
        </w:tc>
        <w:tc>
          <w:tcPr>
            <w:tcW w:w="4061" w:type="dxa"/>
          </w:tcPr>
          <w:p>
            <w:pPr/>
            <w:r>
              <w:t xml:space="preserve">Biz4Kit</w:t>
            </w:r>
          </w:p>
        </w:tc>
        <w:tc>
          <w:tcPr>
            <w:tcW w:w="2275" w:type="dxa"/>
          </w:tcPr>
          <w:p>
            <w:pPr/>
            <w:r>
              <w:t xml:space="preserve">Full</w:t>
            </w:r>
          </w:p>
        </w:tc>
      </w:tr>
      <w:tr>
        <w:tc>
          <w:tcPr>
            <w:tcW w:w="3024" w:type="dxa"/>
          </w:tcPr>
          <w:p>
            <w:pPr/>
            <w:r>
              <w:t xml:space="preserve">Workspace app (dashboard, lists, editors)</w:t>
            </w:r>
          </w:p>
        </w:tc>
        <w:tc>
          <w:tcPr>
            <w:tcW w:w="4061" w:type="dxa"/>
          </w:tcPr>
          <w:p>
            <w:pPr/>
            <w:r>
              <w:t xml:space="preserve">Biz4Kit chrome; the business's logo in the workspace switcher; brand colour tints primary buttons and tags</w:t>
            </w:r>
          </w:p>
        </w:tc>
        <w:tc>
          <w:tcPr>
            <w:tcW w:w="2275" w:type="dxa"/>
          </w:tcPr>
          <w:p>
            <w:pPr/>
            <w:r>
              <w:t xml:space="preserve">Logo in sidebar</w:t>
            </w:r>
          </w:p>
        </w:tc>
      </w:tr>
      <w:tr>
        <w:tc>
          <w:tcPr>
            <w:tcW w:w="3024" w:type="dxa"/>
          </w:tcPr>
          <w:p>
            <w:pPr/>
            <w:r>
              <w:t xml:space="preserve">Public catalog page</w:t>
            </w:r>
          </w:p>
        </w:tc>
        <w:tc>
          <w:tcPr>
            <w:tcW w:w="4061" w:type="dxa"/>
          </w:tcPr>
          <w:p>
            <w:pPr/>
            <w:r>
              <w:t xml:space="preserve">Business</w:t>
            </w:r>
          </w:p>
        </w:tc>
        <w:tc>
          <w:tcPr>
            <w:tcW w:w="2275" w:type="dxa"/>
          </w:tcPr>
          <w:p>
            <w:pPr/>
            <w:r>
              <w:t xml:space="preserve">Free plan: small "Made with Biz4Kit" footer link. Paid: none</w:t>
            </w:r>
          </w:p>
        </w:tc>
      </w:tr>
      <w:tr>
        <w:tc>
          <w:tcPr>
            <w:tcW w:w="3024" w:type="dxa"/>
          </w:tcPr>
          <w:p>
            <w:pPr/>
            <w:r>
              <w:t xml:space="preserve">Quote page, invoice page, pay page, My orders</w:t>
            </w:r>
          </w:p>
        </w:tc>
        <w:tc>
          <w:tcPr>
            <w:tcW w:w="4061" w:type="dxa"/>
          </w:tcPr>
          <w:p>
            <w:pPr/>
            <w:r>
              <w:t xml:space="preserve">Business</w:t>
            </w:r>
          </w:p>
        </w:tc>
        <w:tc>
          <w:tcPr>
            <w:tcW w:w="2275" w:type="dxa"/>
          </w:tcPr>
          <w:p>
            <w:pPr/>
            <w:r>
              <w:t xml:space="preserve">Free plan footer only</w:t>
            </w:r>
          </w:p>
        </w:tc>
      </w:tr>
      <w:tr>
        <w:tc>
          <w:tcPr>
            <w:tcW w:w="3024" w:type="dxa"/>
          </w:tcPr>
          <w:p>
            <w:pPr/>
            <w:r>
              <w:t xml:space="preserve">PDF quote, invoice, receipt, menu</w:t>
            </w:r>
          </w:p>
        </w:tc>
        <w:tc>
          <w:tcPr>
            <w:tcW w:w="4061" w:type="dxa"/>
          </w:tcPr>
          <w:p>
            <w:pPr/>
            <w:r>
              <w:t xml:space="preserve">Business: logo, colours, name, GST details, terms</w:t>
            </w:r>
          </w:p>
        </w:tc>
        <w:tc>
          <w:tcPr>
            <w:tcW w:w="2275" w:type="dxa"/>
          </w:tcPr>
          <w:p>
            <w:pPr/>
            <w:r>
              <w:t xml:space="preserve">Free plan: one-line footer. Paid: none</w:t>
            </w:r>
          </w:p>
        </w:tc>
      </w:tr>
      <w:tr>
        <w:tc>
          <w:tcPr>
            <w:tcW w:w="3024" w:type="dxa"/>
          </w:tcPr>
          <w:p>
            <w:pPr/>
            <w:r>
              <w:t xml:space="preserve">Ready messages (WhatsApp, SMS, email)</w:t>
            </w:r>
          </w:p>
        </w:tc>
        <w:tc>
          <w:tcPr>
            <w:tcW w:w="4061" w:type="dxa"/>
          </w:tcPr>
          <w:p>
            <w:pPr/>
            <w:r>
              <w:t xml:space="preserve">Business name in the first line and the sign-off</w:t>
            </w:r>
          </w:p>
        </w:tc>
        <w:tc>
          <w:tcPr>
            <w:tcW w:w="2275" w:type="dxa"/>
          </w:tcPr>
          <w:p>
            <w:pPr/>
            <w:r>
              <w:t xml:space="preserve">Never</w:t>
            </w:r>
          </w:p>
        </w:tc>
      </w:tr>
      <w:tr>
        <w:tc>
          <w:tcPr>
            <w:tcW w:w="3024" w:type="dxa"/>
          </w:tcPr>
          <w:p>
            <w:pPr/>
            <w:r>
              <w:t xml:space="preserve">Emails (Phase 2)</w:t>
            </w:r>
          </w:p>
        </w:tc>
        <w:tc>
          <w:tcPr>
            <w:tcW w:w="4061" w:type="dxa"/>
          </w:tcPr>
          <w:p>
            <w:pPr/>
            <w:r>
              <w:t xml:space="preserve">From "{Business} via Biz4Kit" on Starter / Team; own domain on Agency</w:t>
            </w:r>
          </w:p>
        </w:tc>
        <w:tc>
          <w:tcPr>
            <w:tcW w:w="2275" w:type="dxa"/>
          </w:tcPr>
          <w:p>
            <w:pPr/>
            <w:r>
              <w:t xml:space="preserve">Sender domain only</w:t>
            </w:r>
          </w:p>
        </w:tc>
      </w:tr>
      <w:tr>
        <w:tc>
          <w:tcPr>
            <w:tcW w:w="3024" w:type="dxa"/>
          </w:tcPr>
          <w:p>
            <w:pPr/>
            <w:r>
              <w:t xml:space="preserve">QR codes</w:t>
            </w:r>
          </w:p>
        </w:tc>
        <w:tc>
          <w:tcPr>
            <w:tcW w:w="4061" w:type="dxa"/>
          </w:tcPr>
          <w:p>
            <w:pPr/>
            <w:r>
              <w:t xml:space="preserve">Business colour, logo in centre</w:t>
            </w:r>
          </w:p>
        </w:tc>
        <w:tc>
          <w:tcPr>
            <w:tcW w:w="2275" w:type="dxa"/>
          </w:tcPr>
          <w:p>
            <w:pPr/>
            <w:r>
              <w:t xml:space="preserve">None</w:t>
            </w:r>
          </w:p>
        </w:tc>
      </w:tr>
    </w:tbl>
    <w:p>
      <w:pPr/>
      <w:r>
        <w:t xml:space="preserve">Rule of thumb for any new surface: if a customer of the business can see it, it carries the business's brand and, on paid plans, nothing of ours.</w:t>
      </w:r>
    </w:p>
    <w:p>
      <w:pPr>
        <w:pStyle w:val="Heading2"/>
      </w:pPr>
      <w:r>
        <w:t xml:space="preserve">Theme generation</w:t>
      </w:r>
    </w:p>
    <w:p>
      <w:pPr/>
      <w:r>
        <w:t xml:space="preserve">The owner picks two colours (or the app extracts them from the logo); everything else is derived, so no business can produce an unreadable page.</w:t>
      </w:r>
    </w:p>
    <w:p>
      <w:pPr>
        <w:pStyle w:val="ListParagraph"/>
        <w:numPr>
          <w:ilvl w:val="0"/>
          <w:numId w:val="7"/>
        </w:numPr>
      </w:pPr>
      <w:r>
        <w:rPr>
          <w:b/>
        </w:rPr>
        <w:t xml:space="preserve">Inputs</w:t>
      </w:r>
      <w:r>
        <w:t xml:space="preserve">: </w:t>
      </w:r>
      <w:r>
        <w:rPr>
          <w:rStyle w:val="CodeChar"/>
        </w:rPr>
        <w:t xml:space="preserve">primary</w:t>
      </w:r>
      <w:r>
        <w:t xml:space="preserve">, </w:t>
      </w:r>
      <w:r>
        <w:rPr>
          <w:rStyle w:val="CodeChar"/>
        </w:rPr>
        <w:t xml:space="preserve">accent</w:t>
      </w:r>
      <w:r>
        <w:t xml:space="preserve">, logo light (required), logo dark (optional).</w:t>
      </w:r>
    </w:p>
    <w:p>
      <w:pPr>
        <w:pStyle w:val="ListParagraph"/>
        <w:numPr>
          <w:ilvl w:val="0"/>
          <w:numId w:val="7"/>
        </w:numPr>
      </w:pPr>
      <w:r>
        <w:rPr>
          <w:b/>
        </w:rPr>
        <w:t xml:space="preserve">Derived tokens</w:t>
      </w:r>
      <w:r>
        <w:t xml:space="preserve">: primary 50–900 scale (OKLCH lightness steps), </w:t>
      </w:r>
      <w:r>
        <w:rPr>
          <w:rStyle w:val="CodeChar"/>
        </w:rPr>
        <w:t xml:space="preserve">on-primary</w:t>
      </w:r>
      <w:r>
        <w:t xml:space="preserve"> chosen as white or near-black by contrast; accent used only for highlights and the QR centre; surface and text neutrals are fixed per light / dark theme; semantic colours (paid / due / overdue) are fixed and never overridden.</w:t>
      </w:r>
    </w:p>
    <w:p>
      <w:pPr>
        <w:pStyle w:val="ListParagraph"/>
        <w:numPr>
          <w:ilvl w:val="0"/>
          <w:numId w:val="7"/>
        </w:numPr>
      </w:pPr>
      <w:r>
        <w:rPr>
          <w:b/>
        </w:rPr>
        <w:t xml:space="preserve">Contrast gate</w:t>
      </w:r>
      <w:r>
        <w:t xml:space="preserve">: text on primary ≥ 4.5:1, large text ≥ 3:1 (WCAG AA). If the chosen primary fails as a button background in a theme, the app shifts its lightness until it passes and tells the owner.</w:t>
      </w:r>
    </w:p>
    <w:p>
      <w:pPr>
        <w:pStyle w:val="ListParagraph"/>
        <w:numPr>
          <w:ilvl w:val="0"/>
          <w:numId w:val="7"/>
        </w:numPr>
      </w:pPr>
      <w:r>
        <w:rPr>
          <w:b/>
        </w:rPr>
        <w:t xml:space="preserve">Dark mode</w:t>
      </w:r>
      <w:r>
        <w:t xml:space="preserve">: if no dark logo is uploaded, the light logo is placed on a light chip; primary is lightened one step for dark surfaces.</w:t>
      </w:r>
    </w:p>
    <w:p>
      <w:pPr>
        <w:pStyle w:val="ListParagraph"/>
        <w:numPr>
          <w:ilvl w:val="0"/>
          <w:numId w:val="7"/>
        </w:numPr>
      </w:pPr>
      <w:r>
        <w:rPr>
          <w:b/>
        </w:rPr>
        <w:t xml:space="preserve">PDF</w:t>
      </w:r>
      <w:r>
        <w:t xml:space="preserve">: uses the light theme always; primary for the header band and table header, black text, logo max 48 mm wide.</w:t>
      </w:r>
    </w:p>
    <w:p>
      <w:pPr>
        <w:pStyle w:val="ListParagraph"/>
        <w:numPr>
          <w:ilvl w:val="0"/>
          <w:numId w:val="7"/>
        </w:numPr>
      </w:pPr>
      <w:r>
        <w:rPr>
          <w:b/>
        </w:rPr>
        <w:t xml:space="preserve">Storage</w:t>
      </w:r>
      <w:r>
        <w:t xml:space="preserve">: tokens are generated once on save and stored on the Workspace as CSS variables and a PDF palette; pages read variables, never raw colours.</w:t>
      </w:r>
    </w:p>
    <w:p>
      <w:pPr>
        <w:pStyle w:val="ListParagraph"/>
        <w:numPr>
          <w:ilvl w:val="0"/>
          <w:numId w:val="7"/>
        </w:numPr>
      </w:pPr>
      <w:r>
        <w:rPr>
          <w:b/>
        </w:rPr>
        <w:t xml:space="preserve">Logo rules</w:t>
      </w:r>
      <w:r>
        <w:t xml:space="preserve">: SVG or PNG ≥ 512 px, transparent background preferred; auto-trimmed; shown at fixed heights (32 px nav, 56 px page header, 48 mm PDF); never stretched.</w:t>
      </w:r>
    </w:p>
    <w:p>
      <w:pPr>
        <w:pStyle w:val="Heading1"/>
      </w:pPr>
      <w:r>
        <w:t xml:space="preserve">Message templates</w:t>
      </w:r>
    </w:p>
    <w:p>
      <w:pPr/>
      <w:r>
        <w:t xml:space="preserve">Oct 18, 2026</w:t>
      </w:r>
      <w:r>
        <w:t xml:space="preserve"> · </w:t>
      </w:r>
      <w:r>
        <w:t xml:space="preserve">@Ravin</w:t>
      </w:r>
    </w:p>
    <w:p>
      <w:pPr/>
      <w:r>
        <w:t xml:space="preserve">Seventeen events produce a ready message in Phase 1. Each is written once in English, in a warm, plain voice, and rendered with the business's name; staff copy or share it, and in Phase 2 the same template is sent automatically.</w:t>
      </w:r>
    </w:p>
    <w:p>
      <w:pPr>
        <w:pStyle w:val="Heading2"/>
      </w:pPr>
      <w:r>
        <w:t xml:space="preserve">Template rules</w:t>
      </w:r>
    </w:p>
    <w:p>
      <w:pPr>
        <w:pStyle w:val="ListParagraph"/>
        <w:numPr>
          <w:ilvl w:val="0"/>
          <w:numId w:val="8"/>
        </w:numPr>
      </w:pPr>
      <w:r>
        <w:rPr>
          <w:b/>
        </w:rPr>
        <w:t xml:space="preserve">Variables</w:t>
      </w:r>
      <w:r>
        <w:t xml:space="preserve"> in braces: </w:t>
      </w:r>
      <w:r>
        <w:rPr>
          <w:rStyle w:val="CodeChar"/>
        </w:rPr>
        <w:t xml:space="preserve">{business}</w:t>
      </w:r>
      <w:r>
        <w:t xml:space="preserve">, </w:t>
      </w:r>
      <w:r>
        <w:rPr>
          <w:rStyle w:val="CodeChar"/>
        </w:rPr>
        <w:t xml:space="preserve">{customer_first}</w:t>
      </w:r>
      <w:r>
        <w:t xml:space="preserve">, </w:t>
      </w:r>
      <w:r>
        <w:rPr>
          <w:rStyle w:val="CodeChar"/>
        </w:rPr>
        <w:t xml:space="preserve">{quote_no}</w:t>
      </w:r>
      <w:r>
        <w:t xml:space="preserve">, </w:t>
      </w:r>
      <w:r>
        <w:rPr>
          <w:rStyle w:val="CodeChar"/>
        </w:rPr>
        <w:t xml:space="preserve">{invoice_no}</w:t>
      </w:r>
      <w:r>
        <w:t xml:space="preserve">, </w:t>
      </w:r>
      <w:r>
        <w:rPr>
          <w:rStyle w:val="CodeChar"/>
        </w:rPr>
        <w:t xml:space="preserve">{amount}</w:t>
      </w:r>
      <w:r>
        <w:t xml:space="preserve">, </w:t>
      </w:r>
      <w:r>
        <w:rPr>
          <w:rStyle w:val="CodeChar"/>
        </w:rPr>
        <w:t xml:space="preserve">{due_date}</w:t>
      </w:r>
      <w:r>
        <w:t xml:space="preserve">, </w:t>
      </w:r>
      <w:r>
        <w:rPr>
          <w:rStyle w:val="CodeChar"/>
        </w:rPr>
        <w:t xml:space="preserve">{valid_until}</w:t>
      </w:r>
      <w:r>
        <w:t xml:space="preserve">, </w:t>
      </w:r>
      <w:r>
        <w:rPr>
          <w:rStyle w:val="CodeChar"/>
        </w:rPr>
        <w:t xml:space="preserve">{link}</w:t>
      </w:r>
      <w:r>
        <w:t xml:space="preserve">, </w:t>
      </w:r>
      <w:r>
        <w:rPr>
          <w:rStyle w:val="CodeChar"/>
        </w:rPr>
        <w:t xml:space="preserve">{upi_id}</w:t>
      </w:r>
      <w:r>
        <w:t xml:space="preserve">, </w:t>
      </w:r>
      <w:r>
        <w:rPr>
          <w:rStyle w:val="CodeChar"/>
        </w:rPr>
        <w:t xml:space="preserve">{date}</w:t>
      </w:r>
      <w:r>
        <w:t xml:space="preserve">, </w:t>
      </w:r>
      <w:r>
        <w:rPr>
          <w:rStyle w:val="CodeChar"/>
        </w:rPr>
        <w:t xml:space="preserve">{time}</w:t>
      </w:r>
      <w:r>
        <w:t xml:space="preserve">, </w:t>
      </w:r>
      <w:r>
        <w:rPr>
          <w:rStyle w:val="CodeChar"/>
        </w:rPr>
        <w:t xml:space="preserve">{staff}</w:t>
      </w:r>
      <w:r>
        <w:t xml:space="preserve">, </w:t>
      </w:r>
      <w:r>
        <w:rPr>
          <w:rStyle w:val="CodeChar"/>
        </w:rPr>
        <w:t xml:space="preserve">{service}</w:t>
      </w:r>
      <w:r>
        <w:t xml:space="preserve">, </w:t>
      </w:r>
      <w:r>
        <w:rPr>
          <w:rStyle w:val="CodeChar"/>
        </w:rPr>
        <w:t xml:space="preserve">{sender}</w:t>
      </w:r>
      <w:r>
        <w:t xml:space="preserve">. Amounts render as </w:t>
      </w:r>
      <w:r>
        <w:rPr>
          <w:rStyle w:val="CodeChar"/>
        </w:rPr>
        <w:t xml:space="preserve">₹12,500</w:t>
      </w:r>
      <w:r>
        <w:t xml:space="preserve">; dates as </w:t>
      </w:r>
      <w:r>
        <w:rPr>
          <w:rStyle w:val="CodeChar"/>
        </w:rPr>
        <w:t xml:space="preserve">Tue 21 Oct</w:t>
      </w:r>
      <w:r>
        <w:t xml:space="preserve">.</w:t>
      </w:r>
    </w:p>
    <w:p>
      <w:pPr>
        <w:pStyle w:val="ListParagraph"/>
        <w:numPr>
          <w:ilvl w:val="0"/>
          <w:numId w:val="8"/>
        </w:numPr>
      </w:pPr>
      <w:r>
        <w:rPr>
          <w:b/>
        </w:rPr>
        <w:t xml:space="preserve">Channel lengths</w:t>
      </w:r>
      <w:r>
        <w:t xml:space="preserve">: WhatsApp ≤ 60 words with the link on its own line; SMS ≤ 160 characters, link shortened; email adds a subject and a one-line sign-off.</w:t>
      </w:r>
    </w:p>
    <w:p>
      <w:pPr>
        <w:pStyle w:val="ListParagraph"/>
        <w:numPr>
          <w:ilvl w:val="0"/>
          <w:numId w:val="8"/>
        </w:numPr>
      </w:pPr>
      <w:r>
        <w:rPr>
          <w:b/>
        </w:rPr>
        <w:t xml:space="preserve">Tone</w:t>
      </w:r>
      <w:r>
        <w:t xml:space="preserve">: first name, one courtesy, the fact, the link, the sign-off with the business name. No exclamation marks except the payment-received message. No emoji by default; owner can turn on a single leading emoji per template.</w:t>
      </w:r>
    </w:p>
    <w:p>
      <w:pPr>
        <w:pStyle w:val="ListParagraph"/>
        <w:numPr>
          <w:ilvl w:val="0"/>
          <w:numId w:val="8"/>
        </w:numPr>
      </w:pPr>
      <w:r>
        <w:rPr>
          <w:b/>
        </w:rPr>
        <w:t xml:space="preserve">Editable</w:t>
      </w:r>
      <w:r>
        <w:t xml:space="preserve">: the owner can edit any template in settings; a reset restores the default. Vertical starter kits swap nouns (service / product / dish / deliverable).</w:t>
      </w:r>
    </w:p>
    <w:p>
      <w:pPr>
        <w:pStyle w:val="ListParagraph"/>
        <w:numPr>
          <w:ilvl w:val="0"/>
          <w:numId w:val="8"/>
        </w:numPr>
      </w:pPr>
      <w:r>
        <w:rPr>
          <w:b/>
        </w:rPr>
        <w:t xml:space="preserve">Logged</w:t>
      </w:r>
      <w:r>
        <w:t xml:space="preserve">: tapping copy or share writes a Message row on the record, so the timeline shows what was sent even though Phase 1 never sends anything itself.</w:t>
      </w:r>
    </w:p>
    <w:p>
      <w:pPr>
        <w:pStyle w:val="Heading2"/>
      </w:pPr>
      <w:r>
        <w:t xml:space="preserve">Template catalog (English defaults)</w:t>
      </w:r>
    </w:p>
    <w:tbl>
      <w:tblPr>
        <w:tblStyle w:val="TableGrid"/>
        <w:tblW w:w="0" w:type="auto"/>
        <w:tblLayout w:type="fixed"/>
        <w:tblLook w:val="04A0" w:firstRow="1" w:lastRow="0" w:firstColumn="0" w:lastColumn="0" w:noHBand="0" w:noVBand="1"/>
      </w:tblPr>
      <w:tblGrid>
        <w:gridCol w:w="720"/>
        <w:gridCol w:w="1312"/>
        <w:gridCol w:w="1345"/>
        <w:gridCol w:w="1232"/>
        <w:gridCol w:w="3247"/>
        <w:gridCol w:w="1504"/>
      </w:tblGrid>
      <w:tr>
        <w:trPr>
          <w:tblHeader/>
        </w:trPr>
        <w:tc>
          <w:tcPr>
            <w:tcW w:w="720" w:type="dxa"/>
            <w:shd w:val="clear" w:color="auto" w:fill="F2F2F2"/>
          </w:tcPr>
          <w:p>
            <w:pPr/>
            <w:r>
              <w:t xml:space="preserve">#</w:t>
            </w:r>
          </w:p>
        </w:tc>
        <w:tc>
          <w:tcPr>
            <w:tcW w:w="1312" w:type="dxa"/>
            <w:shd w:val="clear" w:color="auto" w:fill="F2F2F2"/>
          </w:tcPr>
          <w:p>
            <w:pPr/>
            <w:r>
              <w:t xml:space="preserve">Event</w:t>
            </w:r>
          </w:p>
        </w:tc>
        <w:tc>
          <w:tcPr>
            <w:tcW w:w="1345" w:type="dxa"/>
            <w:shd w:val="clear" w:color="auto" w:fill="F2F2F2"/>
          </w:tcPr>
          <w:p>
            <w:pPr/>
            <w:r>
              <w:t xml:space="preserve">Trigger</w:t>
            </w:r>
          </w:p>
        </w:tc>
        <w:tc>
          <w:tcPr>
            <w:tcW w:w="1232" w:type="dxa"/>
            <w:shd w:val="clear" w:color="auto" w:fill="F2F2F2"/>
          </w:tcPr>
          <w:p>
            <w:pPr/>
            <w:r>
              <w:t xml:space="preserve">To</w:t>
            </w:r>
          </w:p>
        </w:tc>
        <w:tc>
          <w:tcPr>
            <w:tcW w:w="3247" w:type="dxa"/>
            <w:shd w:val="clear" w:color="auto" w:fill="F2F2F2"/>
          </w:tcPr>
          <w:p>
            <w:pPr/>
            <w:r>
              <w:t xml:space="preserve">WhatsApp / SMS text</w:t>
            </w:r>
          </w:p>
        </w:tc>
        <w:tc>
          <w:tcPr>
            <w:tcW w:w="1504" w:type="dxa"/>
            <w:shd w:val="clear" w:color="auto" w:fill="F2F2F2"/>
          </w:tcPr>
          <w:p>
            <w:pPr/>
            <w:r>
              <w:t xml:space="preserve">Email subject</w:t>
            </w:r>
          </w:p>
        </w:tc>
      </w:tr>
      <w:tr>
        <w:tc>
          <w:tcPr>
            <w:tcW w:w="720" w:type="dxa"/>
          </w:tcPr>
          <w:p>
            <w:pPr/>
            <w:r>
              <w:t xml:space="preserve">1</w:t>
            </w:r>
          </w:p>
        </w:tc>
        <w:tc>
          <w:tcPr>
            <w:tcW w:w="1312" w:type="dxa"/>
          </w:tcPr>
          <w:p>
            <w:pPr/>
            <w:r>
              <w:t xml:space="preserve">Price list</w:t>
            </w:r>
          </w:p>
        </w:tc>
        <w:tc>
          <w:tcPr>
            <w:tcW w:w="1345" w:type="dxa"/>
          </w:tcPr>
          <w:p>
            <w:pPr/>
            <w:r>
              <w:t xml:space="preserve">Owner taps share on the catalog</w:t>
            </w:r>
          </w:p>
        </w:tc>
        <w:tc>
          <w:tcPr>
            <w:tcW w:w="1232" w:type="dxa"/>
          </w:tcPr>
          <w:p>
            <w:pPr/>
            <w:r>
              <w:t xml:space="preserve">Prospect</w:t>
            </w:r>
          </w:p>
        </w:tc>
        <w:tc>
          <w:tcPr>
            <w:tcW w:w="3247" w:type="dxa"/>
          </w:tcPr>
          <w:p>
            <w:pPr/>
            <w:r>
              <w:t xml:space="preserve">Hi {customer_first}, here is our current price list from {business}. Tap to browse and request a quote: {link} — {sender}, {business}</w:t>
            </w:r>
          </w:p>
        </w:tc>
        <w:tc>
          <w:tcPr>
            <w:tcW w:w="1504" w:type="dxa"/>
          </w:tcPr>
          <w:p>
            <w:pPr/>
            <w:r>
              <w:t xml:space="preserve">Our price list — {business}</w:t>
            </w:r>
          </w:p>
        </w:tc>
      </w:tr>
      <w:tr>
        <w:tc>
          <w:tcPr>
            <w:tcW w:w="720" w:type="dxa"/>
          </w:tcPr>
          <w:p>
            <w:pPr/>
            <w:r>
              <w:t xml:space="preserve">2</w:t>
            </w:r>
          </w:p>
        </w:tc>
        <w:tc>
          <w:tcPr>
            <w:tcW w:w="1312" w:type="dxa"/>
          </w:tcPr>
          <w:p>
            <w:pPr/>
            <w:r>
              <w:t xml:space="preserve">Quote request received</w:t>
            </w:r>
          </w:p>
        </w:tc>
        <w:tc>
          <w:tcPr>
            <w:tcW w:w="1345" w:type="dxa"/>
          </w:tcPr>
          <w:p>
            <w:pPr/>
            <w:r>
              <w:t xml:space="preserve">Portal form submitted</w:t>
            </w:r>
          </w:p>
        </w:tc>
        <w:tc>
          <w:tcPr>
            <w:tcW w:w="1232" w:type="dxa"/>
          </w:tcPr>
          <w:p>
            <w:pPr/>
            <w:r>
              <w:t xml:space="preserve">Customer</w:t>
            </w:r>
          </w:p>
        </w:tc>
        <w:tc>
          <w:tcPr>
            <w:tcW w:w="3247" w:type="dxa"/>
          </w:tcPr>
          <w:p>
            <w:pPr/>
            <w:r>
              <w:t xml:space="preserve">Thanks {customer_first}, {business} has your request. We will send a quote shortly. Questions? Reply here.</w:t>
            </w:r>
          </w:p>
        </w:tc>
        <w:tc>
          <w:tcPr>
            <w:tcW w:w="1504" w:type="dxa"/>
          </w:tcPr>
          <w:p>
            <w:pPr/>
            <w:r>
              <w:t xml:space="preserve">We received your request — {business}</w:t>
            </w:r>
          </w:p>
        </w:tc>
      </w:tr>
      <w:tr>
        <w:tc>
          <w:tcPr>
            <w:tcW w:w="720" w:type="dxa"/>
          </w:tcPr>
          <w:p>
            <w:pPr/>
            <w:r>
              <w:t xml:space="preserve">3</w:t>
            </w:r>
          </w:p>
        </w:tc>
        <w:tc>
          <w:tcPr>
            <w:tcW w:w="1312" w:type="dxa"/>
          </w:tcPr>
          <w:p>
            <w:pPr/>
            <w:r>
              <w:t xml:space="preserve">Need more details</w:t>
            </w:r>
          </w:p>
        </w:tc>
        <w:tc>
          <w:tcPr>
            <w:tcW w:w="1345" w:type="dxa"/>
          </w:tcPr>
          <w:p>
            <w:pPr/>
            <w:r>
              <w:t xml:space="preserve">Staff taps "ask customer" on a lead</w:t>
            </w:r>
          </w:p>
        </w:tc>
        <w:tc>
          <w:tcPr>
            <w:tcW w:w="1232" w:type="dxa"/>
          </w:tcPr>
          <w:p>
            <w:pPr/>
            <w:r>
              <w:t xml:space="preserve">Customer</w:t>
            </w:r>
          </w:p>
        </w:tc>
        <w:tc>
          <w:tcPr>
            <w:tcW w:w="3247" w:type="dxa"/>
          </w:tcPr>
          <w:p>
            <w:pPr/>
            <w:r>
              <w:t xml:space="preserve">Hi {customer_first}, to prepare your quote {business} needs a little more detail: {question}. Reply here when convenient.</w:t>
            </w:r>
          </w:p>
        </w:tc>
        <w:tc>
          <w:tcPr>
            <w:tcW w:w="1504" w:type="dxa"/>
          </w:tcPr>
          <w:p>
            <w:pPr/>
            <w:r>
              <w:t xml:space="preserve">A quick question about your request</w:t>
            </w:r>
          </w:p>
        </w:tc>
      </w:tr>
      <w:tr>
        <w:tc>
          <w:tcPr>
            <w:tcW w:w="720" w:type="dxa"/>
          </w:tcPr>
          <w:p>
            <w:pPr/>
            <w:r>
              <w:t xml:space="preserve">4</w:t>
            </w:r>
          </w:p>
        </w:tc>
        <w:tc>
          <w:tcPr>
            <w:tcW w:w="1312" w:type="dxa"/>
          </w:tcPr>
          <w:p>
            <w:pPr/>
            <w:r>
              <w:t xml:space="preserve">Quote sent</w:t>
            </w:r>
          </w:p>
        </w:tc>
        <w:tc>
          <w:tcPr>
            <w:tcW w:w="1345" w:type="dxa"/>
          </w:tcPr>
          <w:p>
            <w:pPr/>
            <w:r>
              <w:t xml:space="preserve">Quote shared</w:t>
            </w:r>
          </w:p>
        </w:tc>
        <w:tc>
          <w:tcPr>
            <w:tcW w:w="1232" w:type="dxa"/>
          </w:tcPr>
          <w:p>
            <w:pPr/>
            <w:r>
              <w:t xml:space="preserve">Customer</w:t>
            </w:r>
          </w:p>
        </w:tc>
        <w:tc>
          <w:tcPr>
            <w:tcW w:w="3247" w:type="dxa"/>
          </w:tcPr>
          <w:p>
            <w:pPr/>
            <w:r>
              <w:t xml:space="preserve">Hi {customer_first}, your quote {quote_no} from {business} is ready: {link}. It is valid until {valid_until}. Tap Accept on the page to confirm. — {sender}</w:t>
            </w:r>
          </w:p>
        </w:tc>
        <w:tc>
          <w:tcPr>
            <w:tcW w:w="1504" w:type="dxa"/>
          </w:tcPr>
          <w:p>
            <w:pPr/>
            <w:r>
              <w:t xml:space="preserve">Your quote {quote_no} from {business}</w:t>
            </w:r>
          </w:p>
        </w:tc>
      </w:tr>
      <w:tr>
        <w:tc>
          <w:tcPr>
            <w:tcW w:w="720" w:type="dxa"/>
          </w:tcPr>
          <w:p>
            <w:pPr/>
            <w:r>
              <w:t xml:space="preserve">5</w:t>
            </w:r>
          </w:p>
        </w:tc>
        <w:tc>
          <w:tcPr>
            <w:tcW w:w="1312" w:type="dxa"/>
          </w:tcPr>
          <w:p>
            <w:pPr/>
            <w:r>
              <w:t xml:space="preserve">Quote revised</w:t>
            </w:r>
          </w:p>
        </w:tc>
        <w:tc>
          <w:tcPr>
            <w:tcW w:w="1345" w:type="dxa"/>
          </w:tcPr>
          <w:p>
            <w:pPr/>
            <w:r>
              <w:t xml:space="preserve">New version shared</w:t>
            </w:r>
          </w:p>
        </w:tc>
        <w:tc>
          <w:tcPr>
            <w:tcW w:w="1232" w:type="dxa"/>
          </w:tcPr>
          <w:p>
            <w:pPr/>
            <w:r>
              <w:t xml:space="preserve">Customer</w:t>
            </w:r>
          </w:p>
        </w:tc>
        <w:tc>
          <w:tcPr>
            <w:tcW w:w="3247" w:type="dxa"/>
          </w:tcPr>
          <w:p>
            <w:pPr/>
            <w:r>
              <w:t xml:space="preserve">Hi {customer_first}, {business} has updated quote {quote_no}. The same link shows the new version: {link}</w:t>
            </w:r>
          </w:p>
        </w:tc>
        <w:tc>
          <w:tcPr>
            <w:tcW w:w="1504" w:type="dxa"/>
          </w:tcPr>
          <w:p>
            <w:pPr/>
            <w:r>
              <w:t xml:space="preserve">Updated quote {quote_no}</w:t>
            </w:r>
          </w:p>
        </w:tc>
      </w:tr>
      <w:tr>
        <w:tc>
          <w:tcPr>
            <w:tcW w:w="720" w:type="dxa"/>
          </w:tcPr>
          <w:p>
            <w:pPr/>
            <w:r>
              <w:t xml:space="preserve">6</w:t>
            </w:r>
          </w:p>
        </w:tc>
        <w:tc>
          <w:tcPr>
            <w:tcW w:w="1312" w:type="dxa"/>
          </w:tcPr>
          <w:p>
            <w:pPr/>
            <w:r>
              <w:t xml:space="preserve">Quote follow-up</w:t>
            </w:r>
          </w:p>
        </w:tc>
        <w:tc>
          <w:tcPr>
            <w:tcW w:w="1345" w:type="dxa"/>
          </w:tcPr>
          <w:p>
            <w:pPr/>
            <w:r>
              <w:t xml:space="preserve">Staff taps follow-up (+3 days default)</w:t>
            </w:r>
          </w:p>
        </w:tc>
        <w:tc>
          <w:tcPr>
            <w:tcW w:w="1232" w:type="dxa"/>
          </w:tcPr>
          <w:p>
            <w:pPr/>
            <w:r>
              <w:t xml:space="preserve">Customer</w:t>
            </w:r>
          </w:p>
        </w:tc>
        <w:tc>
          <w:tcPr>
            <w:tcW w:w="3247" w:type="dxa"/>
          </w:tcPr>
          <w:p>
            <w:pPr/>
            <w:r>
              <w:t xml:space="preserve">Hi {customer_first}, just checking whether quote {quote_no} works for you. Happy to adjust anything: {link} — {sender}, {business}</w:t>
            </w:r>
          </w:p>
        </w:tc>
        <w:tc>
          <w:tcPr>
            <w:tcW w:w="1504" w:type="dxa"/>
          </w:tcPr>
          <w:p>
            <w:pPr/>
            <w:r>
              <w:t xml:space="preserve">Following up on quote {quote_no}</w:t>
            </w:r>
          </w:p>
        </w:tc>
      </w:tr>
      <w:tr>
        <w:tc>
          <w:tcPr>
            <w:tcW w:w="720" w:type="dxa"/>
          </w:tcPr>
          <w:p>
            <w:pPr/>
            <w:r>
              <w:t xml:space="preserve">7</w:t>
            </w:r>
          </w:p>
        </w:tc>
        <w:tc>
          <w:tcPr>
            <w:tcW w:w="1312" w:type="dxa"/>
          </w:tcPr>
          <w:p>
            <w:pPr/>
            <w:r>
              <w:t xml:space="preserve">Quote expiring</w:t>
            </w:r>
          </w:p>
        </w:tc>
        <w:tc>
          <w:tcPr>
            <w:tcW w:w="1345" w:type="dxa"/>
          </w:tcPr>
          <w:p>
            <w:pPr/>
            <w:r>
              <w:t xml:space="preserve">2 days before valid_until</w:t>
            </w:r>
          </w:p>
        </w:tc>
        <w:tc>
          <w:tcPr>
            <w:tcW w:w="1232" w:type="dxa"/>
          </w:tcPr>
          <w:p>
            <w:pPr/>
            <w:r>
              <w:t xml:space="preserve">Customer</w:t>
            </w:r>
          </w:p>
        </w:tc>
        <w:tc>
          <w:tcPr>
            <w:tcW w:w="3247" w:type="dxa"/>
          </w:tcPr>
          <w:p>
            <w:pPr/>
            <w:r>
              <w:t xml:space="preserve">Hi {customer_first}, quote {quote_no} from {business} expires on {valid_until}. Accept here to lock the price: {link}</w:t>
            </w:r>
          </w:p>
        </w:tc>
        <w:tc>
          <w:tcPr>
            <w:tcW w:w="1504" w:type="dxa"/>
          </w:tcPr>
          <w:p>
            <w:pPr/>
            <w:r>
              <w:t xml:space="preserve">Quote {quote_no} expires {valid_until}</w:t>
            </w:r>
          </w:p>
        </w:tc>
      </w:tr>
      <w:tr>
        <w:tc>
          <w:tcPr>
            <w:tcW w:w="720" w:type="dxa"/>
          </w:tcPr>
          <w:p>
            <w:pPr/>
            <w:r>
              <w:t xml:space="preserve">8</w:t>
            </w:r>
          </w:p>
        </w:tc>
        <w:tc>
          <w:tcPr>
            <w:tcW w:w="1312" w:type="dxa"/>
          </w:tcPr>
          <w:p>
            <w:pPr/>
            <w:r>
              <w:t xml:space="preserve">Quote accepted</w:t>
            </w:r>
          </w:p>
        </w:tc>
        <w:tc>
          <w:tcPr>
            <w:tcW w:w="1345" w:type="dxa"/>
          </w:tcPr>
          <w:p>
            <w:pPr/>
            <w:r>
              <w:t xml:space="preserve">Customer accepts</w:t>
            </w:r>
          </w:p>
        </w:tc>
        <w:tc>
          <w:tcPr>
            <w:tcW w:w="1232" w:type="dxa"/>
          </w:tcPr>
          <w:p>
            <w:pPr/>
            <w:r>
              <w:t xml:space="preserve">Customer</w:t>
            </w:r>
          </w:p>
        </w:tc>
        <w:tc>
          <w:tcPr>
            <w:tcW w:w="3247" w:type="dxa"/>
          </w:tcPr>
          <w:p>
            <w:pPr/>
            <w:r>
              <w:t xml:space="preserve">Thank you {customer_first}, quote {quote_no} is confirmed. {business} will be in touch about next steps. Your records: {link}</w:t>
            </w:r>
          </w:p>
        </w:tc>
        <w:tc>
          <w:tcPr>
            <w:tcW w:w="1504" w:type="dxa"/>
          </w:tcPr>
          <w:p>
            <w:pPr/>
            <w:r>
              <w:t xml:space="preserve">Confirmed: quote {quote_no}</w:t>
            </w:r>
          </w:p>
        </w:tc>
      </w:tr>
      <w:tr>
        <w:tc>
          <w:tcPr>
            <w:tcW w:w="720" w:type="dxa"/>
          </w:tcPr>
          <w:p>
            <w:pPr/>
            <w:r>
              <w:t xml:space="preserve">9</w:t>
            </w:r>
          </w:p>
        </w:tc>
        <w:tc>
          <w:tcPr>
            <w:tcW w:w="1312" w:type="dxa"/>
          </w:tcPr>
          <w:p>
            <w:pPr/>
            <w:r>
              <w:t xml:space="preserve">Quote accepted (internal)</w:t>
            </w:r>
          </w:p>
        </w:tc>
        <w:tc>
          <w:tcPr>
            <w:tcW w:w="1345" w:type="dxa"/>
          </w:tcPr>
          <w:p>
            <w:pPr/>
            <w:r>
              <w:t xml:space="preserve">Customer accepts</w:t>
            </w:r>
          </w:p>
        </w:tc>
        <w:tc>
          <w:tcPr>
            <w:tcW w:w="1232" w:type="dxa"/>
          </w:tcPr>
          <w:p>
            <w:pPr/>
            <w:r>
              <w:t xml:space="preserve">Assignee</w:t>
            </w:r>
          </w:p>
        </w:tc>
        <w:tc>
          <w:tcPr>
            <w:tcW w:w="3247" w:type="dxa"/>
          </w:tcPr>
          <w:p>
            <w:pPr/>
            <w:r>
              <w:t xml:space="preserve">{customer_first} accepted {quote_no} ({amount}). Next: create booking or invoice. {link}</w:t>
            </w:r>
          </w:p>
        </w:tc>
        <w:tc>
          <w:tcPr>
            <w:tcW w:w="1504" w:type="dxa"/>
          </w:tcPr>
          <w:p>
            <w:pPr/>
            <w:r>
              <w:t xml:space="preserve">—</w:t>
            </w:r>
          </w:p>
        </w:tc>
      </w:tr>
      <w:tr>
        <w:tc>
          <w:tcPr>
            <w:tcW w:w="720" w:type="dxa"/>
          </w:tcPr>
          <w:p>
            <w:pPr/>
            <w:r>
              <w:t xml:space="preserve">10</w:t>
            </w:r>
          </w:p>
        </w:tc>
        <w:tc>
          <w:tcPr>
            <w:tcW w:w="1312" w:type="dxa"/>
          </w:tcPr>
          <w:p>
            <w:pPr/>
            <w:r>
              <w:t xml:space="preserve">Booking confirmed</w:t>
            </w:r>
          </w:p>
        </w:tc>
        <w:tc>
          <w:tcPr>
            <w:tcW w:w="1345" w:type="dxa"/>
          </w:tcPr>
          <w:p>
            <w:pPr/>
            <w:r>
              <w:t xml:space="preserve">Booking confirmed</w:t>
            </w:r>
          </w:p>
        </w:tc>
        <w:tc>
          <w:tcPr>
            <w:tcW w:w="1232" w:type="dxa"/>
          </w:tcPr>
          <w:p>
            <w:pPr/>
            <w:r>
              <w:t xml:space="preserve">Customer</w:t>
            </w:r>
          </w:p>
        </w:tc>
        <w:tc>
          <w:tcPr>
            <w:tcW w:w="3247" w:type="dxa"/>
          </w:tcPr>
          <w:p>
            <w:pPr/>
            <w:r>
              <w:t xml:space="preserve">Hi {customer_first}, you are booked with {business} on {date} at {time} for {service} with {staff}. Details: {link}</w:t>
            </w:r>
          </w:p>
        </w:tc>
        <w:tc>
          <w:tcPr>
            <w:tcW w:w="1504" w:type="dxa"/>
          </w:tcPr>
          <w:p>
            <w:pPr/>
            <w:r>
              <w:t xml:space="preserve">Booking confirmed — {date} {time}</w:t>
            </w:r>
          </w:p>
        </w:tc>
      </w:tr>
      <w:tr>
        <w:tc>
          <w:tcPr>
            <w:tcW w:w="720" w:type="dxa"/>
          </w:tcPr>
          <w:p>
            <w:pPr/>
            <w:r>
              <w:t xml:space="preserve">11</w:t>
            </w:r>
          </w:p>
        </w:tc>
        <w:tc>
          <w:tcPr>
            <w:tcW w:w="1312" w:type="dxa"/>
          </w:tcPr>
          <w:p>
            <w:pPr/>
            <w:r>
              <w:t xml:space="preserve">Booking reminder</w:t>
            </w:r>
          </w:p>
        </w:tc>
        <w:tc>
          <w:tcPr>
            <w:tcW w:w="1345" w:type="dxa"/>
          </w:tcPr>
          <w:p>
            <w:pPr/>
            <w:r>
              <w:t xml:space="preserve">24 h before</w:t>
            </w:r>
          </w:p>
        </w:tc>
        <w:tc>
          <w:tcPr>
            <w:tcW w:w="1232" w:type="dxa"/>
          </w:tcPr>
          <w:p>
            <w:pPr/>
            <w:r>
              <w:t xml:space="preserve">Customer</w:t>
            </w:r>
          </w:p>
        </w:tc>
        <w:tc>
          <w:tcPr>
            <w:tcW w:w="3247" w:type="dxa"/>
          </w:tcPr>
          <w:p>
            <w:pPr/>
            <w:r>
              <w:t xml:space="preserve">Reminder from {business}: {service} tomorrow, {date} at {time}. Reply if you need to reschedule.</w:t>
            </w:r>
          </w:p>
        </w:tc>
        <w:tc>
          <w:tcPr>
            <w:tcW w:w="1504" w:type="dxa"/>
          </w:tcPr>
          <w:p>
            <w:pPr/>
            <w:r>
              <w:t xml:space="preserve">Reminder: tomorrow at {time}</w:t>
            </w:r>
          </w:p>
        </w:tc>
      </w:tr>
      <w:tr>
        <w:tc>
          <w:tcPr>
            <w:tcW w:w="720" w:type="dxa"/>
          </w:tcPr>
          <w:p>
            <w:pPr/>
            <w:r>
              <w:t xml:space="preserve">12</w:t>
            </w:r>
          </w:p>
        </w:tc>
        <w:tc>
          <w:tcPr>
            <w:tcW w:w="1312" w:type="dxa"/>
          </w:tcPr>
          <w:p>
            <w:pPr/>
            <w:r>
              <w:t xml:space="preserve">Invoice &amp; payment request</w:t>
            </w:r>
          </w:p>
        </w:tc>
        <w:tc>
          <w:tcPr>
            <w:tcW w:w="1345" w:type="dxa"/>
          </w:tcPr>
          <w:p>
            <w:pPr/>
            <w:r>
              <w:t xml:space="preserve">Invoice shared</w:t>
            </w:r>
          </w:p>
        </w:tc>
        <w:tc>
          <w:tcPr>
            <w:tcW w:w="1232" w:type="dxa"/>
          </w:tcPr>
          <w:p>
            <w:pPr/>
            <w:r>
              <w:t xml:space="preserve">Customer</w:t>
            </w:r>
          </w:p>
        </w:tc>
        <w:tc>
          <w:tcPr>
            <w:tcW w:w="3247" w:type="dxa"/>
          </w:tcPr>
          <w:p>
            <w:pPr/>
            <w:r>
              <w:t xml:space="preserve">Hi {customer_first}, invoice {invoice_no} from {business} for {amount} is ready: {link}. Pay by UPI to {upi_id} or scan the QR on the page. Due {due_date}.</w:t>
            </w:r>
          </w:p>
        </w:tc>
        <w:tc>
          <w:tcPr>
            <w:tcW w:w="1504" w:type="dxa"/>
          </w:tcPr>
          <w:p>
            <w:pPr/>
            <w:r>
              <w:t xml:space="preserve">Invoice {invoice_no} — {amount} due {due_date}</w:t>
            </w:r>
          </w:p>
        </w:tc>
      </w:tr>
      <w:tr>
        <w:tc>
          <w:tcPr>
            <w:tcW w:w="720" w:type="dxa"/>
          </w:tcPr>
          <w:p>
            <w:pPr/>
            <w:r>
              <w:t xml:space="preserve">13</w:t>
            </w:r>
          </w:p>
        </w:tc>
        <w:tc>
          <w:tcPr>
            <w:tcW w:w="1312" w:type="dxa"/>
          </w:tcPr>
          <w:p>
            <w:pPr/>
            <w:r>
              <w:t xml:space="preserve">Payment reminder +3</w:t>
            </w:r>
          </w:p>
        </w:tc>
        <w:tc>
          <w:tcPr>
            <w:tcW w:w="1345" w:type="dxa"/>
          </w:tcPr>
          <w:p>
            <w:pPr/>
            <w:r>
              <w:t xml:space="preserve">3 days after due</w:t>
            </w:r>
          </w:p>
        </w:tc>
        <w:tc>
          <w:tcPr>
            <w:tcW w:w="1232" w:type="dxa"/>
          </w:tcPr>
          <w:p>
            <w:pPr/>
            <w:r>
              <w:t xml:space="preserve">Customer</w:t>
            </w:r>
          </w:p>
        </w:tc>
        <w:tc>
          <w:tcPr>
            <w:tcW w:w="3247" w:type="dxa"/>
          </w:tcPr>
          <w:p>
            <w:pPr/>
            <w:r>
              <w:t xml:space="preserve">Hi {customer_first}, a gentle reminder that invoice {invoice_no} ({amount}) from {business} is due. Pay here: {link}</w:t>
            </w:r>
          </w:p>
        </w:tc>
        <w:tc>
          <w:tcPr>
            <w:tcW w:w="1504" w:type="dxa"/>
          </w:tcPr>
          <w:p>
            <w:pPr/>
            <w:r>
              <w:t xml:space="preserve">Reminder: invoice {invoice_no}</w:t>
            </w:r>
          </w:p>
        </w:tc>
      </w:tr>
      <w:tr>
        <w:tc>
          <w:tcPr>
            <w:tcW w:w="720" w:type="dxa"/>
          </w:tcPr>
          <w:p>
            <w:pPr/>
            <w:r>
              <w:t xml:space="preserve">14</w:t>
            </w:r>
          </w:p>
        </w:tc>
        <w:tc>
          <w:tcPr>
            <w:tcW w:w="1312" w:type="dxa"/>
          </w:tcPr>
          <w:p>
            <w:pPr/>
            <w:r>
              <w:t xml:space="preserve">Payment reminder +7 / +14</w:t>
            </w:r>
          </w:p>
        </w:tc>
        <w:tc>
          <w:tcPr>
            <w:tcW w:w="1345" w:type="dxa"/>
          </w:tcPr>
          <w:p>
            <w:pPr/>
            <w:r>
              <w:t xml:space="preserve">7 and 14 days after due</w:t>
            </w:r>
          </w:p>
        </w:tc>
        <w:tc>
          <w:tcPr>
            <w:tcW w:w="1232" w:type="dxa"/>
          </w:tcPr>
          <w:p>
            <w:pPr/>
            <w:r>
              <w:t xml:space="preserve">Customer</w:t>
            </w:r>
          </w:p>
        </w:tc>
        <w:tc>
          <w:tcPr>
            <w:tcW w:w="3247" w:type="dxa"/>
          </w:tcPr>
          <w:p>
            <w:pPr/>
            <w:r>
              <w:t xml:space="preserve">Hi {customer_first}, invoice {invoice_no} for {amount} is now {days} days overdue. Please pay at {link} or reply if there is an issue. — {business}</w:t>
            </w:r>
          </w:p>
        </w:tc>
        <w:tc>
          <w:tcPr>
            <w:tcW w:w="1504" w:type="dxa"/>
          </w:tcPr>
          <w:p>
            <w:pPr/>
            <w:r>
              <w:t xml:space="preserve">Overdue: invoice {invoice_no}</w:t>
            </w:r>
          </w:p>
        </w:tc>
      </w:tr>
      <w:tr>
        <w:tc>
          <w:tcPr>
            <w:tcW w:w="720" w:type="dxa"/>
          </w:tcPr>
          <w:p>
            <w:pPr/>
            <w:r>
              <w:t xml:space="preserve">15</w:t>
            </w:r>
          </w:p>
        </w:tc>
        <w:tc>
          <w:tcPr>
            <w:tcW w:w="1312" w:type="dxa"/>
          </w:tcPr>
          <w:p>
            <w:pPr/>
            <w:r>
              <w:t xml:space="preserve">Payment received</w:t>
            </w:r>
          </w:p>
        </w:tc>
        <w:tc>
          <w:tcPr>
            <w:tcW w:w="1345" w:type="dxa"/>
          </w:tcPr>
          <w:p>
            <w:pPr/>
            <w:r>
              <w:t xml:space="preserve">Owner approves proof</w:t>
            </w:r>
          </w:p>
        </w:tc>
        <w:tc>
          <w:tcPr>
            <w:tcW w:w="1232" w:type="dxa"/>
          </w:tcPr>
          <w:p>
            <w:pPr/>
            <w:r>
              <w:t xml:space="preserve">Customer</w:t>
            </w:r>
          </w:p>
        </w:tc>
        <w:tc>
          <w:tcPr>
            <w:tcW w:w="3247" w:type="dxa"/>
          </w:tcPr>
          <w:p>
            <w:pPr/>
            <w:r>
              <w:t xml:space="preserve">Thank you {customer_first}! {business} has received {amount} for invoice {invoice_no}. Receipt: {link}</w:t>
            </w:r>
          </w:p>
        </w:tc>
        <w:tc>
          <w:tcPr>
            <w:tcW w:w="1504" w:type="dxa"/>
          </w:tcPr>
          <w:p>
            <w:pPr/>
            <w:r>
              <w:t xml:space="preserve">Receipt for {invoice_no}</w:t>
            </w:r>
          </w:p>
        </w:tc>
      </w:tr>
      <w:tr>
        <w:tc>
          <w:tcPr>
            <w:tcW w:w="720" w:type="dxa"/>
          </w:tcPr>
          <w:p>
            <w:pPr/>
            <w:r>
              <w:t xml:space="preserve">16</w:t>
            </w:r>
          </w:p>
        </w:tc>
        <w:tc>
          <w:tcPr>
            <w:tcW w:w="1312" w:type="dxa"/>
          </w:tcPr>
          <w:p>
            <w:pPr/>
            <w:r>
              <w:t xml:space="preserve">Proof rejected (internal)</w:t>
            </w:r>
          </w:p>
        </w:tc>
        <w:tc>
          <w:tcPr>
            <w:tcW w:w="1345" w:type="dxa"/>
          </w:tcPr>
          <w:p>
            <w:pPr/>
            <w:r>
              <w:t xml:space="preserve">Owner rejects</w:t>
            </w:r>
          </w:p>
        </w:tc>
        <w:tc>
          <w:tcPr>
            <w:tcW w:w="1232" w:type="dxa"/>
          </w:tcPr>
          <w:p>
            <w:pPr/>
            <w:r>
              <w:t xml:space="preserve">Uploader</w:t>
            </w:r>
          </w:p>
        </w:tc>
        <w:tc>
          <w:tcPr>
            <w:tcW w:w="3247" w:type="dxa"/>
          </w:tcPr>
          <w:p>
            <w:pPr/>
            <w:r>
              <w:t xml:space="preserve">Proof for {invoice_no} was not approved: {reject_note}. Please re-upload.</w:t>
            </w:r>
          </w:p>
        </w:tc>
        <w:tc>
          <w:tcPr>
            <w:tcW w:w="1504" w:type="dxa"/>
          </w:tcPr>
          <w:p>
            <w:pPr/>
            <w:r>
              <w:t xml:space="preserve">—</w:t>
            </w:r>
          </w:p>
        </w:tc>
      </w:tr>
      <w:tr>
        <w:tc>
          <w:tcPr>
            <w:tcW w:w="720" w:type="dxa"/>
          </w:tcPr>
          <w:p>
            <w:pPr/>
            <w:r>
              <w:t xml:space="preserve">17</w:t>
            </w:r>
          </w:p>
        </w:tc>
        <w:tc>
          <w:tcPr>
            <w:tcW w:w="1312" w:type="dxa"/>
          </w:tcPr>
          <w:p>
            <w:pPr/>
            <w:r>
              <w:t xml:space="preserve">Job completed</w:t>
            </w:r>
          </w:p>
        </w:tc>
        <w:tc>
          <w:tcPr>
            <w:tcW w:w="1345" w:type="dxa"/>
          </w:tcPr>
          <w:p>
            <w:pPr/>
            <w:r>
              <w:t xml:space="preserve">Staff marks done</w:t>
            </w:r>
          </w:p>
        </w:tc>
        <w:tc>
          <w:tcPr>
            <w:tcW w:w="1232" w:type="dxa"/>
          </w:tcPr>
          <w:p>
            <w:pPr/>
            <w:r>
              <w:t xml:space="preserve">Customer</w:t>
            </w:r>
          </w:p>
        </w:tc>
        <w:tc>
          <w:tcPr>
            <w:tcW w:w="3247" w:type="dxa"/>
          </w:tcPr>
          <w:p>
            <w:pPr/>
            <w:r>
              <w:t xml:space="preserve">Hi {customer_first}, {service} is complete. Thank you for choosing {business}. Your invoice follows shortly.</w:t>
            </w:r>
          </w:p>
        </w:tc>
        <w:tc>
          <w:tcPr>
            <w:tcW w:w="1504" w:type="dxa"/>
          </w:tcPr>
          <w:p>
            <w:pPr/>
            <w:r>
              <w:t xml:space="preserve">Work completed — {business}</w:t>
            </w:r>
          </w:p>
        </w:tc>
      </w:tr>
    </w:tbl>
    <w:p>
      <w:pPr>
        <w:pStyle w:val="Heading1"/>
      </w:pPr>
      <w:r>
        <w:t xml:space="preserve">Competitor teardown</w:t>
      </w:r>
    </w:p>
    <w:p>
      <w:pPr/>
      <w:r>
        <w:t xml:space="preserve">Oct 18, 2026</w:t>
      </w:r>
      <w:r>
        <w:t xml:space="preserve"> · </w:t>
      </w:r>
      <w:r>
        <w:t xml:space="preserve">@Ravin</w:t>
      </w:r>
    </w:p>
    <w:p>
      <w:pPr/>
      <w:r>
        <w:t xml:space="preserve">Nobody in the Indian SMB market combines a public catalog, doc-style quotes, invoicing, bookings and white-label branding; each competitor owns one or two of these. Product facts below are from general knowledge, not a fresh check: verify pricing and features on each site before quoting them.</w:t>
      </w:r>
    </w:p>
    <w:p>
      <w:pPr>
        <w:pStyle w:val="Heading2"/>
      </w:pPr>
      <w:r>
        <w:t xml:space="preserve">Comparison (approximate, verify before quoting)</w:t>
      </w:r>
    </w:p>
    <w:tbl>
      <w:tblPr>
        <w:tblStyle w:val="TableGrid"/>
        <w:tblW w:w="0" w:type="auto"/>
        <w:tblLayout w:type="fixed"/>
        <w:tblLook w:val="04A0" w:firstRow="1" w:lastRow="0" w:firstColumn="0" w:lastColumn="0" w:noHBand="0" w:noVBand="1"/>
      </w:tblPr>
      <w:tblGrid>
        <w:gridCol w:w="1747"/>
        <w:gridCol w:w="1543"/>
        <w:gridCol w:w="2883"/>
        <w:gridCol w:w="3187"/>
      </w:tblGrid>
      <w:tr>
        <w:trPr>
          <w:tblHeader/>
        </w:trPr>
        <w:tc>
          <w:tcPr>
            <w:tcW w:w="1747" w:type="dxa"/>
            <w:shd w:val="clear" w:color="auto" w:fill="F2F2F2"/>
          </w:tcPr>
          <w:p>
            <w:pPr/>
            <w:r>
              <w:t xml:space="preserve">Product</w:t>
            </w:r>
          </w:p>
        </w:tc>
        <w:tc>
          <w:tcPr>
            <w:tcW w:w="1543" w:type="dxa"/>
            <w:shd w:val="clear" w:color="auto" w:fill="F2F2F2"/>
          </w:tcPr>
          <w:p>
            <w:pPr/>
            <w:r>
              <w:t xml:space="preserve">Built for</w:t>
            </w:r>
          </w:p>
        </w:tc>
        <w:tc>
          <w:tcPr>
            <w:tcW w:w="2883" w:type="dxa"/>
            <w:shd w:val="clear" w:color="auto" w:fill="F2F2F2"/>
          </w:tcPr>
          <w:p>
            <w:pPr/>
            <w:r>
              <w:t xml:space="preserve">What they do well (copy this)</w:t>
            </w:r>
          </w:p>
        </w:tc>
        <w:tc>
          <w:tcPr>
            <w:tcW w:w="3187" w:type="dxa"/>
            <w:shd w:val="clear" w:color="auto" w:fill="F2F2F2"/>
          </w:tcPr>
          <w:p>
            <w:pPr/>
            <w:r>
              <w:t xml:space="preserve">What they don't do (our room)</w:t>
            </w:r>
          </w:p>
        </w:tc>
      </w:tr>
      <w:tr>
        <w:tc>
          <w:tcPr>
            <w:tcW w:w="1747" w:type="dxa"/>
          </w:tcPr>
          <w:p>
            <w:pPr/>
            <w:r>
              <w:t xml:space="preserve">Vyapar</w:t>
            </w:r>
          </w:p>
        </w:tc>
        <w:tc>
          <w:tcPr>
            <w:tcW w:w="1543" w:type="dxa"/>
          </w:tcPr>
          <w:p>
            <w:pPr/>
            <w:r>
              <w:t xml:space="preserve">Indian kirana / trader accounting on Android</w:t>
            </w:r>
          </w:p>
        </w:tc>
        <w:tc>
          <w:tcPr>
            <w:tcW w:w="2883" w:type="dxa"/>
          </w:tcPr>
          <w:p>
            <w:pPr/>
            <w:r>
              <w:t xml:space="preserve">Offline-first mobile app; GST invoicing and e-way bills; very fast item entry; cheap annual plans; huge SMB trust</w:t>
            </w:r>
          </w:p>
        </w:tc>
        <w:tc>
          <w:tcPr>
            <w:tcW w:w="3187" w:type="dxa"/>
          </w:tcPr>
          <w:p>
            <w:pPr/>
            <w:r>
              <w:t xml:space="preserve">No public catalog or customer portal; invoices look like accounting output; no quotes-as-docs, no bookings; branding limited to a logo on the invoice</w:t>
            </w:r>
          </w:p>
        </w:tc>
      </w:tr>
      <w:tr>
        <w:tc>
          <w:tcPr>
            <w:tcW w:w="1747" w:type="dxa"/>
          </w:tcPr>
          <w:p>
            <w:pPr/>
            <w:r>
              <w:t xml:space="preserve">Zoho Invoice / Zoho Books</w:t>
            </w:r>
          </w:p>
        </w:tc>
        <w:tc>
          <w:tcPr>
            <w:tcW w:w="1543" w:type="dxa"/>
          </w:tcPr>
          <w:p>
            <w:pPr/>
            <w:r>
              <w:t xml:space="preserve">SMB invoicing, free tier, deep accounting</w:t>
            </w:r>
          </w:p>
        </w:tc>
        <w:tc>
          <w:tcPr>
            <w:tcW w:w="2883" w:type="dxa"/>
          </w:tcPr>
          <w:p>
            <w:pPr/>
            <w:r>
              <w:t xml:space="preserve">Clean invoice templates; recurring billing; customer portal with online payment; multi-gateway; strong reports</w:t>
            </w:r>
          </w:p>
        </w:tc>
        <w:tc>
          <w:tcPr>
            <w:tcW w:w="3187" w:type="dxa"/>
          </w:tcPr>
          <w:p>
            <w:pPr/>
            <w:r>
              <w:t xml:space="preserve">Generic, not white-label (Zoho branding, zoho.in domains); setup heavy; no catalog page, leads or bookings; quote is a form, not a document</w:t>
            </w:r>
          </w:p>
        </w:tc>
      </w:tr>
      <w:tr>
        <w:tc>
          <w:tcPr>
            <w:tcW w:w="1747" w:type="dxa"/>
          </w:tcPr>
          <w:p>
            <w:pPr/>
            <w:r>
              <w:t xml:space="preserve">Refrens</w:t>
            </w:r>
          </w:p>
        </w:tc>
        <w:tc>
          <w:tcPr>
            <w:tcW w:w="1543" w:type="dxa"/>
          </w:tcPr>
          <w:p>
            <w:pPr/>
            <w:r>
              <w:t xml:space="preserve">Indian freelancers and agencies</w:t>
            </w:r>
          </w:p>
        </w:tc>
        <w:tc>
          <w:tcPr>
            <w:tcW w:w="2883" w:type="dxa"/>
          </w:tcPr>
          <w:p>
            <w:pPr/>
            <w:r>
              <w:t xml:space="preserve">Beautiful quote and invoice design; proposal flow; client portal; GST; freelancer network</w:t>
            </w:r>
          </w:p>
        </w:tc>
        <w:tc>
          <w:tcPr>
            <w:tcW w:w="3187" w:type="dxa"/>
          </w:tcPr>
          <w:p>
            <w:pPr/>
            <w:r>
              <w:t xml:space="preserve">Still a form-based editor; no bookings or job tracking; no team pipeline; limited white-label</w:t>
            </w:r>
          </w:p>
        </w:tc>
      </w:tr>
      <w:tr>
        <w:tc>
          <w:tcPr>
            <w:tcW w:w="1747" w:type="dxa"/>
          </w:tcPr>
          <w:p>
            <w:pPr/>
            <w:r>
              <w:t xml:space="preserve">Square (Invoices + Appointments)</w:t>
            </w:r>
          </w:p>
        </w:tc>
        <w:tc>
          <w:tcPr>
            <w:tcW w:w="1543" w:type="dxa"/>
          </w:tcPr>
          <w:p>
            <w:pPr/>
            <w:r>
              <w:t xml:space="preserve">US/UK service businesses</w:t>
            </w:r>
          </w:p>
        </w:tc>
        <w:tc>
          <w:tcPr>
            <w:tcW w:w="2883" w:type="dxa"/>
          </w:tcPr>
          <w:p>
            <w:pPr/>
            <w:r>
              <w:t xml:space="preserve">Bookings + invoices + payments in one brand; polished customer-facing pages; staff calendars</w:t>
            </w:r>
          </w:p>
        </w:tc>
        <w:tc>
          <w:tcPr>
            <w:tcW w:w="3187" w:type="dxa"/>
          </w:tcPr>
          <w:p>
            <w:pPr/>
            <w:r>
              <w:t xml:space="preserve">Not available / not relevant in India (no UPI, no GST); not white-label</w:t>
            </w:r>
          </w:p>
        </w:tc>
      </w:tr>
      <w:tr>
        <w:tc>
          <w:tcPr>
            <w:tcW w:w="1747" w:type="dxa"/>
          </w:tcPr>
          <w:p>
            <w:pPr/>
            <w:r>
              <w:t xml:space="preserve">Bookipi / Invoice Simple</w:t>
            </w:r>
          </w:p>
        </w:tc>
        <w:tc>
          <w:tcPr>
            <w:tcW w:w="1543" w:type="dxa"/>
          </w:tcPr>
          <w:p>
            <w:pPr/>
            <w:r>
              <w:t xml:space="preserve">Solo tradespeople worldwide</w:t>
            </w:r>
          </w:p>
        </w:tc>
        <w:tc>
          <w:tcPr>
            <w:tcW w:w="2883" w:type="dxa"/>
          </w:tcPr>
          <w:p>
            <w:pPr/>
            <w:r>
              <w:t xml:space="preserve">Fastest possible first invoice; mobile-only simplicity</w:t>
            </w:r>
          </w:p>
        </w:tc>
        <w:tc>
          <w:tcPr>
            <w:tcW w:w="3187" w:type="dxa"/>
          </w:tcPr>
          <w:p>
            <w:pPr/>
            <w:r>
              <w:t xml:space="preserve">No team, no catalog, no pipeline; weak India localisation</w:t>
            </w:r>
          </w:p>
        </w:tc>
      </w:tr>
      <w:tr>
        <w:tc>
          <w:tcPr>
            <w:tcW w:w="1747" w:type="dxa"/>
          </w:tcPr>
          <w:p>
            <w:pPr/>
            <w:r>
              <w:t xml:space="preserve">Dukaan / Bikayi (catalog-commerce apps)</w:t>
            </w:r>
          </w:p>
        </w:tc>
        <w:tc>
          <w:tcPr>
            <w:tcW w:w="1543" w:type="dxa"/>
          </w:tcPr>
          <w:p>
            <w:pPr/>
            <w:r>
              <w:t xml:space="preserve">Indian micro-sellers</w:t>
            </w:r>
          </w:p>
        </w:tc>
        <w:tc>
          <w:tcPr>
            <w:tcW w:w="2883" w:type="dxa"/>
          </w:tcPr>
          <w:p>
            <w:pPr/>
            <w:r>
              <w:t xml:space="preserve">WhatsApp-native storefront; QR catalog; UPI payments; extremely simple onboarding</w:t>
            </w:r>
          </w:p>
        </w:tc>
        <w:tc>
          <w:tcPr>
            <w:tcW w:w="3187" w:type="dxa"/>
          </w:tcPr>
          <w:p>
            <w:pPr/>
            <w:r>
              <w:t xml:space="preserve">Built for selling fixed-price goods, not quoting services; no invoices-as-docs, no bookings or job tracking</w:t>
            </w:r>
          </w:p>
        </w:tc>
      </w:tr>
    </w:tbl>
    <w:p>
      <w:pPr>
        <w:pStyle w:val="Heading2"/>
      </w:pPr>
      <w:r>
        <w:t xml:space="preserve">Takeaways for design</w:t>
      </w:r>
    </w:p>
    <w:p>
      <w:pPr>
        <w:pStyle w:val="ListParagraph"/>
        <w:numPr>
          <w:ilvl w:val="0"/>
          <w:numId w:val="9"/>
        </w:numPr>
      </w:pPr>
      <w:r>
        <w:rPr>
          <w:b/>
        </w:rPr>
        <w:t xml:space="preserve">Copy Vyapar's speed, not its look.</w:t>
      </w:r>
      <w:r>
        <w:t xml:space="preserve"> Item entry and invoice creation must be as fast on Android; the output must look like Refrens, not an accounting ledger.</w:t>
      </w:r>
    </w:p>
    <w:p>
      <w:pPr>
        <w:pStyle w:val="ListParagraph"/>
        <w:numPr>
          <w:ilvl w:val="0"/>
          <w:numId w:val="9"/>
        </w:numPr>
      </w:pPr>
      <w:r>
        <w:rPr>
          <w:b/>
        </w:rPr>
        <w:t xml:space="preserve">Copy Dukaan's onboarding.</w:t>
      </w:r>
      <w:r>
        <w:t xml:space="preserve"> Phone, name, logo, share a link in under five minutes; that is the bar for Flow 1.</w:t>
      </w:r>
    </w:p>
    <w:p>
      <w:pPr>
        <w:pStyle w:val="ListParagraph"/>
        <w:numPr>
          <w:ilvl w:val="0"/>
          <w:numId w:val="9"/>
        </w:numPr>
      </w:pPr>
      <w:r>
        <w:rPr>
          <w:b/>
        </w:rPr>
        <w:t xml:space="preserve">Own the gap nobody fills</w:t>
      </w:r>
      <w:r>
        <w:t xml:space="preserve">: public catalog → quote as an editable document → booking / job → invoice → UPI payment, all under the business's brand. No competitor connects these five.</w:t>
      </w:r>
    </w:p>
    <w:p>
      <w:pPr>
        <w:pStyle w:val="ListParagraph"/>
        <w:numPr>
          <w:ilvl w:val="0"/>
          <w:numId w:val="9"/>
        </w:numPr>
      </w:pPr>
      <w:r>
        <w:rPr>
          <w:b/>
        </w:rPr>
        <w:t xml:space="preserve">White-label is the moat for agencies and IT services</w:t>
      </w:r>
      <w:r>
        <w:t xml:space="preserve">; Zoho and Refrens leak their brand on every customer touchpoint.</w:t>
      </w:r>
    </w:p>
    <w:p>
      <w:pPr>
        <w:pStyle w:val="ListParagraph"/>
        <w:numPr>
          <w:ilvl w:val="0"/>
          <w:numId w:val="9"/>
        </w:numPr>
      </w:pPr>
      <w:r>
        <w:rPr>
          <w:b/>
        </w:rPr>
        <w:t xml:space="preserve">Quotes as documents</w:t>
      </w:r>
      <w:r>
        <w:t xml:space="preserve"> (optional lines, scope text, versions, accept on the page) is the single most differentiating screen; invest the design time there.</w:t>
      </w:r>
    </w:p>
    <w:p>
      <w:pPr>
        <w:pStyle w:val="ListParagraph"/>
        <w:numPr>
          <w:ilvl w:val="0"/>
          <w:numId w:val="9"/>
        </w:numPr>
      </w:pPr>
      <w:r>
        <w:rPr>
          <w:b/>
        </w:rPr>
        <w:t xml:space="preserve">Match Vyapar on offline tolerance</w:t>
      </w:r>
      <w:r>
        <w:t xml:space="preserve"> at least for reading today's bookings and jobs, and for drafting a quote (see NFRs).</w:t>
      </w:r>
    </w:p>
    <w:p>
      <w:pPr>
        <w:pStyle w:val="ListParagraph"/>
        <w:numPr>
          <w:ilvl w:val="0"/>
          <w:numId w:val="9"/>
        </w:numPr>
      </w:pPr>
      <w:r>
        <w:rPr>
          <w:b/>
        </w:rPr>
        <w:t xml:space="preserve">Do not compete on accounting depth</w:t>
      </w:r>
      <w:r>
        <w:t xml:space="preserve">; export to Tally / Zoho Books in Phase 3 instead.</w:t>
      </w:r>
    </w:p>
    <w:p>
      <w:pPr>
        <w:pStyle w:val="Heading1"/>
      </w:pPr>
      <w:r>
        <w:t xml:space="preserve">Non-functional requirements</w:t>
      </w:r>
    </w:p>
    <w:p>
      <w:pPr/>
      <w:r>
        <w:t xml:space="preserve">Oct 18, 2026</w:t>
      </w:r>
      <w:r>
        <w:t xml:space="preserve"> · </w:t>
      </w:r>
      <w:r>
        <w:t xml:space="preserve">@Ravin</w:t>
      </w:r>
    </w:p>
    <w:p>
      <w:pPr/>
      <w:r>
        <w:t xml:space="preserve">The product must feel instant on a ₹10,000 Android phone over a patchy 4G connection, because that is where staff and customers use it. Every target below is testable and belongs in the Phase 1 quality gate (WBS 4.1).</w:t>
      </w:r>
    </w:p>
    <w:p>
      <w:pPr>
        <w:pStyle w:val="Heading2"/>
      </w:pPr>
      <w:r>
        <w:t xml:space="preserve">Requirements</w:t>
      </w:r>
    </w:p>
    <w:tbl>
      <w:tblPr>
        <w:tblStyle w:val="TableGrid"/>
        <w:tblW w:w="0" w:type="auto"/>
        <w:tblLayout w:type="fixed"/>
        <w:tblLook w:val="04A0" w:firstRow="1" w:lastRow="0" w:firstColumn="0" w:lastColumn="0" w:noHBand="0" w:noVBand="1"/>
      </w:tblPr>
      <w:tblGrid>
        <w:gridCol w:w="1945"/>
        <w:gridCol w:w="1666"/>
        <w:gridCol w:w="4043"/>
        <w:gridCol w:w="1706"/>
      </w:tblGrid>
      <w:tr>
        <w:trPr>
          <w:tblHeader/>
        </w:trPr>
        <w:tc>
          <w:tcPr>
            <w:tcW w:w="1945" w:type="dxa"/>
            <w:shd w:val="clear" w:color="auto" w:fill="F2F2F2"/>
          </w:tcPr>
          <w:p>
            <w:pPr/>
            <w:r>
              <w:t xml:space="preserve">Category</w:t>
            </w:r>
          </w:p>
        </w:tc>
        <w:tc>
          <w:tcPr>
            <w:tcW w:w="1666" w:type="dxa"/>
            <w:shd w:val="clear" w:color="auto" w:fill="F2F2F2"/>
          </w:tcPr>
          <w:p>
            <w:pPr/>
            <w:r>
              <w:t xml:space="preserve">Requirement</w:t>
            </w:r>
          </w:p>
        </w:tc>
        <w:tc>
          <w:tcPr>
            <w:tcW w:w="4043" w:type="dxa"/>
            <w:shd w:val="clear" w:color="auto" w:fill="F2F2F2"/>
          </w:tcPr>
          <w:p>
            <w:pPr/>
            <w:r>
              <w:t xml:space="preserve">Target</w:t>
            </w:r>
          </w:p>
        </w:tc>
        <w:tc>
          <w:tcPr>
            <w:tcW w:w="1706" w:type="dxa"/>
            <w:shd w:val="clear" w:color="auto" w:fill="F2F2F2"/>
          </w:tcPr>
          <w:p>
            <w:pPr/>
            <w:r>
              <w:t xml:space="preserve">How verified</w:t>
            </w:r>
          </w:p>
        </w:tc>
      </w:tr>
      <w:tr>
        <w:tc>
          <w:tcPr>
            <w:tcW w:w="1945" w:type="dxa"/>
          </w:tcPr>
          <w:p>
            <w:pPr/>
            <w:r>
              <w:t xml:space="preserve">Performance</w:t>
            </w:r>
          </w:p>
        </w:tc>
        <w:tc>
          <w:tcPr>
            <w:tcW w:w="1666" w:type="dxa"/>
          </w:tcPr>
          <w:p>
            <w:pPr/>
            <w:r>
              <w:t xml:space="preserve">Public catalog and quote pages load fast on a mid-range Android over 4G</w:t>
            </w:r>
          </w:p>
        </w:tc>
        <w:tc>
          <w:tcPr>
            <w:tcW w:w="4043" w:type="dxa"/>
          </w:tcPr>
          <w:p>
            <w:pPr/>
            <w:r>
              <w:t xml:space="preserve">LCP ≤ 2.5 s on a Moto G-class device, Slow 4G throttle; page weight ≤ 300 KB before images</w:t>
            </w:r>
          </w:p>
        </w:tc>
        <w:tc>
          <w:tcPr>
            <w:tcW w:w="1706" w:type="dxa"/>
          </w:tcPr>
          <w:p>
            <w:pPr/>
            <w:r>
              <w:t xml:space="preserve">Lighthouse in CI on every PR</w:t>
            </w:r>
          </w:p>
        </w:tc>
      </w:tr>
      <w:tr>
        <w:tc>
          <w:tcPr>
            <w:tcW w:w="1945" w:type="dxa"/>
          </w:tcPr>
          <w:p>
            <w:pPr/>
            <w:r>
              <w:t xml:space="preserve">Performance</w:t>
            </w:r>
          </w:p>
        </w:tc>
        <w:tc>
          <w:tcPr>
            <w:tcW w:w="1666" w:type="dxa"/>
          </w:tcPr>
          <w:p>
            <w:pPr/>
            <w:r>
              <w:t xml:space="preserve">Workspace actions feel instant</w:t>
            </w:r>
          </w:p>
        </w:tc>
        <w:tc>
          <w:tcPr>
            <w:tcW w:w="4043" w:type="dxa"/>
          </w:tcPr>
          <w:p>
            <w:pPr/>
            <w:r>
              <w:t xml:space="preserve">Interaction to next paint ≤ 200 ms; optimistic updates for status changes</w:t>
            </w:r>
          </w:p>
        </w:tc>
        <w:tc>
          <w:tcPr>
            <w:tcW w:w="1706" w:type="dxa"/>
          </w:tcPr>
          <w:p>
            <w:pPr/>
            <w:r>
              <w:t xml:space="preserve">Web vitals telemetry</w:t>
            </w:r>
          </w:p>
        </w:tc>
      </w:tr>
      <w:tr>
        <w:tc>
          <w:tcPr>
            <w:tcW w:w="1945" w:type="dxa"/>
          </w:tcPr>
          <w:p>
            <w:pPr/>
            <w:r>
              <w:t xml:space="preserve">Performance</w:t>
            </w:r>
          </w:p>
        </w:tc>
        <w:tc>
          <w:tcPr>
            <w:tcW w:w="1666" w:type="dxa"/>
          </w:tcPr>
          <w:p>
            <w:pPr/>
            <w:r>
              <w:t xml:space="preserve">PDF generation</w:t>
            </w:r>
          </w:p>
        </w:tc>
        <w:tc>
          <w:tcPr>
            <w:tcW w:w="4043" w:type="dxa"/>
          </w:tcPr>
          <w:p>
            <w:pPr/>
            <w:r>
              <w:t xml:space="preserve">≤ 3 s for a 2-page quote; queued, never blocks the UI</w:t>
            </w:r>
          </w:p>
        </w:tc>
        <w:tc>
          <w:tcPr>
            <w:tcW w:w="1706" w:type="dxa"/>
          </w:tcPr>
          <w:p>
            <w:pPr/>
            <w:r>
              <w:t xml:space="preserve">Job metrics</w:t>
            </w:r>
          </w:p>
        </w:tc>
      </w:tr>
      <w:tr>
        <w:tc>
          <w:tcPr>
            <w:tcW w:w="1945" w:type="dxa"/>
          </w:tcPr>
          <w:p>
            <w:pPr/>
            <w:r>
              <w:t xml:space="preserve">Offline</w:t>
            </w:r>
          </w:p>
        </w:tc>
        <w:tc>
          <w:tcPr>
            <w:tcW w:w="1666" w:type="dxa"/>
          </w:tcPr>
          <w:p>
            <w:pPr/>
            <w:r>
              <w:t xml:space="preserve">Staff can read today's bookings and jobs and draft a quote without network</w:t>
            </w:r>
          </w:p>
        </w:tc>
        <w:tc>
          <w:tcPr>
            <w:tcW w:w="4043" w:type="dxa"/>
          </w:tcPr>
          <w:p>
            <w:pPr/>
            <w:r>
              <w:t xml:space="preserve">Cached last 7 days; drafts saved locally and synced; clear "offline" banner, no silent loss</w:t>
            </w:r>
          </w:p>
        </w:tc>
        <w:tc>
          <w:tcPr>
            <w:tcW w:w="1706" w:type="dxa"/>
          </w:tcPr>
          <w:p>
            <w:pPr/>
            <w:r>
              <w:t xml:space="preserve">Manual test with airplane mode</w:t>
            </w:r>
          </w:p>
        </w:tc>
      </w:tr>
      <w:tr>
        <w:tc>
          <w:tcPr>
            <w:tcW w:w="1945" w:type="dxa"/>
          </w:tcPr>
          <w:p>
            <w:pPr/>
            <w:r>
              <w:t xml:space="preserve">Mobile</w:t>
            </w:r>
          </w:p>
        </w:tc>
        <w:tc>
          <w:tcPr>
            <w:tcW w:w="1666" w:type="dxa"/>
          </w:tcPr>
          <w:p>
            <w:pPr/>
            <w:r>
              <w:t xml:space="preserve">Every workspace screen usable one-handed</w:t>
            </w:r>
          </w:p>
        </w:tc>
        <w:tc>
          <w:tcPr>
            <w:tcW w:w="4043" w:type="dxa"/>
          </w:tcPr>
          <w:p>
            <w:pPr/>
            <w:r>
              <w:t xml:space="preserve">Primary action within thumb reach; touch targets ≥ 44 px; no horizontal scroll</w:t>
            </w:r>
          </w:p>
        </w:tc>
        <w:tc>
          <w:tcPr>
            <w:tcW w:w="1706" w:type="dxa"/>
          </w:tcPr>
          <w:p>
            <w:pPr/>
            <w:r>
              <w:t xml:space="preserve">Design review checklist</w:t>
            </w:r>
          </w:p>
        </w:tc>
      </w:tr>
      <w:tr>
        <w:tc>
          <w:tcPr>
            <w:tcW w:w="1945" w:type="dxa"/>
          </w:tcPr>
          <w:p>
            <w:pPr/>
            <w:r>
              <w:t xml:space="preserve">Accessibility</w:t>
            </w:r>
          </w:p>
        </w:tc>
        <w:tc>
          <w:tcPr>
            <w:tcW w:w="1666" w:type="dxa"/>
          </w:tcPr>
          <w:p>
            <w:pPr/>
            <w:r>
              <w:t xml:space="preserve">WCAG 2.1 AA on all customer-facing pages and PDFs</w:t>
            </w:r>
          </w:p>
        </w:tc>
        <w:tc>
          <w:tcPr>
            <w:tcW w:w="4043" w:type="dxa"/>
          </w:tcPr>
          <w:p>
            <w:pPr/>
            <w:r>
              <w:t xml:space="preserve">Contrast ≥ 4.5:1 (enforced by theme generator); keyboard navigation; labels on every input; PDFs tagged</w:t>
            </w:r>
          </w:p>
        </w:tc>
        <w:tc>
          <w:tcPr>
            <w:tcW w:w="1706" w:type="dxa"/>
          </w:tcPr>
          <w:p>
            <w:pPr/>
            <w:r>
              <w:t xml:space="preserve">axe in CI + manual screen-reader pass</w:t>
            </w:r>
          </w:p>
        </w:tc>
      </w:tr>
      <w:tr>
        <w:tc>
          <w:tcPr>
            <w:tcW w:w="1945" w:type="dxa"/>
          </w:tcPr>
          <w:p>
            <w:pPr/>
            <w:r>
              <w:t xml:space="preserve">Reliability</w:t>
            </w:r>
          </w:p>
        </w:tc>
        <w:tc>
          <w:tcPr>
            <w:tcW w:w="1666" w:type="dxa"/>
          </w:tcPr>
          <w:p>
            <w:pPr/>
            <w:r>
              <w:t xml:space="preserve">Uptime and recovery</w:t>
            </w:r>
          </w:p>
        </w:tc>
        <w:tc>
          <w:tcPr>
            <w:tcW w:w="4043" w:type="dxa"/>
          </w:tcPr>
          <w:p>
            <w:pPr/>
            <w:r>
              <w:t xml:space="preserve">99.5% monthly; RPO 1 h, RTO 4 h; nightly backups with a monthly restore drill</w:t>
            </w:r>
          </w:p>
        </w:tc>
        <w:tc>
          <w:tcPr>
            <w:tcW w:w="1706" w:type="dxa"/>
          </w:tcPr>
          <w:p>
            <w:pPr/>
            <w:r>
              <w:t xml:space="preserve">Status page, drill log</w:t>
            </w:r>
          </w:p>
        </w:tc>
      </w:tr>
      <w:tr>
        <w:tc>
          <w:tcPr>
            <w:tcW w:w="1945" w:type="dxa"/>
          </w:tcPr>
          <w:p>
            <w:pPr/>
            <w:r>
              <w:t xml:space="preserve">Security</w:t>
            </w:r>
          </w:p>
        </w:tc>
        <w:tc>
          <w:tcPr>
            <w:tcW w:w="1666" w:type="dxa"/>
          </w:tcPr>
          <w:p>
            <w:pPr/>
            <w:r>
              <w:t xml:space="preserve">Tenant isolation and auth</w:t>
            </w:r>
          </w:p>
        </w:tc>
        <w:tc>
          <w:tcPr>
            <w:tcW w:w="4043" w:type="dxa"/>
          </w:tcPr>
          <w:p>
            <w:pPr/>
            <w:r>
              <w:t xml:space="preserve">RLS on every table; sessions revocable; re-auth for billing and deletion; rate limits on portal forms and token lookups; OWASP top-10 review before pilot</w:t>
            </w:r>
          </w:p>
        </w:tc>
        <w:tc>
          <w:tcPr>
            <w:tcW w:w="1706" w:type="dxa"/>
          </w:tcPr>
          <w:p>
            <w:pPr/>
            <w:r>
              <w:t xml:space="preserve">Pen-test checklist in WBS 4.1</w:t>
            </w:r>
          </w:p>
        </w:tc>
      </w:tr>
      <w:tr>
        <w:tc>
          <w:tcPr>
            <w:tcW w:w="1945" w:type="dxa"/>
          </w:tcPr>
          <w:p>
            <w:pPr/>
            <w:r>
              <w:t xml:space="preserve">Privacy (DPDP)</w:t>
            </w:r>
          </w:p>
        </w:tc>
        <w:tc>
          <w:tcPr>
            <w:tcW w:w="1666" w:type="dxa"/>
          </w:tcPr>
          <w:p>
            <w:pPr/>
            <w:r>
              <w:t xml:space="preserve">Customer data handled lawfully</w:t>
            </w:r>
          </w:p>
        </w:tc>
        <w:tc>
          <w:tcPr>
            <w:tcW w:w="4043" w:type="dxa"/>
          </w:tcPr>
          <w:p>
            <w:pPr/>
            <w:r>
              <w:t xml:space="preserve">Consent line on the quote-request form; privacy notice per workspace; export and erasure within 30 days; data stored in India (Mumbai region)</w:t>
            </w:r>
          </w:p>
        </w:tc>
        <w:tc>
          <w:tcPr>
            <w:tcW w:w="1706" w:type="dxa"/>
          </w:tcPr>
          <w:p>
            <w:pPr/>
            <w:r>
              <w:t xml:space="preserve">Legal review; erasure job tested</w:t>
            </w:r>
          </w:p>
        </w:tc>
      </w:tr>
      <w:tr>
        <w:tc>
          <w:tcPr>
            <w:tcW w:w="1945" w:type="dxa"/>
          </w:tcPr>
          <w:p>
            <w:pPr/>
            <w:r>
              <w:t xml:space="preserve">Tax</w:t>
            </w:r>
          </w:p>
        </w:tc>
        <w:tc>
          <w:tcPr>
            <w:tcW w:w="1666" w:type="dxa"/>
          </w:tcPr>
          <w:p>
            <w:pPr/>
            <w:r>
              <w:t xml:space="preserve">GST correctness</w:t>
            </w:r>
          </w:p>
        </w:tc>
        <w:tc>
          <w:tcPr>
            <w:tcW w:w="4043" w:type="dxa"/>
          </w:tcPr>
          <w:p>
            <w:pPr/>
            <w:r>
              <w:t xml:space="preserve">CGST / SGST / IGST split by state; HSN on goods; invoice fields per GST invoice rules; numbering gap-free</w:t>
            </w:r>
          </w:p>
        </w:tc>
        <w:tc>
          <w:tcPr>
            <w:tcW w:w="1706" w:type="dxa"/>
          </w:tcPr>
          <w:p>
            <w:pPr/>
            <w:r>
              <w:t xml:space="preserve">Accountant review on sample invoices</w:t>
            </w:r>
          </w:p>
        </w:tc>
      </w:tr>
      <w:tr>
        <w:tc>
          <w:tcPr>
            <w:tcW w:w="1945" w:type="dxa"/>
          </w:tcPr>
          <w:p>
            <w:pPr/>
            <w:r>
              <w:t xml:space="preserve">Scale</w:t>
            </w:r>
          </w:p>
        </w:tc>
        <w:tc>
          <w:tcPr>
            <w:tcW w:w="1666" w:type="dxa"/>
          </w:tcPr>
          <w:p>
            <w:pPr/>
            <w:r>
              <w:t xml:space="preserve">Phase 1 capacity</w:t>
            </w:r>
          </w:p>
        </w:tc>
        <w:tc>
          <w:tcPr>
            <w:tcW w:w="4043" w:type="dxa"/>
          </w:tcPr>
          <w:p>
            <w:pPr/>
            <w:r>
              <w:t xml:space="preserve">2,000 workspaces, 50 k invoices / month, 1 M portal views / month without architectural change</w:t>
            </w:r>
          </w:p>
        </w:tc>
        <w:tc>
          <w:tcPr>
            <w:tcW w:w="1706" w:type="dxa"/>
          </w:tcPr>
          <w:p>
            <w:pPr/>
            <w:r>
              <w:t xml:space="preserve">Load test before pilot</w:t>
            </w:r>
          </w:p>
        </w:tc>
      </w:tr>
      <w:tr>
        <w:tc>
          <w:tcPr>
            <w:tcW w:w="1945" w:type="dxa"/>
          </w:tcPr>
          <w:p>
            <w:pPr/>
            <w:r>
              <w:t xml:space="preserve">Observability</w:t>
            </w:r>
          </w:p>
        </w:tc>
        <w:tc>
          <w:tcPr>
            <w:tcW w:w="1666" w:type="dxa"/>
          </w:tcPr>
          <w:p>
            <w:pPr/>
            <w:r>
              <w:t xml:space="preserve">Know when a business is stuck</w:t>
            </w:r>
          </w:p>
        </w:tc>
        <w:tc>
          <w:tcPr>
            <w:tcW w:w="4043" w:type="dxa"/>
          </w:tcPr>
          <w:p>
            <w:pPr/>
            <w:r>
              <w:t xml:space="preserve">Error tracking, per-workspace audit log, funnel events (lead → quote → accepted → paid)</w:t>
            </w:r>
          </w:p>
        </w:tc>
        <w:tc>
          <w:tcPr>
            <w:tcW w:w="1706" w:type="dxa"/>
          </w:tcPr>
          <w:p>
            <w:pPr/>
            <w:r>
              <w:t xml:space="preserve">Dashboards before pilot</w:t>
            </w:r>
          </w:p>
        </w:tc>
      </w:tr>
      <w:tr>
        <w:tc>
          <w:tcPr>
            <w:tcW w:w="1945" w:type="dxa"/>
          </w:tcPr>
          <w:p>
            <w:pPr/>
            <w:r>
              <w:t xml:space="preserve">Localisation</w:t>
            </w:r>
          </w:p>
        </w:tc>
        <w:tc>
          <w:tcPr>
            <w:tcW w:w="1666" w:type="dxa"/>
          </w:tcPr>
          <w:p>
            <w:pPr/>
            <w:r>
              <w:t xml:space="preserve">English only in Phase 1, but ready for more</w:t>
            </w:r>
          </w:p>
        </w:tc>
        <w:tc>
          <w:tcPr>
            <w:tcW w:w="4043" w:type="dxa"/>
          </w:tcPr>
          <w:p>
            <w:pPr/>
            <w:r>
              <w:t xml:space="preserve">All strings in resource files; dates, currency and numbering formatted for en-IN; no concatenated sentences</w:t>
            </w:r>
          </w:p>
        </w:tc>
        <w:tc>
          <w:tcPr>
            <w:tcW w:w="1706" w:type="dxa"/>
          </w:tcPr>
          <w:p>
            <w:pPr/>
            <w:r>
              <w:t xml:space="preserve">Lint rule</w:t>
            </w:r>
          </w:p>
        </w:tc>
      </w:tr>
      <w:tr>
        <w:tc>
          <w:tcPr>
            <w:tcW w:w="1945" w:type="dxa"/>
          </w:tcPr>
          <w:p>
            <w:pPr/>
            <w:r>
              <w:t xml:space="preserve">Browser support</w:t>
            </w:r>
          </w:p>
        </w:tc>
        <w:tc>
          <w:tcPr>
            <w:tcW w:w="1666" w:type="dxa"/>
          </w:tcPr>
          <w:p>
            <w:pPr/>
            <w:r>
              <w:t xml:space="preserve">Where customers and staff actually are</w:t>
            </w:r>
          </w:p>
        </w:tc>
        <w:tc>
          <w:tcPr>
            <w:tcW w:w="4043" w:type="dxa"/>
          </w:tcPr>
          <w:p>
            <w:pPr/>
            <w:r>
              <w:t xml:space="preserve">Chrome Android last 3 versions, Safari iOS last 2, Chrome / Edge desktop last 2; WhatsApp and Instagram in-app browsers</w:t>
            </w:r>
          </w:p>
        </w:tc>
        <w:tc>
          <w:tcPr>
            <w:tcW w:w="1706" w:type="dxa"/>
          </w:tcPr>
          <w:p>
            <w:pPr/>
            <w:r>
              <w:t xml:space="preserve">BrowserStack smoke suite</w:t>
            </w:r>
          </w:p>
        </w:tc>
      </w:tr>
    </w:tbl>
    <w:p>
      <w:pPr>
        <w:pStyle w:val="Heading1"/>
      </w:pPr>
      <w:r>
        <w:t xml:space="preserve">Glossary</w:t>
      </w:r>
    </w:p>
    <w:p>
      <w:pPr/>
      <w:r>
        <w:t xml:space="preserve">Oct 18, 2026</w:t>
      </w:r>
      <w:r>
        <w:t xml:space="preserve"> · </w:t>
      </w:r>
      <w:r>
        <w:t xml:space="preserve">@Ravin</w:t>
      </w:r>
    </w:p>
    <w:p>
      <w:pPr/>
      <w:r>
        <w:t xml:space="preserve">One word per concept, used identically in UI copy, messages, PDFs and code. Where several words are common, the table names the one we use and the ones we avoid.</w:t>
      </w:r>
    </w:p>
    <w:p>
      <w:pPr>
        <w:pStyle w:val="Heading2"/>
      </w:pPr>
      <w:r>
        <w:t xml:space="preserve">Terms</w:t>
      </w:r>
    </w:p>
    <w:tbl>
      <w:tblPr>
        <w:tblStyle w:val="TableGrid"/>
        <w:tblW w:w="0" w:type="auto"/>
        <w:tblLayout w:type="fixed"/>
        <w:tblLook w:val="04A0" w:firstRow="1" w:lastRow="0" w:firstColumn="0" w:lastColumn="0" w:noHBand="0" w:noVBand="1"/>
      </w:tblPr>
      <w:tblGrid>
        <w:gridCol w:w="1984"/>
        <w:gridCol w:w="4350"/>
        <w:gridCol w:w="3026"/>
      </w:tblGrid>
      <w:tr>
        <w:trPr>
          <w:tblHeader/>
        </w:trPr>
        <w:tc>
          <w:tcPr>
            <w:tcW w:w="1984" w:type="dxa"/>
            <w:shd w:val="clear" w:color="auto" w:fill="F2F2F2"/>
          </w:tcPr>
          <w:p>
            <w:pPr/>
            <w:r>
              <w:t xml:space="preserve">Term (use this)</w:t>
            </w:r>
          </w:p>
        </w:tc>
        <w:tc>
          <w:tcPr>
            <w:tcW w:w="4350" w:type="dxa"/>
            <w:shd w:val="clear" w:color="auto" w:fill="F2F2F2"/>
          </w:tcPr>
          <w:p>
            <w:pPr/>
            <w:r>
              <w:t xml:space="preserve">Meaning</w:t>
            </w:r>
          </w:p>
        </w:tc>
        <w:tc>
          <w:tcPr>
            <w:tcW w:w="3026" w:type="dxa"/>
            <w:shd w:val="clear" w:color="auto" w:fill="F2F2F2"/>
          </w:tcPr>
          <w:p>
            <w:pPr/>
            <w:r>
              <w:t xml:space="preserve">Not this</w:t>
            </w:r>
          </w:p>
        </w:tc>
      </w:tr>
      <w:tr>
        <w:tc>
          <w:tcPr>
            <w:tcW w:w="1984" w:type="dxa"/>
          </w:tcPr>
          <w:p>
            <w:pPr/>
            <w:r>
              <w:t xml:space="preserve">Accept</w:t>
            </w:r>
          </w:p>
        </w:tc>
        <w:tc>
          <w:tcPr>
            <w:tcW w:w="4350" w:type="dxa"/>
          </w:tcPr>
          <w:p>
            <w:pPr/>
            <w:r>
              <w:t xml:space="preserve">The customer confirms a quote on its page</w:t>
            </w:r>
          </w:p>
        </w:tc>
        <w:tc>
          <w:tcPr>
            <w:tcW w:w="3026" w:type="dxa"/>
          </w:tcPr>
          <w:p>
            <w:pPr/>
            <w:r>
              <w:t xml:space="preserve">Approve, sign, confirm (for quotes)</w:t>
            </w:r>
          </w:p>
        </w:tc>
      </w:tr>
      <w:tr>
        <w:tc>
          <w:tcPr>
            <w:tcW w:w="1984" w:type="dxa"/>
          </w:tcPr>
          <w:p>
            <w:pPr/>
            <w:r>
              <w:t xml:space="preserve">Add-on</w:t>
            </w:r>
          </w:p>
        </w:tc>
        <w:tc>
          <w:tcPr>
            <w:tcW w:w="4350" w:type="dxa"/>
          </w:tcPr>
          <w:p>
            <w:pPr/>
            <w:r>
              <w:t xml:space="preserve">An optional extra attached to a catalog item, priced separately</w:t>
            </w:r>
          </w:p>
        </w:tc>
        <w:tc>
          <w:tcPr>
            <w:tcW w:w="3026" w:type="dxa"/>
          </w:tcPr>
          <w:p>
            <w:pPr/>
            <w:r>
              <w:t xml:space="preserve">Extra, upsell</w:t>
            </w:r>
          </w:p>
        </w:tc>
      </w:tr>
      <w:tr>
        <w:tc>
          <w:tcPr>
            <w:tcW w:w="1984" w:type="dxa"/>
          </w:tcPr>
          <w:p>
            <w:pPr/>
            <w:r>
              <w:t xml:space="preserve">Approve</w:t>
            </w:r>
          </w:p>
        </w:tc>
        <w:tc>
          <w:tcPr>
            <w:tcW w:w="4350" w:type="dxa"/>
          </w:tcPr>
          <w:p>
            <w:pPr/>
            <w:r>
              <w:t xml:space="preserve">The owner confirms a payment proof; the only path to Paid in Phase 1</w:t>
            </w:r>
          </w:p>
        </w:tc>
        <w:tc>
          <w:tcPr>
            <w:tcW w:w="3026" w:type="dxa"/>
          </w:tcPr>
          <w:p>
            <w:pPr/>
            <w:r>
              <w:t xml:space="preserve">Verify, accept (for payments)</w:t>
            </w:r>
          </w:p>
        </w:tc>
      </w:tr>
      <w:tr>
        <w:tc>
          <w:tcPr>
            <w:tcW w:w="1984" w:type="dxa"/>
          </w:tcPr>
          <w:p>
            <w:pPr/>
            <w:r>
              <w:t xml:space="preserve">Booking</w:t>
            </w:r>
          </w:p>
        </w:tc>
        <w:tc>
          <w:tcPr>
            <w:tcW w:w="4350" w:type="dxa"/>
          </w:tcPr>
          <w:p>
            <w:pPr/>
            <w:r>
              <w:t xml:space="preserve">A reserved time with a staff member, from a quote or a bookable package</w:t>
            </w:r>
          </w:p>
        </w:tc>
        <w:tc>
          <w:tcPr>
            <w:tcW w:w="3026" w:type="dxa"/>
          </w:tcPr>
          <w:p>
            <w:pPr/>
            <w:r>
              <w:t xml:space="preserve">Appointment (allowed as a vertical label for salons), slot, reservation</w:t>
            </w:r>
          </w:p>
        </w:tc>
      </w:tr>
      <w:tr>
        <w:tc>
          <w:tcPr>
            <w:tcW w:w="1984" w:type="dxa"/>
          </w:tcPr>
          <w:p>
            <w:pPr/>
            <w:r>
              <w:t xml:space="preserve">Business</w:t>
            </w:r>
          </w:p>
        </w:tc>
        <w:tc>
          <w:tcPr>
            <w:tcW w:w="4350" w:type="dxa"/>
          </w:tcPr>
          <w:p>
            <w:pPr/>
            <w:r>
              <w:t xml:space="preserve">The company using Biz4Kit (the tenant)</w:t>
            </w:r>
          </w:p>
        </w:tc>
        <w:tc>
          <w:tcPr>
            <w:tcW w:w="3026" w:type="dxa"/>
          </w:tcPr>
          <w:p>
            <w:pPr/>
            <w:r>
              <w:t xml:space="preserve">Merchant, vendor, client, account</w:t>
            </w:r>
          </w:p>
        </w:tc>
      </w:tr>
      <w:tr>
        <w:tc>
          <w:tcPr>
            <w:tcW w:w="1984" w:type="dxa"/>
          </w:tcPr>
          <w:p>
            <w:pPr/>
            <w:r>
              <w:t xml:space="preserve">Catalog</w:t>
            </w:r>
          </w:p>
        </w:tc>
        <w:tc>
          <w:tcPr>
            <w:tcW w:w="4350" w:type="dxa"/>
          </w:tcPr>
          <w:p>
            <w:pPr/>
            <w:r>
              <w:t xml:space="preserve">The business's list of items and packages, public at its link</w:t>
            </w:r>
          </w:p>
        </w:tc>
        <w:tc>
          <w:tcPr>
            <w:tcW w:w="3026" w:type="dxa"/>
          </w:tcPr>
          <w:p>
            <w:pPr/>
            <w:r>
              <w:t xml:space="preserve">Menu (vertical label for restaurants), price list (the exported PDF only), store</w:t>
            </w:r>
          </w:p>
        </w:tc>
      </w:tr>
      <w:tr>
        <w:tc>
          <w:tcPr>
            <w:tcW w:w="1984" w:type="dxa"/>
          </w:tcPr>
          <w:p>
            <w:pPr/>
            <w:r>
              <w:t xml:space="preserve">Connector</w:t>
            </w:r>
          </w:p>
        </w:tc>
        <w:tc>
          <w:tcPr>
            <w:tcW w:w="4350" w:type="dxa"/>
          </w:tcPr>
          <w:p>
            <w:pPr/>
            <w:r>
              <w:t xml:space="preserve">A third-party integration behind an adapter: Razorpay, Stripe, Polar, Resend, WhatsApp</w:t>
            </w:r>
          </w:p>
        </w:tc>
        <w:tc>
          <w:tcPr>
            <w:tcW w:w="3026" w:type="dxa"/>
          </w:tcPr>
          <w:p>
            <w:pPr/>
            <w:r>
              <w:t xml:space="preserve">Integration, plugin, app</w:t>
            </w:r>
          </w:p>
        </w:tc>
      </w:tr>
      <w:tr>
        <w:tc>
          <w:tcPr>
            <w:tcW w:w="1984" w:type="dxa"/>
          </w:tcPr>
          <w:p>
            <w:pPr/>
            <w:r>
              <w:t xml:space="preserve">Customer</w:t>
            </w:r>
          </w:p>
        </w:tc>
        <w:tc>
          <w:tcPr>
            <w:tcW w:w="4350" w:type="dxa"/>
          </w:tcPr>
          <w:p>
            <w:pPr/>
            <w:r>
              <w:t xml:space="preserve">The person or company the business sells to; never has an account</w:t>
            </w:r>
          </w:p>
        </w:tc>
        <w:tc>
          <w:tcPr>
            <w:tcW w:w="3026" w:type="dxa"/>
          </w:tcPr>
          <w:p>
            <w:pPr/>
            <w:r>
              <w:t xml:space="preserve">Client (vertical label for agencies, IT), buyer, user</w:t>
            </w:r>
          </w:p>
        </w:tc>
      </w:tr>
      <w:tr>
        <w:tc>
          <w:tcPr>
            <w:tcW w:w="1984" w:type="dxa"/>
          </w:tcPr>
          <w:p>
            <w:pPr/>
            <w:r>
              <w:t xml:space="preserve">Item</w:t>
            </w:r>
          </w:p>
        </w:tc>
        <w:tc>
          <w:tcPr>
            <w:tcW w:w="4350" w:type="dxa"/>
          </w:tcPr>
          <w:p>
            <w:pPr/>
            <w:r>
              <w:t xml:space="preserve">One sellable thing in the catalog</w:t>
            </w:r>
          </w:p>
        </w:tc>
        <w:tc>
          <w:tcPr>
            <w:tcW w:w="3026" w:type="dxa"/>
          </w:tcPr>
          <w:p>
            <w:pPr/>
            <w:r>
              <w:t xml:space="preserve">Product, service, SKU (verticals may relabel in UI, the entity stays Item)</w:t>
            </w:r>
          </w:p>
        </w:tc>
      </w:tr>
      <w:tr>
        <w:tc>
          <w:tcPr>
            <w:tcW w:w="1984" w:type="dxa"/>
          </w:tcPr>
          <w:p>
            <w:pPr/>
            <w:r>
              <w:t xml:space="preserve">Invoice</w:t>
            </w:r>
          </w:p>
        </w:tc>
        <w:tc>
          <w:tcPr>
            <w:tcW w:w="4350" w:type="dxa"/>
          </w:tcPr>
          <w:p>
            <w:pPr/>
            <w:r>
              <w:t xml:space="preserve">A numbered request for payment; gap-free numbering</w:t>
            </w:r>
          </w:p>
        </w:tc>
        <w:tc>
          <w:tcPr>
            <w:tcW w:w="3026" w:type="dxa"/>
          </w:tcPr>
          <w:p>
            <w:pPr/>
            <w:r>
              <w:t xml:space="preserve">Bill, receipt (receipt is what follows payment)</w:t>
            </w:r>
          </w:p>
        </w:tc>
      </w:tr>
      <w:tr>
        <w:tc>
          <w:tcPr>
            <w:tcW w:w="1984" w:type="dxa"/>
          </w:tcPr>
          <w:p>
            <w:pPr/>
            <w:r>
              <w:t xml:space="preserve">Job</w:t>
            </w:r>
          </w:p>
        </w:tc>
        <w:tc>
          <w:tcPr>
            <w:tcW w:w="4350" w:type="dxa"/>
          </w:tcPr>
          <w:p>
            <w:pPr/>
            <w:r>
              <w:t xml:space="preserve">The work done for an accepted quote or booking, with checklist and photos</w:t>
            </w:r>
          </w:p>
        </w:tc>
        <w:tc>
          <w:tcPr>
            <w:tcW w:w="3026" w:type="dxa"/>
          </w:tcPr>
          <w:p>
            <w:pPr/>
            <w:r>
              <w:t xml:space="preserve">Service, task, order</w:t>
            </w:r>
          </w:p>
        </w:tc>
      </w:tr>
      <w:tr>
        <w:tc>
          <w:tcPr>
            <w:tcW w:w="1984" w:type="dxa"/>
          </w:tcPr>
          <w:p>
            <w:pPr/>
            <w:r>
              <w:t xml:space="preserve">Lead</w:t>
            </w:r>
          </w:p>
        </w:tc>
        <w:tc>
          <w:tcPr>
            <w:tcW w:w="4350" w:type="dxa"/>
          </w:tcPr>
          <w:p>
            <w:pPr/>
            <w:r>
              <w:t xml:space="preserve">A request for a quote, from the portal or entered by staff</w:t>
            </w:r>
          </w:p>
        </w:tc>
        <w:tc>
          <w:tcPr>
            <w:tcW w:w="3026" w:type="dxa"/>
          </w:tcPr>
          <w:p>
            <w:pPr/>
            <w:r>
              <w:t xml:space="preserve">Enquiry (allowed in customer-facing copy), prospect, opportunity</w:t>
            </w:r>
          </w:p>
        </w:tc>
      </w:tr>
      <w:tr>
        <w:tc>
          <w:tcPr>
            <w:tcW w:w="1984" w:type="dxa"/>
          </w:tcPr>
          <w:p>
            <w:pPr/>
            <w:r>
              <w:t xml:space="preserve">Member</w:t>
            </w:r>
          </w:p>
        </w:tc>
        <w:tc>
          <w:tcPr>
            <w:tcW w:w="4350" w:type="dxa"/>
          </w:tcPr>
          <w:p>
            <w:pPr/>
            <w:r>
              <w:t xml:space="preserve">A person with a login in a workspace, with a role</w:t>
            </w:r>
          </w:p>
        </w:tc>
        <w:tc>
          <w:tcPr>
            <w:tcW w:w="3026" w:type="dxa"/>
          </w:tcPr>
          <w:p>
            <w:pPr/>
            <w:r>
              <w:t xml:space="preserve">User, employee, staff (role name only)</w:t>
            </w:r>
          </w:p>
        </w:tc>
      </w:tr>
      <w:tr>
        <w:tc>
          <w:tcPr>
            <w:tcW w:w="1984" w:type="dxa"/>
          </w:tcPr>
          <w:p>
            <w:pPr/>
            <w:r>
              <w:t xml:space="preserve">Owner</w:t>
            </w:r>
          </w:p>
        </w:tc>
        <w:tc>
          <w:tcPr>
            <w:tcW w:w="4350" w:type="dxa"/>
          </w:tcPr>
          <w:p>
            <w:pPr/>
            <w:r>
              <w:t xml:space="preserve">The role with full control, including approvals and billing</w:t>
            </w:r>
          </w:p>
        </w:tc>
        <w:tc>
          <w:tcPr>
            <w:tcW w:w="3026" w:type="dxa"/>
          </w:tcPr>
          <w:p>
            <w:pPr/>
            <w:r>
              <w:t xml:space="preserve">Admin</w:t>
            </w:r>
          </w:p>
        </w:tc>
      </w:tr>
      <w:tr>
        <w:tc>
          <w:tcPr>
            <w:tcW w:w="1984" w:type="dxa"/>
          </w:tcPr>
          <w:p>
            <w:pPr/>
            <w:r>
              <w:t xml:space="preserve">Package</w:t>
            </w:r>
          </w:p>
        </w:tc>
        <w:tc>
          <w:tcPr>
            <w:tcW w:w="4350" w:type="dxa"/>
          </w:tcPr>
          <w:p>
            <w:pPr/>
            <w:r>
              <w:t xml:space="preserve">A fixed-price bundle of items, optionally tiered and bookable</w:t>
            </w:r>
          </w:p>
        </w:tc>
        <w:tc>
          <w:tcPr>
            <w:tcW w:w="3026" w:type="dxa"/>
          </w:tcPr>
          <w:p>
            <w:pPr/>
            <w:r>
              <w:t xml:space="preserve">Plan (reserved for Biz4Kit's own subscription), bundle, combo</w:t>
            </w:r>
          </w:p>
        </w:tc>
      </w:tr>
      <w:tr>
        <w:tc>
          <w:tcPr>
            <w:tcW w:w="1984" w:type="dxa"/>
          </w:tcPr>
          <w:p>
            <w:pPr/>
            <w:r>
              <w:t xml:space="preserve">Payment request</w:t>
            </w:r>
          </w:p>
        </w:tc>
        <w:tc>
          <w:tcPr>
            <w:tcW w:w="4350" w:type="dxa"/>
          </w:tcPr>
          <w:p>
            <w:pPr/>
            <w:r>
              <w:t xml:space="preserve">The UPI link, QR and bank details a customer uses to pay an invoice</w:t>
            </w:r>
          </w:p>
        </w:tc>
        <w:tc>
          <w:tcPr>
            <w:tcW w:w="3026" w:type="dxa"/>
          </w:tcPr>
          <w:p>
            <w:pPr/>
            <w:r>
              <w:t xml:space="preserve">Payment link (reserved for gateway links in Phase 2)</w:t>
            </w:r>
          </w:p>
        </w:tc>
      </w:tr>
      <w:tr>
        <w:tc>
          <w:tcPr>
            <w:tcW w:w="1984" w:type="dxa"/>
          </w:tcPr>
          <w:p>
            <w:pPr/>
            <w:r>
              <w:t xml:space="preserve">Plan</w:t>
            </w:r>
          </w:p>
        </w:tc>
        <w:tc>
          <w:tcPr>
            <w:tcW w:w="4350" w:type="dxa"/>
          </w:tcPr>
          <w:p>
            <w:pPr/>
            <w:r>
              <w:t xml:space="preserve">A Biz4Kit subscription tier: Free, Starter, Team, Agency</w:t>
            </w:r>
          </w:p>
        </w:tc>
        <w:tc>
          <w:tcPr>
            <w:tcW w:w="3026" w:type="dxa"/>
          </w:tcPr>
          <w:p>
            <w:pPr/>
            <w:r>
              <w:t xml:space="preserve">Package</w:t>
            </w:r>
          </w:p>
        </w:tc>
      </w:tr>
      <w:tr>
        <w:tc>
          <w:tcPr>
            <w:tcW w:w="1984" w:type="dxa"/>
          </w:tcPr>
          <w:p>
            <w:pPr/>
            <w:r>
              <w:t xml:space="preserve">Proof</w:t>
            </w:r>
          </w:p>
        </w:tc>
        <w:tc>
          <w:tcPr>
            <w:tcW w:w="4350" w:type="dxa"/>
          </w:tcPr>
          <w:p>
            <w:pPr/>
            <w:r>
              <w:t xml:space="preserve">A PDF or image showing a payment was made, uploaded for approval</w:t>
            </w:r>
          </w:p>
        </w:tc>
        <w:tc>
          <w:tcPr>
            <w:tcW w:w="3026" w:type="dxa"/>
          </w:tcPr>
          <w:p>
            <w:pPr/>
            <w:r>
              <w:t xml:space="preserve">Screenshot, receipt</w:t>
            </w:r>
          </w:p>
        </w:tc>
      </w:tr>
      <w:tr>
        <w:tc>
          <w:tcPr>
            <w:tcW w:w="1984" w:type="dxa"/>
          </w:tcPr>
          <w:p>
            <w:pPr/>
            <w:r>
              <w:t xml:space="preserve">Quote</w:t>
            </w:r>
          </w:p>
        </w:tc>
        <w:tc>
          <w:tcPr>
            <w:tcW w:w="4350" w:type="dxa"/>
          </w:tcPr>
          <w:p>
            <w:pPr/>
            <w:r>
              <w:t xml:space="preserve">A priced, versioned document the customer can accept</w:t>
            </w:r>
          </w:p>
        </w:tc>
        <w:tc>
          <w:tcPr>
            <w:tcW w:w="3026" w:type="dxa"/>
          </w:tcPr>
          <w:p>
            <w:pPr/>
            <w:r>
              <w:t xml:space="preserve">Estimate, proposal (vertical label for IT and agencies), quotation</w:t>
            </w:r>
          </w:p>
        </w:tc>
      </w:tr>
      <w:tr>
        <w:tc>
          <w:tcPr>
            <w:tcW w:w="1984" w:type="dxa"/>
          </w:tcPr>
          <w:p>
            <w:pPr/>
            <w:r>
              <w:t xml:space="preserve">Ready message</w:t>
            </w:r>
          </w:p>
        </w:tc>
        <w:tc>
          <w:tcPr>
            <w:tcW w:w="4350" w:type="dxa"/>
          </w:tcPr>
          <w:p>
            <w:pPr/>
            <w:r>
              <w:t xml:space="preserve">Pre-written text for an event that staff copy or share</w:t>
            </w:r>
          </w:p>
        </w:tc>
        <w:tc>
          <w:tcPr>
            <w:tcW w:w="3026" w:type="dxa"/>
          </w:tcPr>
          <w:p>
            <w:pPr/>
            <w:r>
              <w:t xml:space="preserve">Template (settings only), notification</w:t>
            </w:r>
          </w:p>
        </w:tc>
      </w:tr>
      <w:tr>
        <w:tc>
          <w:tcPr>
            <w:tcW w:w="1984" w:type="dxa"/>
          </w:tcPr>
          <w:p>
            <w:pPr/>
            <w:r>
              <w:t xml:space="preserve">Receipt</w:t>
            </w:r>
          </w:p>
        </w:tc>
        <w:tc>
          <w:tcPr>
            <w:tcW w:w="4350" w:type="dxa"/>
          </w:tcPr>
          <w:p>
            <w:pPr/>
            <w:r>
              <w:t xml:space="preserve">Confirmation sent after a payment is approved</w:t>
            </w:r>
          </w:p>
        </w:tc>
        <w:tc>
          <w:tcPr>
            <w:tcW w:w="3026" w:type="dxa"/>
          </w:tcPr>
          <w:p>
            <w:pPr/>
            <w:r>
              <w:t xml:space="preserve">Invoice, bill</w:t>
            </w:r>
          </w:p>
        </w:tc>
      </w:tr>
      <w:tr>
        <w:tc>
          <w:tcPr>
            <w:tcW w:w="1984" w:type="dxa"/>
          </w:tcPr>
          <w:p>
            <w:pPr/>
            <w:r>
              <w:t xml:space="preserve">Share</w:t>
            </w:r>
          </w:p>
        </w:tc>
        <w:tc>
          <w:tcPr>
            <w:tcW w:w="4350" w:type="dxa"/>
          </w:tcPr>
          <w:p>
            <w:pPr/>
            <w:r>
              <w:t xml:space="preserve">Hand a link, PDF or ready message to a customer by any channel</w:t>
            </w:r>
          </w:p>
        </w:tc>
        <w:tc>
          <w:tcPr>
            <w:tcW w:w="3026" w:type="dxa"/>
          </w:tcPr>
          <w:p>
            <w:pPr/>
            <w:r>
              <w:t xml:space="preserve">Send (reserved for Phase 2 automatic sending), export</w:t>
            </w:r>
          </w:p>
        </w:tc>
      </w:tr>
      <w:tr>
        <w:tc>
          <w:tcPr>
            <w:tcW w:w="1984" w:type="dxa"/>
          </w:tcPr>
          <w:p>
            <w:pPr/>
            <w:r>
              <w:t xml:space="preserve">Version</w:t>
            </w:r>
          </w:p>
        </w:tc>
        <w:tc>
          <w:tcPr>
            <w:tcW w:w="4350" w:type="dxa"/>
          </w:tcPr>
          <w:p>
            <w:pPr/>
            <w:r>
              <w:t xml:space="preserve">A revision of a quote under the same number</w:t>
            </w:r>
          </w:p>
        </w:tc>
        <w:tc>
          <w:tcPr>
            <w:tcW w:w="3026" w:type="dxa"/>
          </w:tcPr>
          <w:p>
            <w:pPr/>
            <w:r>
              <w:t xml:space="preserve">Revision, draft, copy</w:t>
            </w:r>
          </w:p>
        </w:tc>
      </w:tr>
      <w:tr>
        <w:tc>
          <w:tcPr>
            <w:tcW w:w="1984" w:type="dxa"/>
          </w:tcPr>
          <w:p>
            <w:pPr/>
            <w:r>
              <w:t xml:space="preserve">Workspace</w:t>
            </w:r>
          </w:p>
        </w:tc>
        <w:tc>
          <w:tcPr>
            <w:tcW w:w="4350" w:type="dxa"/>
          </w:tcPr>
          <w:p>
            <w:pPr/>
            <w:r>
              <w:t xml:space="preserve">One business's isolated space in Biz4Kit: data, members, brand</w:t>
            </w:r>
          </w:p>
        </w:tc>
        <w:tc>
          <w:tcPr>
            <w:tcW w:w="3026" w:type="dxa"/>
          </w:tcPr>
          <w:p>
            <w:pPr/>
            <w:r>
              <w:t xml:space="preserve">Account, organisation, tenant (code only)</w:t>
            </w:r>
          </w:p>
        </w:tc>
      </w:tr>
    </w:tbl>
    <w:p>
      <w:pPr>
        <w:pStyle w:val="Heading1"/>
      </w:pPr>
      <w:r>
        <w:t xml:space="preserve">Competitor glossary</w:t>
      </w:r>
    </w:p>
    <w:p>
      <w:pPr/>
      <w:r>
        <w:t xml:space="preserve">Oct 18, 2026</w:t>
      </w:r>
      <w:r>
        <w:t xml:space="preserve"> · </w:t>
      </w:r>
      <w:r>
        <w:t xml:space="preserve">@Ravin</w:t>
      </w:r>
    </w:p>
    <w:p>
      <w:pPr/>
      <w:r>
        <w:t xml:space="preserve">Owners arrive speaking Vyapar, Zoho, Refrens or Dukaan; we translate each of their words into one of ours, keep ours simpler, and show their old word once as a hint so nobody feels lost. Terms come from general knowledge of the four products; check the live apps before relying on an exact label.</w:t>
      </w:r>
    </w:p>
    <w:p>
      <w:pPr>
        <w:pStyle w:val="Heading2"/>
      </w:pPr>
      <w:r>
        <w:t xml:space="preserve">Conversion rules</w:t>
      </w:r>
    </w:p>
    <w:p>
      <w:pPr>
        <w:pStyle w:val="ListParagraph"/>
        <w:numPr>
          <w:ilvl w:val="0"/>
          <w:numId w:val="10"/>
        </w:numPr>
      </w:pPr>
      <w:r>
        <w:rPr>
          <w:b/>
        </w:rPr>
        <w:t xml:space="preserve">One word per concept</w:t>
      </w:r>
      <w:r>
        <w:t xml:space="preserve">, the one in our Glossary tab; a competitor word never appears as a label in our UI.</w:t>
      </w:r>
    </w:p>
    <w:p>
      <w:pPr>
        <w:pStyle w:val="ListParagraph"/>
        <w:numPr>
          <w:ilvl w:val="0"/>
          <w:numId w:val="10"/>
        </w:numPr>
      </w:pPr>
      <w:r>
        <w:rPr>
          <w:b/>
        </w:rPr>
        <w:t xml:space="preserve">Plain over accounting</w:t>
      </w:r>
      <w:r>
        <w:t xml:space="preserve">: we say what the owner does (quote, share, get paid), not the ledger term (receivable, payment-in, debit note).</w:t>
      </w:r>
    </w:p>
    <w:p>
      <w:pPr>
        <w:pStyle w:val="ListParagraph"/>
        <w:numPr>
          <w:ilvl w:val="0"/>
          <w:numId w:val="10"/>
        </w:numPr>
      </w:pPr>
      <w:r>
        <w:rPr>
          <w:b/>
        </w:rPr>
        <w:t xml:space="preserve">Familiar-word hint, once</w:t>
      </w:r>
      <w:r>
        <w:t xml:space="preserve">: on an owner's first visit to a screen, a small line says "Vyapar calls this Party" (based on the tool they told us at onboarding); dismissed, it never returns.</w:t>
      </w:r>
    </w:p>
    <w:p>
      <w:pPr>
        <w:pStyle w:val="ListParagraph"/>
        <w:numPr>
          <w:ilvl w:val="0"/>
          <w:numId w:val="10"/>
        </w:numPr>
      </w:pPr>
      <w:r>
        <w:rPr>
          <w:b/>
        </w:rPr>
        <w:t xml:space="preserve">Import mapping</w:t>
      </w:r>
      <w:r>
        <w:t xml:space="preserve">: CSV exports from these tools map column headers to our fields automatically (Party Name → Customer, Item Name → Item, Rate → Price, GSTIN → GST number); AI ingest in Phase 2 handles the messy ones.</w:t>
      </w:r>
    </w:p>
    <w:p>
      <w:pPr>
        <w:pStyle w:val="ListParagraph"/>
        <w:numPr>
          <w:ilvl w:val="0"/>
          <w:numId w:val="10"/>
        </w:numPr>
      </w:pPr>
      <w:r>
        <w:rPr>
          <w:b/>
        </w:rPr>
        <w:t xml:space="preserve">If we lack their concept</w:t>
      </w:r>
      <w:r>
        <w:t xml:space="preserve">, the hint says so and what to do instead ("We don't track stock; keep using your stock app, we handle quotes and invoices").</w:t>
      </w:r>
    </w:p>
    <w:p>
      <w:pPr>
        <w:pStyle w:val="Heading2"/>
      </w:pPr>
      <w:r>
        <w:t xml:space="preserve">Term map</w:t>
      </w:r>
    </w:p>
    <w:tbl>
      <w:tblPr>
        <w:tblStyle w:val="TableGrid"/>
        <w:tblW w:w="0" w:type="auto"/>
        <w:tblLayout w:type="fixed"/>
        <w:tblLook w:val="04A0" w:firstRow="1" w:lastRow="0" w:firstColumn="0" w:lastColumn="0" w:noHBand="0" w:noVBand="1"/>
      </w:tblPr>
      <w:tblGrid>
        <w:gridCol w:w="1642"/>
        <w:gridCol w:w="1107"/>
        <w:gridCol w:w="1823"/>
        <w:gridCol w:w="1869"/>
        <w:gridCol w:w="2919"/>
      </w:tblGrid>
      <w:tr>
        <w:trPr>
          <w:tblHeader/>
        </w:trPr>
        <w:tc>
          <w:tcPr>
            <w:tcW w:w="1642" w:type="dxa"/>
            <w:shd w:val="clear" w:color="auto" w:fill="F2F2F2"/>
          </w:tcPr>
          <w:p>
            <w:pPr/>
            <w:r>
              <w:t xml:space="preserve">Their word</w:t>
            </w:r>
          </w:p>
        </w:tc>
        <w:tc>
          <w:tcPr>
            <w:tcW w:w="1107" w:type="dxa"/>
            <w:shd w:val="clear" w:color="auto" w:fill="F2F2F2"/>
          </w:tcPr>
          <w:p>
            <w:pPr/>
            <w:r>
              <w:t xml:space="preserve">Used by</w:t>
            </w:r>
          </w:p>
        </w:tc>
        <w:tc>
          <w:tcPr>
            <w:tcW w:w="1823" w:type="dxa"/>
            <w:shd w:val="clear" w:color="auto" w:fill="F2F2F2"/>
          </w:tcPr>
          <w:p>
            <w:pPr/>
            <w:r>
              <w:t xml:space="preserve">What it means there</w:t>
            </w:r>
          </w:p>
        </w:tc>
        <w:tc>
          <w:tcPr>
            <w:tcW w:w="1869" w:type="dxa"/>
            <w:shd w:val="clear" w:color="auto" w:fill="F2F2F2"/>
          </w:tcPr>
          <w:p>
            <w:pPr/>
            <w:r>
              <w:t xml:space="preserve">Our word</w:t>
            </w:r>
          </w:p>
        </w:tc>
        <w:tc>
          <w:tcPr>
            <w:tcW w:w="2919" w:type="dxa"/>
            <w:shd w:val="clear" w:color="auto" w:fill="F2F2F2"/>
          </w:tcPr>
          <w:p>
            <w:pPr/>
            <w:r>
              <w:t xml:space="preserve">Why ours is simpler</w:t>
            </w:r>
          </w:p>
        </w:tc>
      </w:tr>
      <w:tr>
        <w:tc>
          <w:tcPr>
            <w:tcW w:w="1642" w:type="dxa"/>
          </w:tcPr>
          <w:p>
            <w:pPr/>
            <w:r>
              <w:t xml:space="preserve">Party</w:t>
            </w:r>
          </w:p>
        </w:tc>
        <w:tc>
          <w:tcPr>
            <w:tcW w:w="1107" w:type="dxa"/>
          </w:tcPr>
          <w:p>
            <w:pPr/>
            <w:r>
              <w:t xml:space="preserve">Vyapar</w:t>
            </w:r>
          </w:p>
        </w:tc>
        <w:tc>
          <w:tcPr>
            <w:tcW w:w="1823" w:type="dxa"/>
          </w:tcPr>
          <w:p>
            <w:pPr/>
            <w:r>
              <w:t xml:space="preserve">Any customer or supplier</w:t>
            </w:r>
          </w:p>
        </w:tc>
        <w:tc>
          <w:tcPr>
            <w:tcW w:w="1869" w:type="dxa"/>
          </w:tcPr>
          <w:p>
            <w:pPr/>
            <w:r>
              <w:rPr>
                <w:b/>
              </w:rPr>
              <w:t xml:space="preserve">Customer</w:t>
            </w:r>
          </w:p>
        </w:tc>
        <w:tc>
          <w:tcPr>
            <w:tcW w:w="2919" w:type="dxa"/>
          </w:tcPr>
          <w:p>
            <w:pPr/>
            <w:r>
              <w:t xml:space="preserve">Owners sell to customers; we don't do purchases, so one side only</w:t>
            </w:r>
          </w:p>
        </w:tc>
      </w:tr>
      <w:tr>
        <w:tc>
          <w:tcPr>
            <w:tcW w:w="1642" w:type="dxa"/>
          </w:tcPr>
          <w:p>
            <w:pPr/>
            <w:r>
              <w:t xml:space="preserve">Contact / Customer / Client</w:t>
            </w:r>
          </w:p>
        </w:tc>
        <w:tc>
          <w:tcPr>
            <w:tcW w:w="1107" w:type="dxa"/>
          </w:tcPr>
          <w:p>
            <w:pPr/>
            <w:r>
              <w:t xml:space="preserve">Zoho, Refrens</w:t>
            </w:r>
          </w:p>
        </w:tc>
        <w:tc>
          <w:tcPr>
            <w:tcW w:w="1823" w:type="dxa"/>
          </w:tcPr>
          <w:p>
            <w:pPr/>
            <w:r>
              <w:t xml:space="preserve">The person billed</w:t>
            </w:r>
          </w:p>
        </w:tc>
        <w:tc>
          <w:tcPr>
            <w:tcW w:w="1869" w:type="dxa"/>
          </w:tcPr>
          <w:p>
            <w:pPr/>
            <w:r>
              <w:rPr>
                <w:b/>
              </w:rPr>
              <w:t xml:space="preserve">Customer</w:t>
            </w:r>
          </w:p>
        </w:tc>
        <w:tc>
          <w:tcPr>
            <w:tcW w:w="2919" w:type="dxa"/>
          </w:tcPr>
          <w:p>
            <w:pPr/>
            <w:r>
              <w:t xml:space="preserve">One word; "Client" allowed only as a vertical label for agencies and IT</w:t>
            </w:r>
          </w:p>
        </w:tc>
      </w:tr>
      <w:tr>
        <w:tc>
          <w:tcPr>
            <w:tcW w:w="1642" w:type="dxa"/>
          </w:tcPr>
          <w:p>
            <w:pPr/>
            <w:r>
              <w:t xml:space="preserve">Vendor / Supplier</w:t>
            </w:r>
          </w:p>
        </w:tc>
        <w:tc>
          <w:tcPr>
            <w:tcW w:w="1107" w:type="dxa"/>
          </w:tcPr>
          <w:p>
            <w:pPr/>
            <w:r>
              <w:t xml:space="preserve">Refrens, Zoho</w:t>
            </w:r>
          </w:p>
        </w:tc>
        <w:tc>
          <w:tcPr>
            <w:tcW w:w="1823" w:type="dxa"/>
          </w:tcPr>
          <w:p>
            <w:pPr/>
            <w:r>
              <w:t xml:space="preserve">Someone you buy from</w:t>
            </w:r>
          </w:p>
        </w:tc>
        <w:tc>
          <w:tcPr>
            <w:tcW w:w="1869" w:type="dxa"/>
          </w:tcPr>
          <w:p>
            <w:pPr/>
            <w:r>
              <w:t xml:space="preserve">not in Biz4Kit</w:t>
            </w:r>
          </w:p>
        </w:tc>
        <w:tc>
          <w:tcPr>
            <w:tcW w:w="2919" w:type="dxa"/>
          </w:tcPr>
          <w:p>
            <w:pPr/>
            <w:r>
              <w:t xml:space="preserve">We don't do purchasing; hint points to their accounting app</w:t>
            </w:r>
          </w:p>
        </w:tc>
      </w:tr>
      <w:tr>
        <w:tc>
          <w:tcPr>
            <w:tcW w:w="1642" w:type="dxa"/>
          </w:tcPr>
          <w:p>
            <w:pPr/>
            <w:r>
              <w:t xml:space="preserve">Item / Product / Service / Stock</w:t>
            </w:r>
          </w:p>
        </w:tc>
        <w:tc>
          <w:tcPr>
            <w:tcW w:w="1107" w:type="dxa"/>
          </w:tcPr>
          <w:p>
            <w:pPr/>
            <w:r>
              <w:t xml:space="preserve">Vyapar, Zoho</w:t>
            </w:r>
          </w:p>
        </w:tc>
        <w:tc>
          <w:tcPr>
            <w:tcW w:w="1823" w:type="dxa"/>
          </w:tcPr>
          <w:p>
            <w:pPr/>
            <w:r>
              <w:t xml:space="preserve">A sellable line, often with inventory</w:t>
            </w:r>
          </w:p>
        </w:tc>
        <w:tc>
          <w:tcPr>
            <w:tcW w:w="1869" w:type="dxa"/>
          </w:tcPr>
          <w:p>
            <w:pPr/>
            <w:r>
              <w:rPr>
                <w:b/>
              </w:rPr>
              <w:t xml:space="preserve">Item</w:t>
            </w:r>
            <w:r>
              <w:t xml:space="preserve"> (relabelled per vertical: service, product, dish, deliverable)</w:t>
            </w:r>
          </w:p>
        </w:tc>
        <w:tc>
          <w:tcPr>
            <w:tcW w:w="2919" w:type="dxa"/>
          </w:tcPr>
          <w:p>
            <w:pPr/>
            <w:r>
              <w:t xml:space="preserve">No stock or godown; an item is just what you sell</w:t>
            </w:r>
          </w:p>
        </w:tc>
      </w:tr>
      <w:tr>
        <w:tc>
          <w:tcPr>
            <w:tcW w:w="1642" w:type="dxa"/>
          </w:tcPr>
          <w:p>
            <w:pPr/>
            <w:r>
              <w:t xml:space="preserve">Products / Store</w:t>
            </w:r>
          </w:p>
        </w:tc>
        <w:tc>
          <w:tcPr>
            <w:tcW w:w="1107" w:type="dxa"/>
          </w:tcPr>
          <w:p>
            <w:pPr/>
            <w:r>
              <w:t xml:space="preserve">Dukaan</w:t>
            </w:r>
          </w:p>
        </w:tc>
        <w:tc>
          <w:tcPr>
            <w:tcW w:w="1823" w:type="dxa"/>
          </w:tcPr>
          <w:p>
            <w:pPr/>
            <w:r>
              <w:t xml:space="preserve">Goods listed in an online shop</w:t>
            </w:r>
          </w:p>
        </w:tc>
        <w:tc>
          <w:tcPr>
            <w:tcW w:w="1869" w:type="dxa"/>
          </w:tcPr>
          <w:p>
            <w:pPr/>
            <w:r>
              <w:rPr>
                <w:b/>
              </w:rPr>
              <w:t xml:space="preserve">Item / Catalog</w:t>
            </w:r>
          </w:p>
        </w:tc>
        <w:tc>
          <w:tcPr>
            <w:tcW w:w="2919" w:type="dxa"/>
          </w:tcPr>
          <w:p>
            <w:pPr/>
            <w:r>
              <w:t xml:space="preserve">A catalog can hold services and quote-only items; a store can't</w:t>
            </w:r>
          </w:p>
        </w:tc>
      </w:tr>
      <w:tr>
        <w:tc>
          <w:tcPr>
            <w:tcW w:w="1642" w:type="dxa"/>
          </w:tcPr>
          <w:p>
            <w:pPr/>
            <w:r>
              <w:t xml:space="preserve">Catalog / Online store link</w:t>
            </w:r>
          </w:p>
        </w:tc>
        <w:tc>
          <w:tcPr>
            <w:tcW w:w="1107" w:type="dxa"/>
          </w:tcPr>
          <w:p>
            <w:pPr/>
            <w:r>
              <w:t xml:space="preserve">Dukaan</w:t>
            </w:r>
          </w:p>
        </w:tc>
        <w:tc>
          <w:tcPr>
            <w:tcW w:w="1823" w:type="dxa"/>
          </w:tcPr>
          <w:p>
            <w:pPr/>
            <w:r>
              <w:t xml:space="preserve">Public page to buy from</w:t>
            </w:r>
          </w:p>
        </w:tc>
        <w:tc>
          <w:tcPr>
            <w:tcW w:w="1869" w:type="dxa"/>
          </w:tcPr>
          <w:p>
            <w:pPr/>
            <w:r>
              <w:rPr>
                <w:b/>
              </w:rPr>
              <w:t xml:space="preserve">Catalog</w:t>
            </w:r>
          </w:p>
        </w:tc>
        <w:tc>
          <w:tcPr>
            <w:tcW w:w="2919" w:type="dxa"/>
          </w:tcPr>
          <w:p>
            <w:pPr/>
            <w:r>
              <w:t xml:space="preserve">Same idea; ours leads to a quote or a booking, not only a cart</w:t>
            </w:r>
          </w:p>
        </w:tc>
      </w:tr>
      <w:tr>
        <w:tc>
          <w:tcPr>
            <w:tcW w:w="1642" w:type="dxa"/>
          </w:tcPr>
          <w:p>
            <w:pPr/>
            <w:r>
              <w:t xml:space="preserve">Estimate / Quotation</w:t>
            </w:r>
          </w:p>
        </w:tc>
        <w:tc>
          <w:tcPr>
            <w:tcW w:w="1107" w:type="dxa"/>
          </w:tcPr>
          <w:p>
            <w:pPr/>
            <w:r>
              <w:t xml:space="preserve">Vyapar, Zoho, Refrens</w:t>
            </w:r>
          </w:p>
        </w:tc>
        <w:tc>
          <w:tcPr>
            <w:tcW w:w="1823" w:type="dxa"/>
          </w:tcPr>
          <w:p>
            <w:pPr/>
            <w:r>
              <w:t xml:space="preserve">A priced offer before an invoice</w:t>
            </w:r>
          </w:p>
        </w:tc>
        <w:tc>
          <w:tcPr>
            <w:tcW w:w="1869" w:type="dxa"/>
          </w:tcPr>
          <w:p>
            <w:pPr/>
            <w:r>
              <w:rPr>
                <w:b/>
              </w:rPr>
              <w:t xml:space="preserve">Quote</w:t>
            </w:r>
          </w:p>
        </w:tc>
        <w:tc>
          <w:tcPr>
            <w:tcW w:w="2919" w:type="dxa"/>
          </w:tcPr>
          <w:p>
            <w:pPr/>
            <w:r>
              <w:t xml:space="preserve">Shorter; a document the customer can accept on the page</w:t>
            </w:r>
          </w:p>
        </w:tc>
      </w:tr>
      <w:tr>
        <w:tc>
          <w:tcPr>
            <w:tcW w:w="1642" w:type="dxa"/>
          </w:tcPr>
          <w:p>
            <w:pPr/>
            <w:r>
              <w:t xml:space="preserve">Proforma invoice</w:t>
            </w:r>
          </w:p>
        </w:tc>
        <w:tc>
          <w:tcPr>
            <w:tcW w:w="1107" w:type="dxa"/>
          </w:tcPr>
          <w:p>
            <w:pPr/>
            <w:r>
              <w:t xml:space="preserve">Vyapar, Refrens</w:t>
            </w:r>
          </w:p>
        </w:tc>
        <w:tc>
          <w:tcPr>
            <w:tcW w:w="1823" w:type="dxa"/>
          </w:tcPr>
          <w:p>
            <w:pPr/>
            <w:r>
              <w:t xml:space="preserve">A quote shaped like an invoice, often for advance payment</w:t>
            </w:r>
          </w:p>
        </w:tc>
        <w:tc>
          <w:tcPr>
            <w:tcW w:w="1869" w:type="dxa"/>
          </w:tcPr>
          <w:p>
            <w:pPr/>
            <w:r>
              <w:rPr>
                <w:b/>
              </w:rPr>
              <w:t xml:space="preserve">Quote, issued as proforma</w:t>
            </w:r>
          </w:p>
        </w:tc>
        <w:tc>
          <w:tcPr>
            <w:tcW w:w="2919" w:type="dxa"/>
          </w:tcPr>
          <w:p>
            <w:pPr/>
            <w:r>
              <w:t xml:space="preserve">One object with a switch, not a second document type</w:t>
            </w:r>
          </w:p>
        </w:tc>
      </w:tr>
      <w:tr>
        <w:tc>
          <w:tcPr>
            <w:tcW w:w="1642" w:type="dxa"/>
          </w:tcPr>
          <w:p>
            <w:pPr/>
            <w:r>
              <w:t xml:space="preserve">Sale order / Order</w:t>
            </w:r>
          </w:p>
        </w:tc>
        <w:tc>
          <w:tcPr>
            <w:tcW w:w="1107" w:type="dxa"/>
          </w:tcPr>
          <w:p>
            <w:pPr/>
            <w:r>
              <w:t xml:space="preserve">Vyapar, Zoho, Dukaan</w:t>
            </w:r>
          </w:p>
        </w:tc>
        <w:tc>
          <w:tcPr>
            <w:tcW w:w="1823" w:type="dxa"/>
          </w:tcPr>
          <w:p>
            <w:pPr/>
            <w:r>
              <w:t xml:space="preserve">A confirmed purchase before delivery or billing</w:t>
            </w:r>
          </w:p>
        </w:tc>
        <w:tc>
          <w:tcPr>
            <w:tcW w:w="1869" w:type="dxa"/>
          </w:tcPr>
          <w:p>
            <w:pPr/>
            <w:r>
              <w:rPr>
                <w:b/>
              </w:rPr>
              <w:t xml:space="preserve">Accepted quote</w:t>
            </w:r>
            <w:r>
              <w:t xml:space="preserve"> (and </w:t>
            </w:r>
            <w:r>
              <w:rPr>
                <w:b/>
              </w:rPr>
              <w:t xml:space="preserve">Booking</w:t>
            </w:r>
            <w:r>
              <w:t xml:space="preserve"> or </w:t>
            </w:r>
            <w:r>
              <w:rPr>
                <w:b/>
              </w:rPr>
              <w:t xml:space="preserve">Job</w:t>
            </w:r>
            <w:r>
              <w:t xml:space="preserve"> for services)</w:t>
            </w:r>
          </w:p>
        </w:tc>
        <w:tc>
          <w:tcPr>
            <w:tcW w:w="2919" w:type="dxa"/>
          </w:tcPr>
          <w:p>
            <w:pPr/>
            <w:r>
              <w:t xml:space="preserve">Acceptance is the order; no separate screen to maintain</w:t>
            </w:r>
          </w:p>
        </w:tc>
      </w:tr>
      <w:tr>
        <w:tc>
          <w:tcPr>
            <w:tcW w:w="1642" w:type="dxa"/>
          </w:tcPr>
          <w:p>
            <w:pPr/>
            <w:r>
              <w:t xml:space="preserve">Delivery challan</w:t>
            </w:r>
          </w:p>
        </w:tc>
        <w:tc>
          <w:tcPr>
            <w:tcW w:w="1107" w:type="dxa"/>
          </w:tcPr>
          <w:p>
            <w:pPr/>
            <w:r>
              <w:t xml:space="preserve">Vyapar</w:t>
            </w:r>
          </w:p>
        </w:tc>
        <w:tc>
          <w:tcPr>
            <w:tcW w:w="1823" w:type="dxa"/>
          </w:tcPr>
          <w:p>
            <w:pPr/>
            <w:r>
              <w:t xml:space="preserve">Goods-movement note without tax</w:t>
            </w:r>
          </w:p>
        </w:tc>
        <w:tc>
          <w:tcPr>
            <w:tcW w:w="1869" w:type="dxa"/>
          </w:tcPr>
          <w:p>
            <w:pPr/>
            <w:r>
              <w:t xml:space="preserve">out of scope (Phase 1)</w:t>
            </w:r>
          </w:p>
        </w:tc>
        <w:tc>
          <w:tcPr>
            <w:tcW w:w="2919" w:type="dxa"/>
          </w:tcPr>
          <w:p>
            <w:pPr/>
            <w:r>
              <w:t xml:space="preserve">Manufacturers may need it; decide with e-way bills in WBS 6.4</w:t>
            </w:r>
          </w:p>
        </w:tc>
      </w:tr>
      <w:tr>
        <w:tc>
          <w:tcPr>
            <w:tcW w:w="1642" w:type="dxa"/>
          </w:tcPr>
          <w:p>
            <w:pPr/>
            <w:r>
              <w:t xml:space="preserve">Sale invoice / Tax invoice</w:t>
            </w:r>
          </w:p>
        </w:tc>
        <w:tc>
          <w:tcPr>
            <w:tcW w:w="1107" w:type="dxa"/>
          </w:tcPr>
          <w:p>
            <w:pPr/>
            <w:r>
              <w:t xml:space="preserve">Vyapar, Zoho, Refrens</w:t>
            </w:r>
          </w:p>
        </w:tc>
        <w:tc>
          <w:tcPr>
            <w:tcW w:w="1823" w:type="dxa"/>
          </w:tcPr>
          <w:p>
            <w:pPr/>
            <w:r>
              <w:t xml:space="preserve">The bill</w:t>
            </w:r>
          </w:p>
        </w:tc>
        <w:tc>
          <w:tcPr>
            <w:tcW w:w="1869" w:type="dxa"/>
          </w:tcPr>
          <w:p>
            <w:pPr/>
            <w:r>
              <w:rPr>
                <w:b/>
              </w:rPr>
              <w:t xml:space="preserve">Invoice</w:t>
            </w:r>
          </w:p>
        </w:tc>
        <w:tc>
          <w:tcPr>
            <w:tcW w:w="2919" w:type="dxa"/>
          </w:tcPr>
          <w:p>
            <w:pPr/>
            <w:r>
              <w:t xml:space="preserve">One word</w:t>
            </w:r>
          </w:p>
        </w:tc>
      </w:tr>
      <w:tr>
        <w:tc>
          <w:tcPr>
            <w:tcW w:w="1642" w:type="dxa"/>
          </w:tcPr>
          <w:p>
            <w:pPr/>
            <w:r>
              <w:t xml:space="preserve">Retainer invoice / Advance</w:t>
            </w:r>
          </w:p>
        </w:tc>
        <w:tc>
          <w:tcPr>
            <w:tcW w:w="1107" w:type="dxa"/>
          </w:tcPr>
          <w:p>
            <w:pPr/>
            <w:r>
              <w:t xml:space="preserve">Zoho, Refrens</w:t>
            </w:r>
          </w:p>
        </w:tc>
        <w:tc>
          <w:tcPr>
            <w:tcW w:w="1823" w:type="dxa"/>
          </w:tcPr>
          <w:p>
            <w:pPr/>
            <w:r>
              <w:t xml:space="preserve">Bill for money up front</w:t>
            </w:r>
          </w:p>
        </w:tc>
        <w:tc>
          <w:tcPr>
            <w:tcW w:w="1869" w:type="dxa"/>
          </w:tcPr>
          <w:p>
            <w:pPr/>
            <w:r>
              <w:rPr>
                <w:b/>
              </w:rPr>
              <w:t xml:space="preserve">Advance invoice</w:t>
            </w:r>
            <w:r>
              <w:t xml:space="preserve"> (from a quote with an advance %)</w:t>
            </w:r>
          </w:p>
        </w:tc>
        <w:tc>
          <w:tcPr>
            <w:tcW w:w="2919" w:type="dxa"/>
          </w:tcPr>
          <w:p>
            <w:pPr/>
            <w:r>
              <w:t xml:space="preserve">Created automatically on acceptance</w:t>
            </w:r>
          </w:p>
        </w:tc>
      </w:tr>
      <w:tr>
        <w:tc>
          <w:tcPr>
            <w:tcW w:w="1642" w:type="dxa"/>
          </w:tcPr>
          <w:p>
            <w:pPr/>
            <w:r>
              <w:t xml:space="preserve">Recurring invoice / Subscription</w:t>
            </w:r>
          </w:p>
        </w:tc>
        <w:tc>
          <w:tcPr>
            <w:tcW w:w="1107" w:type="dxa"/>
          </w:tcPr>
          <w:p>
            <w:pPr/>
            <w:r>
              <w:t xml:space="preserve">Zoho</w:t>
            </w:r>
          </w:p>
        </w:tc>
        <w:tc>
          <w:tcPr>
            <w:tcW w:w="1823" w:type="dxa"/>
          </w:tcPr>
          <w:p>
            <w:pPr/>
            <w:r>
              <w:t xml:space="preserve">Bill that repeats</w:t>
            </w:r>
          </w:p>
        </w:tc>
        <w:tc>
          <w:tcPr>
            <w:tcW w:w="1869" w:type="dxa"/>
          </w:tcPr>
          <w:p>
            <w:pPr/>
            <w:r>
              <w:rPr>
                <w:b/>
              </w:rPr>
              <w:t xml:space="preserve">Recurring invoice</w:t>
            </w:r>
            <w:r>
              <w:t xml:space="preserve"> (Phase 2)</w:t>
            </w:r>
          </w:p>
        </w:tc>
        <w:tc>
          <w:tcPr>
            <w:tcW w:w="2919" w:type="dxa"/>
          </w:tcPr>
          <w:p>
            <w:pPr/>
            <w:r>
              <w:t xml:space="preserve">Same word, fewer settings</w:t>
            </w:r>
          </w:p>
        </w:tc>
      </w:tr>
      <w:tr>
        <w:tc>
          <w:tcPr>
            <w:tcW w:w="1642" w:type="dxa"/>
          </w:tcPr>
          <w:p>
            <w:pPr/>
            <w:r>
              <w:t xml:space="preserve">Payment-in / Payment received / Receipt voucher</w:t>
            </w:r>
          </w:p>
        </w:tc>
        <w:tc>
          <w:tcPr>
            <w:tcW w:w="1107" w:type="dxa"/>
          </w:tcPr>
          <w:p>
            <w:pPr/>
            <w:r>
              <w:t xml:space="preserve">Vyapar, Zoho</w:t>
            </w:r>
          </w:p>
        </w:tc>
        <w:tc>
          <w:tcPr>
            <w:tcW w:w="1823" w:type="dxa"/>
          </w:tcPr>
          <w:p>
            <w:pPr/>
            <w:r>
              <w:t xml:space="preserve">Record that money came</w:t>
            </w:r>
          </w:p>
        </w:tc>
        <w:tc>
          <w:tcPr>
            <w:tcW w:w="1869" w:type="dxa"/>
          </w:tcPr>
          <w:p>
            <w:pPr/>
            <w:r>
              <w:rPr>
                <w:b/>
              </w:rPr>
              <w:t xml:space="preserve">Payment</w:t>
            </w:r>
            <w:r>
              <w:t xml:space="preserve"> (recorded with </w:t>
            </w:r>
            <w:r>
              <w:rPr>
                <w:b/>
              </w:rPr>
              <w:t xml:space="preserve">Proof</w:t>
            </w:r>
            <w:r>
              <w:t xml:space="preserve">, then </w:t>
            </w:r>
            <w:r>
              <w:rPr>
                <w:b/>
              </w:rPr>
              <w:t xml:space="preserve">Approved</w:t>
            </w:r>
            <w:r>
              <w:t xml:space="preserve">)</w:t>
            </w:r>
          </w:p>
        </w:tc>
        <w:tc>
          <w:tcPr>
            <w:tcW w:w="2919" w:type="dxa"/>
          </w:tcPr>
          <w:p>
            <w:pPr/>
            <w:r>
              <w:t xml:space="preserve">Says what happened; approval is explicit</w:t>
            </w:r>
          </w:p>
        </w:tc>
      </w:tr>
      <w:tr>
        <w:tc>
          <w:tcPr>
            <w:tcW w:w="1642" w:type="dxa"/>
          </w:tcPr>
          <w:p>
            <w:pPr/>
            <w:r>
              <w:t xml:space="preserve">Receivable / Udhaar / Outstanding</w:t>
            </w:r>
          </w:p>
        </w:tc>
        <w:tc>
          <w:tcPr>
            <w:tcW w:w="1107" w:type="dxa"/>
          </w:tcPr>
          <w:p>
            <w:pPr/>
            <w:r>
              <w:t xml:space="preserve">Vyapar, Refrens</w:t>
            </w:r>
          </w:p>
        </w:tc>
        <w:tc>
          <w:tcPr>
            <w:tcW w:w="1823" w:type="dxa"/>
          </w:tcPr>
          <w:p>
            <w:pPr/>
            <w:r>
              <w:t xml:space="preserve">Money owed to you</w:t>
            </w:r>
          </w:p>
        </w:tc>
        <w:tc>
          <w:tcPr>
            <w:tcW w:w="1869" w:type="dxa"/>
          </w:tcPr>
          <w:p>
            <w:pPr/>
            <w:r>
              <w:rPr>
                <w:b/>
              </w:rPr>
              <w:t xml:space="preserve">Overdue list</w:t>
            </w:r>
            <w:r>
              <w:t xml:space="preserve"> and </w:t>
            </w:r>
            <w:r>
              <w:rPr>
                <w:b/>
              </w:rPr>
              <w:t xml:space="preserve">Due</w:t>
            </w:r>
          </w:p>
        </w:tc>
        <w:tc>
          <w:tcPr>
            <w:tcW w:w="2919" w:type="dxa"/>
          </w:tcPr>
          <w:p>
            <w:pPr/>
            <w:r>
              <w:t xml:space="preserve">A list to act on, not a ledger balance</w:t>
            </w:r>
          </w:p>
        </w:tc>
      </w:tr>
      <w:tr>
        <w:tc>
          <w:tcPr>
            <w:tcW w:w="1642" w:type="dxa"/>
          </w:tcPr>
          <w:p>
            <w:pPr/>
            <w:r>
              <w:t xml:space="preserve">Payment link</w:t>
            </w:r>
          </w:p>
        </w:tc>
        <w:tc>
          <w:tcPr>
            <w:tcW w:w="1107" w:type="dxa"/>
          </w:tcPr>
          <w:p>
            <w:pPr/>
            <w:r>
              <w:t xml:space="preserve">Refrens, Zoho, Dukaan</w:t>
            </w:r>
          </w:p>
        </w:tc>
        <w:tc>
          <w:tcPr>
            <w:tcW w:w="1823" w:type="dxa"/>
          </w:tcPr>
          <w:p>
            <w:pPr/>
            <w:r>
              <w:t xml:space="preserve">Gateway URL to pay</w:t>
            </w:r>
          </w:p>
        </w:tc>
        <w:tc>
          <w:tcPr>
            <w:tcW w:w="1869" w:type="dxa"/>
          </w:tcPr>
          <w:p>
            <w:pPr/>
            <w:r>
              <w:rPr>
                <w:b/>
              </w:rPr>
              <w:t xml:space="preserve">Payment request</w:t>
            </w:r>
            <w:r>
              <w:t xml:space="preserve"> (Phase 1: UPI QR + bank); </w:t>
            </w:r>
            <w:r>
              <w:rPr>
                <w:b/>
              </w:rPr>
              <w:t xml:space="preserve">Payment link</w:t>
            </w:r>
            <w:r>
              <w:t xml:space="preserve"> reserved for Phase 2 gateways</w:t>
            </w:r>
          </w:p>
        </w:tc>
        <w:tc>
          <w:tcPr>
            <w:tcW w:w="2919" w:type="dxa"/>
          </w:tcPr>
          <w:p>
            <w:pPr/>
            <w:r>
              <w:t xml:space="preserve">Keeps the manual and gateway paths distinct</w:t>
            </w:r>
          </w:p>
        </w:tc>
      </w:tr>
      <w:tr>
        <w:tc>
          <w:tcPr>
            <w:tcW w:w="1642" w:type="dxa"/>
          </w:tcPr>
          <w:p>
            <w:pPr/>
            <w:r>
              <w:t xml:space="preserve">Payment reminder</w:t>
            </w:r>
          </w:p>
        </w:tc>
        <w:tc>
          <w:tcPr>
            <w:tcW w:w="1107" w:type="dxa"/>
          </w:tcPr>
          <w:p>
            <w:pPr/>
            <w:r>
              <w:t xml:space="preserve">Vyapar, Zoho</w:t>
            </w:r>
          </w:p>
        </w:tc>
        <w:tc>
          <w:tcPr>
            <w:tcW w:w="1823" w:type="dxa"/>
          </w:tcPr>
          <w:p>
            <w:pPr/>
            <w:r>
              <w:t xml:space="preserve">Automated nudge for dues</w:t>
            </w:r>
          </w:p>
        </w:tc>
        <w:tc>
          <w:tcPr>
            <w:tcW w:w="1869" w:type="dxa"/>
          </w:tcPr>
          <w:p>
            <w:pPr/>
            <w:r>
              <w:rPr>
                <w:b/>
              </w:rPr>
              <w:t xml:space="preserve">Reminder</w:t>
            </w:r>
            <w:r>
              <w:t xml:space="preserve"> (ready message in Phase 1, auto in Phase 2)</w:t>
            </w:r>
          </w:p>
        </w:tc>
        <w:tc>
          <w:tcPr>
            <w:tcW w:w="2919" w:type="dxa"/>
          </w:tcPr>
          <w:p>
            <w:pPr/>
            <w:r>
              <w:t xml:space="preserve">Same word</w:t>
            </w:r>
          </w:p>
        </w:tc>
      </w:tr>
      <w:tr>
        <w:tc>
          <w:tcPr>
            <w:tcW w:w="1642" w:type="dxa"/>
          </w:tcPr>
          <w:p>
            <w:pPr/>
            <w:r>
              <w:t xml:space="preserve">Credit note / Debit note</w:t>
            </w:r>
          </w:p>
        </w:tc>
        <w:tc>
          <w:tcPr>
            <w:tcW w:w="1107" w:type="dxa"/>
          </w:tcPr>
          <w:p>
            <w:pPr/>
            <w:r>
              <w:t xml:space="preserve">Vyapar, Zoho, Refrens</w:t>
            </w:r>
          </w:p>
        </w:tc>
        <w:tc>
          <w:tcPr>
            <w:tcW w:w="1823" w:type="dxa"/>
          </w:tcPr>
          <w:p>
            <w:pPr/>
            <w:r>
              <w:t xml:space="preserve">Corrections to an issued invoice</w:t>
            </w:r>
          </w:p>
        </w:tc>
        <w:tc>
          <w:tcPr>
            <w:tcW w:w="1869" w:type="dxa"/>
          </w:tcPr>
          <w:p>
            <w:pPr/>
            <w:r>
              <w:rPr>
                <w:b/>
              </w:rPr>
              <w:t xml:space="preserve">Credit note</w:t>
            </w:r>
            <w:r>
              <w:t xml:space="preserve"> (Phase 2); no debit notes</w:t>
            </w:r>
          </w:p>
        </w:tc>
        <w:tc>
          <w:tcPr>
            <w:tcW w:w="2919" w:type="dxa"/>
          </w:tcPr>
          <w:p>
            <w:pPr/>
            <w:r>
              <w:t xml:space="preserve">One correction type is enough for service businesses</w:t>
            </w:r>
          </w:p>
        </w:tc>
      </w:tr>
      <w:tr>
        <w:tc>
          <w:tcPr>
            <w:tcW w:w="1642" w:type="dxa"/>
          </w:tcPr>
          <w:p>
            <w:pPr/>
            <w:r>
              <w:t xml:space="preserve">Expense</w:t>
            </w:r>
          </w:p>
        </w:tc>
        <w:tc>
          <w:tcPr>
            <w:tcW w:w="1107" w:type="dxa"/>
          </w:tcPr>
          <w:p>
            <w:pPr/>
            <w:r>
              <w:t xml:space="preserve">Vyapar, Zoho, Refrens</w:t>
            </w:r>
          </w:p>
        </w:tc>
        <w:tc>
          <w:tcPr>
            <w:tcW w:w="1823" w:type="dxa"/>
          </w:tcPr>
          <w:p>
            <w:pPr/>
            <w:r>
              <w:t xml:space="preserve">Money you spent</w:t>
            </w:r>
          </w:p>
        </w:tc>
        <w:tc>
          <w:tcPr>
            <w:tcW w:w="1869" w:type="dxa"/>
          </w:tcPr>
          <w:p>
            <w:pPr/>
            <w:r>
              <w:t xml:space="preserve">not in Biz4Kit</w:t>
            </w:r>
          </w:p>
        </w:tc>
        <w:tc>
          <w:tcPr>
            <w:tcW w:w="2919" w:type="dxa"/>
          </w:tcPr>
          <w:p>
            <w:pPr/>
            <w:r>
              <w:t xml:space="preserve">Not our job; CA export covers it</w:t>
            </w:r>
          </w:p>
        </w:tc>
      </w:tr>
      <w:tr>
        <w:tc>
          <w:tcPr>
            <w:tcW w:w="1642" w:type="dxa"/>
          </w:tcPr>
          <w:p>
            <w:pPr/>
            <w:r>
              <w:t xml:space="preserve">Ledger / Statement</w:t>
            </w:r>
          </w:p>
        </w:tc>
        <w:tc>
          <w:tcPr>
            <w:tcW w:w="1107" w:type="dxa"/>
          </w:tcPr>
          <w:p>
            <w:pPr/>
            <w:r>
              <w:t xml:space="preserve">Refrens, Vyapar</w:t>
            </w:r>
          </w:p>
        </w:tc>
        <w:tc>
          <w:tcPr>
            <w:tcW w:w="1823" w:type="dxa"/>
          </w:tcPr>
          <w:p>
            <w:pPr/>
            <w:r>
              <w:t xml:space="preserve">Running account per party</w:t>
            </w:r>
          </w:p>
        </w:tc>
        <w:tc>
          <w:tcPr>
            <w:tcW w:w="1869" w:type="dxa"/>
          </w:tcPr>
          <w:p>
            <w:pPr/>
            <w:r>
              <w:rPr>
                <w:b/>
              </w:rPr>
              <w:t xml:space="preserve">Customer timeline</w:t>
            </w:r>
          </w:p>
        </w:tc>
        <w:tc>
          <w:tcPr>
            <w:tcW w:w="2919" w:type="dxa"/>
          </w:tcPr>
          <w:p>
            <w:pPr/>
            <w:r>
              <w:t xml:space="preserve">Shows quotes, bookings, invoices and payments as events, not debits and credits</w:t>
            </w:r>
          </w:p>
        </w:tc>
      </w:tr>
      <w:tr>
        <w:tc>
          <w:tcPr>
            <w:tcW w:w="1642" w:type="dxa"/>
          </w:tcPr>
          <w:p>
            <w:pPr/>
            <w:r>
              <w:t xml:space="preserve">Lead management / CRM</w:t>
            </w:r>
          </w:p>
        </w:tc>
        <w:tc>
          <w:tcPr>
            <w:tcW w:w="1107" w:type="dxa"/>
          </w:tcPr>
          <w:p>
            <w:pPr/>
            <w:r>
              <w:t xml:space="preserve">Refrens</w:t>
            </w:r>
          </w:p>
        </w:tc>
        <w:tc>
          <w:tcPr>
            <w:tcW w:w="1823" w:type="dxa"/>
          </w:tcPr>
          <w:p>
            <w:pPr/>
            <w:r>
              <w:t xml:space="preserve">Pipeline of prospects</w:t>
            </w:r>
          </w:p>
        </w:tc>
        <w:tc>
          <w:tcPr>
            <w:tcW w:w="1869" w:type="dxa"/>
          </w:tcPr>
          <w:p>
            <w:pPr/>
            <w:r>
              <w:rPr>
                <w:b/>
              </w:rPr>
              <w:t xml:space="preserve">Leads</w:t>
            </w:r>
          </w:p>
        </w:tc>
        <w:tc>
          <w:tcPr>
            <w:tcW w:w="2919" w:type="dxa"/>
          </w:tcPr>
          <w:p>
            <w:pPr/>
            <w:r>
              <w:t xml:space="preserve">One inbox and a board; no CRM vocabulary</w:t>
            </w:r>
          </w:p>
        </w:tc>
      </w:tr>
      <w:tr>
        <w:tc>
          <w:tcPr>
            <w:tcW w:w="1642" w:type="dxa"/>
          </w:tcPr>
          <w:p>
            <w:pPr/>
            <w:r>
              <w:t xml:space="preserve">Projects / Timesheets / Time tracking</w:t>
            </w:r>
          </w:p>
        </w:tc>
        <w:tc>
          <w:tcPr>
            <w:tcW w:w="1107" w:type="dxa"/>
          </w:tcPr>
          <w:p>
            <w:pPr/>
            <w:r>
              <w:t xml:space="preserve">Zoho</w:t>
            </w:r>
          </w:p>
        </w:tc>
        <w:tc>
          <w:tcPr>
            <w:tcW w:w="1823" w:type="dxa"/>
          </w:tcPr>
          <w:p>
            <w:pPr/>
            <w:r>
              <w:t xml:space="preserve">Work logged for billing</w:t>
            </w:r>
          </w:p>
        </w:tc>
        <w:tc>
          <w:tcPr>
            <w:tcW w:w="1869" w:type="dxa"/>
          </w:tcPr>
          <w:p>
            <w:pPr/>
            <w:r>
              <w:rPr>
                <w:b/>
              </w:rPr>
              <w:t xml:space="preserve">Job</w:t>
            </w:r>
            <w:r>
              <w:t xml:space="preserve"> (with time logged)</w:t>
            </w:r>
          </w:p>
        </w:tc>
        <w:tc>
          <w:tcPr>
            <w:tcW w:w="2919" w:type="dxa"/>
          </w:tcPr>
          <w:p>
            <w:pPr/>
            <w:r>
              <w:t xml:space="preserve">A job is what staff understand</w:t>
            </w:r>
          </w:p>
        </w:tc>
      </w:tr>
      <w:tr>
        <w:tc>
          <w:tcPr>
            <w:tcW w:w="1642" w:type="dxa"/>
          </w:tcPr>
          <w:p>
            <w:pPr/>
            <w:r>
              <w:t xml:space="preserve">Customer portal</w:t>
            </w:r>
          </w:p>
        </w:tc>
        <w:tc>
          <w:tcPr>
            <w:tcW w:w="1107" w:type="dxa"/>
          </w:tcPr>
          <w:p>
            <w:pPr/>
            <w:r>
              <w:t xml:space="preserve">Zoho, Refrens</w:t>
            </w:r>
          </w:p>
        </w:tc>
        <w:tc>
          <w:tcPr>
            <w:tcW w:w="1823" w:type="dxa"/>
          </w:tcPr>
          <w:p>
            <w:pPr/>
            <w:r>
              <w:t xml:space="preserve">Login area for customers</w:t>
            </w:r>
          </w:p>
        </w:tc>
        <w:tc>
          <w:tcPr>
            <w:tcW w:w="1869" w:type="dxa"/>
          </w:tcPr>
          <w:p>
            <w:pPr/>
            <w:r>
              <w:rPr>
                <w:b/>
              </w:rPr>
              <w:t xml:space="preserve">My orders</w:t>
            </w:r>
            <w:r>
              <w:t xml:space="preserve"> (private link)</w:t>
            </w:r>
          </w:p>
        </w:tc>
        <w:tc>
          <w:tcPr>
            <w:tcW w:w="2919" w:type="dxa"/>
          </w:tcPr>
          <w:p>
            <w:pPr/>
            <w:r>
              <w:t xml:space="preserve">No login</w:t>
            </w:r>
          </w:p>
        </w:tc>
      </w:tr>
      <w:tr>
        <w:tc>
          <w:tcPr>
            <w:tcW w:w="1642" w:type="dxa"/>
          </w:tcPr>
          <w:p>
            <w:pPr/>
            <w:r>
              <w:t xml:space="preserve">Templates (invoice themes)</w:t>
            </w:r>
          </w:p>
        </w:tc>
        <w:tc>
          <w:tcPr>
            <w:tcW w:w="1107" w:type="dxa"/>
          </w:tcPr>
          <w:p>
            <w:pPr/>
            <w:r>
              <w:t xml:space="preserve">Zoho, Refrens</w:t>
            </w:r>
          </w:p>
        </w:tc>
        <w:tc>
          <w:tcPr>
            <w:tcW w:w="1823" w:type="dxa"/>
          </w:tcPr>
          <w:p>
            <w:pPr/>
            <w:r>
              <w:t xml:space="preserve">Choose an invoice look</w:t>
            </w:r>
          </w:p>
        </w:tc>
        <w:tc>
          <w:tcPr>
            <w:tcW w:w="1869" w:type="dxa"/>
          </w:tcPr>
          <w:p>
            <w:pPr/>
            <w:r>
              <w:rPr>
                <w:b/>
              </w:rPr>
              <w:t xml:space="preserve">Brand</w:t>
            </w:r>
            <w:r>
              <w:t xml:space="preserve"> (set once)</w:t>
            </w:r>
          </w:p>
        </w:tc>
        <w:tc>
          <w:tcPr>
            <w:tcW w:w="2919" w:type="dxa"/>
          </w:tcPr>
          <w:p>
            <w:pPr/>
            <w:r>
              <w:t xml:space="preserve">One branded look everywhere instead of picking a theme per document</w:t>
            </w:r>
          </w:p>
        </w:tc>
      </w:tr>
      <w:tr>
        <w:tc>
          <w:tcPr>
            <w:tcW w:w="1642" w:type="dxa"/>
          </w:tcPr>
          <w:p>
            <w:pPr/>
            <w:r>
              <w:t xml:space="preserve">Organization / Company / Business profile</w:t>
            </w:r>
          </w:p>
        </w:tc>
        <w:tc>
          <w:tcPr>
            <w:tcW w:w="1107" w:type="dxa"/>
          </w:tcPr>
          <w:p>
            <w:pPr/>
            <w:r>
              <w:t xml:space="preserve">Zoho, Refrens</w:t>
            </w:r>
          </w:p>
        </w:tc>
        <w:tc>
          <w:tcPr>
            <w:tcW w:w="1823" w:type="dxa"/>
          </w:tcPr>
          <w:p>
            <w:pPr/>
            <w:r>
              <w:t xml:space="preserve">The tenant</w:t>
            </w:r>
          </w:p>
        </w:tc>
        <w:tc>
          <w:tcPr>
            <w:tcW w:w="1869" w:type="dxa"/>
          </w:tcPr>
          <w:p>
            <w:pPr/>
            <w:r>
              <w:rPr>
                <w:b/>
              </w:rPr>
              <w:t xml:space="preserve">Workspace</w:t>
            </w:r>
            <w:r>
              <w:t xml:space="preserve"> (code) / </w:t>
            </w:r>
            <w:r>
              <w:rPr>
                <w:b/>
              </w:rPr>
              <w:t xml:space="preserve">Business</w:t>
            </w:r>
            <w:r>
              <w:t xml:space="preserve"> (UI)</w:t>
            </w:r>
          </w:p>
        </w:tc>
        <w:tc>
          <w:tcPr>
            <w:tcW w:w="2919" w:type="dxa"/>
          </w:tcPr>
          <w:p>
            <w:pPr/>
            <w:r>
              <w:t xml:space="preserve">Owners say business</w:t>
            </w:r>
          </w:p>
        </w:tc>
      </w:tr>
      <w:tr>
        <w:tc>
          <w:tcPr>
            <w:tcW w:w="1642" w:type="dxa"/>
          </w:tcPr>
          <w:p>
            <w:pPr/>
            <w:r>
              <w:t xml:space="preserve">Godown / Warehouse</w:t>
            </w:r>
          </w:p>
        </w:tc>
        <w:tc>
          <w:tcPr>
            <w:tcW w:w="1107" w:type="dxa"/>
          </w:tcPr>
          <w:p>
            <w:pPr/>
            <w:r>
              <w:t xml:space="preserve">Vyapar</w:t>
            </w:r>
          </w:p>
        </w:tc>
        <w:tc>
          <w:tcPr>
            <w:tcW w:w="1823" w:type="dxa"/>
          </w:tcPr>
          <w:p>
            <w:pPr/>
            <w:r>
              <w:t xml:space="preserve">Stock location</w:t>
            </w:r>
          </w:p>
        </w:tc>
        <w:tc>
          <w:tcPr>
            <w:tcW w:w="1869" w:type="dxa"/>
          </w:tcPr>
          <w:p>
            <w:pPr/>
            <w:r>
              <w:t xml:space="preserve">not in Biz4Kit</w:t>
            </w:r>
          </w:p>
        </w:tc>
        <w:tc>
          <w:tcPr>
            <w:tcW w:w="2919" w:type="dxa"/>
          </w:tcPr>
          <w:p>
            <w:pPr/>
            <w:r>
              <w:t xml:space="preserve">No inventory</w:t>
            </w:r>
          </w:p>
        </w:tc>
      </w:tr>
      <w:tr>
        <w:tc>
          <w:tcPr>
            <w:tcW w:w="1642" w:type="dxa"/>
          </w:tcPr>
          <w:p>
            <w:pPr/>
            <w:r>
              <w:t xml:space="preserve">e-Way bill</w:t>
            </w:r>
          </w:p>
        </w:tc>
        <w:tc>
          <w:tcPr>
            <w:tcW w:w="1107" w:type="dxa"/>
          </w:tcPr>
          <w:p>
            <w:pPr/>
            <w:r>
              <w:t xml:space="preserve">Vyapar</w:t>
            </w:r>
          </w:p>
        </w:tc>
        <w:tc>
          <w:tcPr>
            <w:tcW w:w="1823" w:type="dxa"/>
          </w:tcPr>
          <w:p>
            <w:pPr/>
            <w:r>
              <w:t xml:space="preserve">Transport document for goods</w:t>
            </w:r>
          </w:p>
        </w:tc>
        <w:tc>
          <w:tcPr>
            <w:tcW w:w="1869" w:type="dxa"/>
          </w:tcPr>
          <w:p>
            <w:pPr/>
            <w:r>
              <w:t xml:space="preserve">decision pending (WBS 6.4)</w:t>
            </w:r>
          </w:p>
        </w:tc>
        <w:tc>
          <w:tcPr>
            <w:tcW w:w="2919" w:type="dxa"/>
          </w:tcPr>
          <w:p>
            <w:pPr/>
            <w:r>
              <w:t xml:space="preserve">Hint explains the current answer</w:t>
            </w:r>
          </w:p>
        </w:tc>
      </w:tr>
      <w:tr>
        <w:tc>
          <w:tcPr>
            <w:tcW w:w="1642" w:type="dxa"/>
          </w:tcPr>
          <w:p>
            <w:pPr/>
            <w:r>
              <w:t xml:space="preserve">Online store / Dukaan link</w:t>
            </w:r>
          </w:p>
        </w:tc>
        <w:tc>
          <w:tcPr>
            <w:tcW w:w="1107" w:type="dxa"/>
          </w:tcPr>
          <w:p>
            <w:pPr/>
            <w:r>
              <w:t xml:space="preserve">Dukaan</w:t>
            </w:r>
          </w:p>
        </w:tc>
        <w:tc>
          <w:tcPr>
            <w:tcW w:w="1823" w:type="dxa"/>
          </w:tcPr>
          <w:p>
            <w:pPr/>
            <w:r>
              <w:t xml:space="preserve">Shop URL to share</w:t>
            </w:r>
          </w:p>
        </w:tc>
        <w:tc>
          <w:tcPr>
            <w:tcW w:w="1869" w:type="dxa"/>
          </w:tcPr>
          <w:p>
            <w:pPr/>
            <w:r>
              <w:rPr>
                <w:b/>
              </w:rPr>
              <w:t xml:space="preserve">Catalog link</w:t>
            </w:r>
          </w:p>
        </w:tc>
        <w:tc>
          <w:tcPr>
            <w:tcW w:w="2919" w:type="dxa"/>
          </w:tcPr>
          <w:p>
            <w:pPr/>
            <w:r>
              <w:t xml:space="preserve">Same action, works for services</w:t>
            </w:r>
          </w:p>
        </w:tc>
      </w:tr>
      <w:tr>
        <w:tc>
          <w:tcPr>
            <w:tcW w:w="1642" w:type="dxa"/>
          </w:tcPr>
          <w:p>
            <w:pPr/>
            <w:r>
              <w:t xml:space="preserve">Orders</w:t>
            </w:r>
          </w:p>
        </w:tc>
        <w:tc>
          <w:tcPr>
            <w:tcW w:w="1107" w:type="dxa"/>
          </w:tcPr>
          <w:p>
            <w:pPr/>
            <w:r>
              <w:t xml:space="preserve">Dukaan</w:t>
            </w:r>
          </w:p>
        </w:tc>
        <w:tc>
          <w:tcPr>
            <w:tcW w:w="1823" w:type="dxa"/>
          </w:tcPr>
          <w:p>
            <w:pPr/>
            <w:r>
              <w:t xml:space="preserve">Purchases placed in the store</w:t>
            </w:r>
          </w:p>
        </w:tc>
        <w:tc>
          <w:tcPr>
            <w:tcW w:w="1869" w:type="dxa"/>
          </w:tcPr>
          <w:p>
            <w:pPr/>
            <w:r>
              <w:rPr>
                <w:b/>
              </w:rPr>
              <w:t xml:space="preserve">Quote requests</w:t>
            </w:r>
            <w:r>
              <w:t xml:space="preserve"> and </w:t>
            </w:r>
            <w:r>
              <w:rPr>
                <w:b/>
              </w:rPr>
              <w:t xml:space="preserve">Bookings</w:t>
            </w:r>
          </w:p>
        </w:tc>
        <w:tc>
          <w:tcPr>
            <w:tcW w:w="2919" w:type="dxa"/>
          </w:tcPr>
          <w:p>
            <w:pPr/>
            <w:r>
              <w:t xml:space="preserve">Our customers ask or book; they don't check out</w:t>
            </w:r>
          </w:p>
        </w:tc>
      </w:tr>
      <w:tr>
        <w:tc>
          <w:tcPr>
            <w:tcW w:w="1642" w:type="dxa"/>
          </w:tcPr>
          <w:p>
            <w:pPr/>
            <w:r>
              <w:t xml:space="preserve">Coupons / Discounts</w:t>
            </w:r>
          </w:p>
        </w:tc>
        <w:tc>
          <w:tcPr>
            <w:tcW w:w="1107" w:type="dxa"/>
          </w:tcPr>
          <w:p>
            <w:pPr/>
            <w:r>
              <w:t xml:space="preserve">Dukaan</w:t>
            </w:r>
          </w:p>
        </w:tc>
        <w:tc>
          <w:tcPr>
            <w:tcW w:w="1823" w:type="dxa"/>
          </w:tcPr>
          <w:p>
            <w:pPr/>
            <w:r>
              <w:t xml:space="preserve">Price cuts at checkout</w:t>
            </w:r>
          </w:p>
        </w:tc>
        <w:tc>
          <w:tcPr>
            <w:tcW w:w="1869" w:type="dxa"/>
          </w:tcPr>
          <w:p>
            <w:pPr/>
            <w:r>
              <w:rPr>
                <w:b/>
              </w:rPr>
              <w:t xml:space="preserve">Discount</w:t>
            </w:r>
            <w:r>
              <w:t xml:space="preserve"> on a quote or invoice</w:t>
            </w:r>
          </w:p>
        </w:tc>
        <w:tc>
          <w:tcPr>
            <w:tcW w:w="2919" w:type="dxa"/>
          </w:tcPr>
          <w:p>
            <w:pPr/>
            <w:r>
              <w:t xml:space="preserve">One place, set by the owner, no codes to manage</w:t>
            </w:r>
          </w:p>
        </w:tc>
      </w:tr>
      <w:tr>
        <w:tc>
          <w:tcPr>
            <w:tcW w:w="1642" w:type="dxa"/>
          </w:tcPr>
          <w:p>
            <w:pPr/>
            <w:r>
              <w:t xml:space="preserve">Themes / Plugins</w:t>
            </w:r>
          </w:p>
        </w:tc>
        <w:tc>
          <w:tcPr>
            <w:tcW w:w="1107" w:type="dxa"/>
          </w:tcPr>
          <w:p>
            <w:pPr/>
            <w:r>
              <w:t xml:space="preserve">Dukaan</w:t>
            </w:r>
          </w:p>
        </w:tc>
        <w:tc>
          <w:tcPr>
            <w:tcW w:w="1823" w:type="dxa"/>
          </w:tcPr>
          <w:p>
            <w:pPr/>
            <w:r>
              <w:t xml:space="preserve">Store appearance and add-ons</w:t>
            </w:r>
          </w:p>
        </w:tc>
        <w:tc>
          <w:tcPr>
            <w:tcW w:w="1869" w:type="dxa"/>
          </w:tcPr>
          <w:p>
            <w:pPr/>
            <w:r>
              <w:rPr>
                <w:b/>
              </w:rPr>
              <w:t xml:space="preserve">Brand</w:t>
            </w:r>
            <w:r>
              <w:t xml:space="preserve">, </w:t>
            </w:r>
            <w:r>
              <w:rPr>
                <w:b/>
              </w:rPr>
              <w:t xml:space="preserve">Connectors</w:t>
            </w:r>
          </w:p>
        </w:tc>
        <w:tc>
          <w:tcPr>
            <w:tcW w:w="2919" w:type="dxa"/>
          </w:tcPr>
          <w:p>
            <w:pPr/>
            <w:r>
              <w:t xml:space="preserve">Two words for two things</w:t>
            </w:r>
          </w:p>
        </w:tc>
      </w:tr>
      <w:tr>
        <w:tc>
          <w:tcPr>
            <w:tcW w:w="1642" w:type="dxa"/>
          </w:tcPr>
          <w:p>
            <w:pPr/>
            <w:r>
              <w:t xml:space="preserve">Dukaan Delivery</w:t>
            </w:r>
          </w:p>
        </w:tc>
        <w:tc>
          <w:tcPr>
            <w:tcW w:w="1107" w:type="dxa"/>
          </w:tcPr>
          <w:p>
            <w:pPr/>
            <w:r>
              <w:t xml:space="preserve">Dukaan</w:t>
            </w:r>
          </w:p>
        </w:tc>
        <w:tc>
          <w:tcPr>
            <w:tcW w:w="1823" w:type="dxa"/>
          </w:tcPr>
          <w:p>
            <w:pPr/>
            <w:r>
              <w:t xml:space="preserve">Shipping integration</w:t>
            </w:r>
          </w:p>
        </w:tc>
        <w:tc>
          <w:tcPr>
            <w:tcW w:w="1869" w:type="dxa"/>
          </w:tcPr>
          <w:p>
            <w:pPr/>
            <w:r>
              <w:t xml:space="preserve">not in Biz4Kit</w:t>
            </w:r>
          </w:p>
        </w:tc>
        <w:tc>
          <w:tcPr>
            <w:tcW w:w="2919" w:type="dxa"/>
          </w:tcPr>
          <w:p>
            <w:pPr/>
            <w:r>
              <w:t xml:space="preserve">Services and quotes don't ship</w:t>
            </w:r>
          </w:p>
        </w:tc>
      </w:tr>
      <w:tr>
        <w:tc>
          <w:tcPr>
            <w:tcW w:w="1642" w:type="dxa"/>
          </w:tcPr>
          <w:p>
            <w:pPr/>
            <w:r>
              <w:t xml:space="preserve">Abandoned cart</w:t>
            </w:r>
          </w:p>
        </w:tc>
        <w:tc>
          <w:tcPr>
            <w:tcW w:w="1107" w:type="dxa"/>
          </w:tcPr>
          <w:p>
            <w:pPr/>
            <w:r>
              <w:t xml:space="preserve">Dukaan</w:t>
            </w:r>
          </w:p>
        </w:tc>
        <w:tc>
          <w:tcPr>
            <w:tcW w:w="1823" w:type="dxa"/>
          </w:tcPr>
          <w:p>
            <w:pPr/>
            <w:r>
              <w:t xml:space="preserve">Buyer left without paying</w:t>
            </w:r>
          </w:p>
        </w:tc>
        <w:tc>
          <w:tcPr>
            <w:tcW w:w="1869" w:type="dxa"/>
          </w:tcPr>
          <w:p>
            <w:pPr/>
            <w:r>
              <w:rPr>
                <w:b/>
              </w:rPr>
              <w:t xml:space="preserve">Quote not accepted</w:t>
            </w:r>
            <w:r>
              <w:t xml:space="preserve"> / </w:t>
            </w:r>
            <w:r>
              <w:rPr>
                <w:b/>
              </w:rPr>
              <w:t xml:space="preserve">Follow up</w:t>
            </w:r>
          </w:p>
        </w:tc>
        <w:tc>
          <w:tcPr>
            <w:tcW w:w="2919" w:type="dxa"/>
          </w:tcPr>
          <w:p>
            <w:pPr/>
            <w:r>
              <w:t xml:space="preserve">We follow up a person, not a cart</w:t>
            </w:r>
          </w:p>
        </w:tc>
      </w:tr>
    </w:tbl>
    <w:p>
      <w:pPr>
        <w:pStyle w:val="Heading2"/>
      </w:pPr>
      <w:r>
        <w:t xml:space="preserve">What this means for design</w:t>
      </w:r>
    </w:p>
    <w:p>
      <w:pPr>
        <w:pStyle w:val="ListParagraph"/>
        <w:numPr>
          <w:ilvl w:val="0"/>
          <w:numId w:val="11"/>
        </w:numPr>
      </w:pPr>
      <w:r>
        <w:t xml:space="preserve">The onboarding step "Which app do you use today?" (Vyapar, Zoho, Refrens, Dukaan, Excel, none) drives the familiar-word hints and the import mapping.</w:t>
      </w:r>
    </w:p>
    <w:p>
      <w:pPr>
        <w:pStyle w:val="ListParagraph"/>
        <w:numPr>
          <w:ilvl w:val="0"/>
          <w:numId w:val="11"/>
        </w:numPr>
      </w:pPr>
      <w:r>
        <w:t xml:space="preserve">Hints are a single line under the screen title, grey, dismissible, never a tour.</w:t>
      </w:r>
    </w:p>
    <w:p>
      <w:pPr>
        <w:pStyle w:val="ListParagraph"/>
        <w:numPr>
          <w:ilvl w:val="0"/>
          <w:numId w:val="11"/>
        </w:numPr>
      </w:pPr>
      <w:r>
        <w:t xml:space="preserve">Import screens show the mapping before saving so the owner can correct it; unmapped columns are listed, not silently dropped.</w:t>
      </w:r>
    </w:p>
    <w:p>
      <w:pPr>
        <w:pStyle w:val="ListParagraph"/>
        <w:numPr>
          <w:ilvl w:val="0"/>
          <w:numId w:val="11"/>
        </w:numPr>
      </w:pPr>
      <w:r>
        <w:t xml:space="preserve">Our Glossary tab wins every naming argument; this tab only explains how to get there from a competitor's words.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9"/>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Design inputs</dc:title>
  <dc:description>Claude Docs node/7de2c0a0-f448@11 docx-w7</dc:description>
  <cp:revision>11</cp:revision>
</cp:coreProperties>
</file>