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6AC1" w14:textId="668B46FC" w:rsidR="001B68D1" w:rsidRDefault="0026425A">
      <w:r>
        <w:t>CV</w:t>
      </w:r>
    </w:p>
    <w:sectPr w:rsidR="001B6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9A"/>
    <w:rsid w:val="001B68D1"/>
    <w:rsid w:val="0026425A"/>
    <w:rsid w:val="00332C9A"/>
    <w:rsid w:val="0055382E"/>
    <w:rsid w:val="00FF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57C0F"/>
  <w15:chartTrackingRefBased/>
  <w15:docId w15:val="{1684E67D-C2B9-4CBE-8786-AD6C2CD7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Yusuf Dawood Mohamed Haji</dc:creator>
  <cp:keywords/>
  <dc:description/>
  <cp:lastModifiedBy>Maryam Yusuf Dawood Mohamed Haji</cp:lastModifiedBy>
  <cp:revision>2</cp:revision>
  <dcterms:created xsi:type="dcterms:W3CDTF">2025-09-07T05:53:00Z</dcterms:created>
  <dcterms:modified xsi:type="dcterms:W3CDTF">2025-09-07T05:53:00Z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eed60953-62d9-4136-a0b3-3baa0d50b407</vt:lpwstr>
  </property>
</Properties>
</file>