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665496" w:rsidRDefault="00665496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Procedure</w:t>
      </w:r>
    </w:p>
    <w:p w:rsidR="00665496" w:rsidRDefault="00665496">
      <w:pPr>
        <w:rPr>
          <w:sz w:val="16"/>
          <w:szCs w:val="16"/>
        </w:rPr>
      </w:pPr>
      <w:r>
        <w:rPr>
          <w:sz w:val="16"/>
          <w:szCs w:val="16"/>
        </w:rPr>
        <w:t>To create a new character, follow these steps: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Determine your </w:t>
      </w:r>
      <w:r w:rsidRPr="00665496">
        <w:rPr>
          <w:b/>
          <w:i/>
          <w:sz w:val="16"/>
          <w:szCs w:val="16"/>
        </w:rPr>
        <w:t>Primary</w:t>
      </w:r>
      <w:r>
        <w:rPr>
          <w:sz w:val="16"/>
          <w:szCs w:val="16"/>
        </w:rPr>
        <w:t xml:space="preserve"> and </w:t>
      </w:r>
      <w:r w:rsidRPr="00665496">
        <w:rPr>
          <w:b/>
          <w:i/>
          <w:sz w:val="16"/>
          <w:szCs w:val="16"/>
        </w:rPr>
        <w:t>Secondary Stats</w:t>
      </w:r>
      <w:r>
        <w:rPr>
          <w:sz w:val="16"/>
          <w:szCs w:val="16"/>
        </w:rPr>
        <w:t xml:space="preserve"> by rolling 7 times (2d4+6) and assigning the values to the desired stats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Background</w:t>
      </w:r>
      <w:r>
        <w:rPr>
          <w:sz w:val="16"/>
          <w:szCs w:val="16"/>
        </w:rPr>
        <w:t xml:space="preserve"> and record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and choose from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665496">
        <w:rPr>
          <w:b/>
          <w:i/>
          <w:sz w:val="16"/>
          <w:szCs w:val="16"/>
        </w:rPr>
        <w:t>Tag</w:t>
      </w:r>
      <w:r>
        <w:rPr>
          <w:sz w:val="16"/>
          <w:szCs w:val="16"/>
        </w:rPr>
        <w:t xml:space="preserve"> 8 skills (either existing skills, or choose new ones and add them to your character) that will determine how you level up</w:t>
      </w:r>
    </w:p>
    <w:p w:rsidR="00665496" w:rsidRP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Select or purchase </w:t>
      </w:r>
      <w:r w:rsidRPr="00665496">
        <w:rPr>
          <w:b/>
          <w:i/>
          <w:sz w:val="16"/>
          <w:szCs w:val="16"/>
        </w:rPr>
        <w:t>Starting Equipment</w:t>
      </w:r>
    </w:p>
    <w:p w:rsidR="00A912E3" w:rsidRPr="00A912E3" w:rsidRDefault="00665496">
      <w:pPr>
        <w:rPr>
          <w:sz w:val="18"/>
          <w:szCs w:val="18"/>
        </w:rPr>
      </w:pPr>
      <w:r>
        <w:rPr>
          <w:b/>
          <w:sz w:val="18"/>
          <w:szCs w:val="18"/>
        </w:rPr>
        <w:t>Primary</w:t>
      </w:r>
      <w:r w:rsidR="00A912E3">
        <w:rPr>
          <w:b/>
          <w:sz w:val="18"/>
          <w:szCs w:val="18"/>
        </w:rPr>
        <w:t xml:space="preserve">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Power (P)</w:t>
      </w:r>
      <w:r w:rsidRPr="00BF562D">
        <w:rPr>
          <w:sz w:val="16"/>
          <w:szCs w:val="16"/>
        </w:rPr>
        <w:t xml:space="preserve"> – Willpower, magical aptitude </w:t>
      </w:r>
    </w:p>
    <w:p w:rsidR="00A42B3B" w:rsidRP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Charisma (C)</w:t>
      </w:r>
      <w:r w:rsidRPr="00BF562D">
        <w:rPr>
          <w:sz w:val="16"/>
          <w:szCs w:val="16"/>
        </w:rPr>
        <w:t xml:space="preserve"> – </w:t>
      </w:r>
      <w:r w:rsidR="00BF562D">
        <w:rPr>
          <w:sz w:val="16"/>
          <w:szCs w:val="16"/>
        </w:rPr>
        <w:t>Strength of personality</w:t>
      </w:r>
      <w:r w:rsidRPr="00BF562D">
        <w:rPr>
          <w:sz w:val="16"/>
          <w:szCs w:val="16"/>
        </w:rPr>
        <w:t>, looks, luck</w:t>
      </w:r>
      <w:r w:rsidR="00BF562D">
        <w:rPr>
          <w:sz w:val="16"/>
          <w:szCs w:val="16"/>
        </w:rPr>
        <w:t>, connection to the divine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lastRenderedPageBreak/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are attuned to a certain type of terrain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have expert level knowledge about a specific subject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82283F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can speak one of the campaign world’s many languages</w:t>
      </w:r>
    </w:p>
    <w:p w:rsidR="0082283F" w:rsidRPr="00EE76D7" w:rsidRDefault="0082283F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Professions (P</w:t>
      </w:r>
      <w:r w:rsidR="00680020">
        <w:rPr>
          <w:b/>
          <w:i/>
          <w:sz w:val="16"/>
          <w:szCs w:val="16"/>
        </w:rPr>
        <w:t>R</w:t>
      </w:r>
      <w:bookmarkStart w:id="0" w:name="_GoBack"/>
      <w:bookmarkEnd w:id="0"/>
      <w:r>
        <w:rPr>
          <w:b/>
          <w:i/>
          <w:sz w:val="16"/>
          <w:szCs w:val="16"/>
        </w:rPr>
        <w:t>/general)</w:t>
      </w:r>
      <w:r>
        <w:rPr>
          <w:sz w:val="16"/>
          <w:szCs w:val="16"/>
        </w:rPr>
        <w:t xml:space="preserve"> – You have skills that are not otherwise handled in the rules</w:t>
      </w:r>
    </w:p>
    <w:p w:rsidR="0082283F" w:rsidRPr="0082283F" w:rsidRDefault="007879A4" w:rsidP="0082283F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  <w:r w:rsidR="0082283F">
        <w:rPr>
          <w:sz w:val="16"/>
          <w:szCs w:val="16"/>
        </w:rPr>
        <w:t xml:space="preserve"> – Your training/focus has honed one of your attributes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  <w:r w:rsidR="0082283F">
        <w:rPr>
          <w:sz w:val="16"/>
          <w:szCs w:val="16"/>
        </w:rPr>
        <w:t xml:space="preserve"> -- </w:t>
      </w:r>
      <w:r w:rsidR="0082283F">
        <w:rPr>
          <w:b/>
          <w:i/>
          <w:sz w:val="16"/>
          <w:szCs w:val="16"/>
        </w:rPr>
        <w:t xml:space="preserve"> </w:t>
      </w:r>
      <w:r w:rsidR="0082283F">
        <w:rPr>
          <w:sz w:val="16"/>
          <w:szCs w:val="16"/>
        </w:rPr>
        <w:t>You have a noble title, a position of authority, or a holding that provides you an income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A1029C">
        <w:tc>
          <w:tcPr>
            <w:tcW w:w="0" w:type="auto"/>
          </w:tcPr>
          <w:p w:rsidR="0023736A" w:rsidRDefault="0023736A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23736A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926184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26184" w:rsidTr="00A1029C">
        <w:tc>
          <w:tcPr>
            <w:tcW w:w="0" w:type="auto"/>
          </w:tcPr>
          <w:p w:rsidR="00B62DC8" w:rsidRDefault="00597BDA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="00176C70">
              <w:rPr>
                <w:b/>
                <w:i/>
                <w:sz w:val="16"/>
                <w:szCs w:val="16"/>
              </w:rPr>
              <w:t>Converse, Interrogate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an expert-level knowledge of a type of animal – no roll is required for informational tests and taming/training checks are +2</w:t>
            </w:r>
            <w:r w:rsidR="002E7FA5">
              <w:rPr>
                <w:sz w:val="16"/>
                <w:szCs w:val="16"/>
              </w:rPr>
              <w:t xml:space="preserve"> </w:t>
            </w:r>
            <w:r w:rsidR="002E7FA5">
              <w:rPr>
                <w:i/>
                <w:sz w:val="16"/>
                <w:szCs w:val="16"/>
              </w:rPr>
              <w:t>(Ex. Wolves, or Spiders)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A96968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</w:t>
            </w:r>
            <w:r w:rsidR="00C34C32">
              <w:rPr>
                <w:sz w:val="16"/>
                <w:szCs w:val="16"/>
              </w:rPr>
              <w:t xml:space="preserve">meet </w:t>
            </w:r>
            <w:r>
              <w:rPr>
                <w:sz w:val="16"/>
                <w:szCs w:val="16"/>
              </w:rPr>
              <w:t xml:space="preserve">and interact with the right </w:t>
            </w:r>
            <w:r w:rsidR="00C34C32">
              <w:rPr>
                <w:sz w:val="16"/>
                <w:szCs w:val="16"/>
              </w:rPr>
              <w:t xml:space="preserve">people 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41EF5" w:rsidTr="00A1029C">
        <w:tc>
          <w:tcPr>
            <w:tcW w:w="0" w:type="auto"/>
          </w:tcPr>
          <w:p w:rsidR="00941EF5" w:rsidRDefault="00941EF5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Dodge</w:t>
            </w:r>
          </w:p>
        </w:tc>
        <w:tc>
          <w:tcPr>
            <w:tcW w:w="817" w:type="dxa"/>
          </w:tcPr>
          <w:p w:rsidR="00941EF5" w:rsidRDefault="00941EF5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41EF5" w:rsidRDefault="00941EF5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941EF5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41EF5" w:rsidRDefault="00941EF5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Default="00935489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D238DC" w:rsidRPr="00A8265D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D238DC" w:rsidRPr="00C34C32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A1029C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</w:t>
            </w:r>
            <w:proofErr w:type="spellStart"/>
            <w:r>
              <w:rPr>
                <w:sz w:val="16"/>
                <w:szCs w:val="16"/>
              </w:rPr>
              <w:t>kn</w:t>
            </w:r>
            <w:proofErr w:type="spellEnd"/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ow/quickly learn the rules to unfamiliar games</w:t>
            </w:r>
          </w:p>
        </w:tc>
      </w:tr>
      <w:tr w:rsidR="00BF562D" w:rsidTr="00A1029C">
        <w:tc>
          <w:tcPr>
            <w:tcW w:w="0" w:type="auto"/>
          </w:tcPr>
          <w:p w:rsidR="00BF562D" w:rsidRDefault="00BF562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:rsidR="00BF562D" w:rsidRDefault="00BF562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:rsidR="00BF562D" w:rsidRDefault="00BF562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F562D" w:rsidRDefault="00BF562D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:rsidR="00BF562D" w:rsidRDefault="00BF562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7626ED" w:rsidTr="00A1029C">
        <w:tc>
          <w:tcPr>
            <w:tcW w:w="0" w:type="auto"/>
          </w:tcPr>
          <w:p w:rsidR="007626ED" w:rsidRDefault="007626ED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7626ED" w:rsidRDefault="007626ED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7626ED" w:rsidRDefault="007626ED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7626ED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7626ED" w:rsidRDefault="007626E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926184" w:rsidTr="00A1029C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  <w:r w:rsidR="0081710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926184" w:rsidRPr="00935489" w:rsidRDefault="00926184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26184" w:rsidTr="00A1029C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412E4" w:rsidRDefault="00926184" w:rsidP="00926184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and navigate the laws of the land</w:t>
            </w:r>
            <w:r w:rsidR="002E7FA5">
              <w:rPr>
                <w:sz w:val="16"/>
                <w:szCs w:val="16"/>
              </w:rPr>
              <w:t>, including bureaucratic procedure</w:t>
            </w:r>
          </w:p>
          <w:p w:rsidR="00926184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licenses, avoid fines, represent a claimant in court, or even avoid a trial altogether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expert-level knowledge about a particular type of law, or a particular region’s courts – checks are +2</w:t>
            </w:r>
          </w:p>
          <w:p w:rsidR="00A8265D" w:rsidRPr="002E7FA5" w:rsidRDefault="00A8265D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2E7FA5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926184" w:rsidTr="00A1029C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5848A0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E2F36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E2F36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B62DC8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F100BA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941EF5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F100BA" w:rsidRDefault="00F100BA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 w:rsidR="00F44B09">
              <w:rPr>
                <w:sz w:val="16"/>
                <w:szCs w:val="16"/>
              </w:rPr>
              <w:t>know about the powers/spells in a given rune</w:t>
            </w:r>
          </w:p>
          <w:p w:rsidR="00F44B09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F44B09" w:rsidRPr="00F100BA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F100BA" w:rsidRPr="00F100BA" w:rsidRDefault="00F100BA" w:rsidP="00F100B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926184" w:rsidTr="00A1029C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8C5EF1" w:rsidP="000230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F4474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Can be used to gain information about criminal activity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A8265D" w:rsidRP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 w:rsidR="00D238DC"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5848A0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926184" w:rsidTr="00A1029C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8C5EF1" w:rsidP="00677D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A1029C"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EF4959" w:rsidTr="00A1029C"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866201"/>
    <w:multiLevelType w:val="hybridMultilevel"/>
    <w:tmpl w:val="FF9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5"/>
  </w:num>
  <w:num w:numId="6">
    <w:abstractNumId w:val="29"/>
  </w:num>
  <w:num w:numId="7">
    <w:abstractNumId w:val="24"/>
  </w:num>
  <w:num w:numId="8">
    <w:abstractNumId w:val="10"/>
  </w:num>
  <w:num w:numId="9">
    <w:abstractNumId w:val="20"/>
  </w:num>
  <w:num w:numId="10">
    <w:abstractNumId w:val="25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8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176C70"/>
    <w:rsid w:val="0023736A"/>
    <w:rsid w:val="0027297F"/>
    <w:rsid w:val="00290778"/>
    <w:rsid w:val="002D44FD"/>
    <w:rsid w:val="002E7FA5"/>
    <w:rsid w:val="002F327B"/>
    <w:rsid w:val="00305729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848A0"/>
    <w:rsid w:val="00597BDA"/>
    <w:rsid w:val="005C24A7"/>
    <w:rsid w:val="005E0B82"/>
    <w:rsid w:val="00613106"/>
    <w:rsid w:val="00665496"/>
    <w:rsid w:val="00677D2F"/>
    <w:rsid w:val="00680020"/>
    <w:rsid w:val="006C1A44"/>
    <w:rsid w:val="006D5A05"/>
    <w:rsid w:val="00726F7C"/>
    <w:rsid w:val="007626ED"/>
    <w:rsid w:val="00767BC6"/>
    <w:rsid w:val="00782157"/>
    <w:rsid w:val="007879A4"/>
    <w:rsid w:val="007F6C01"/>
    <w:rsid w:val="00817102"/>
    <w:rsid w:val="0082283F"/>
    <w:rsid w:val="00865605"/>
    <w:rsid w:val="008766D6"/>
    <w:rsid w:val="008C5EF1"/>
    <w:rsid w:val="00922EAA"/>
    <w:rsid w:val="00926184"/>
    <w:rsid w:val="00935489"/>
    <w:rsid w:val="00941EF5"/>
    <w:rsid w:val="00957742"/>
    <w:rsid w:val="0097358D"/>
    <w:rsid w:val="009D3C85"/>
    <w:rsid w:val="009F4474"/>
    <w:rsid w:val="00A1029C"/>
    <w:rsid w:val="00A3495A"/>
    <w:rsid w:val="00A42B3B"/>
    <w:rsid w:val="00A47F6F"/>
    <w:rsid w:val="00A8265D"/>
    <w:rsid w:val="00A912E3"/>
    <w:rsid w:val="00A96968"/>
    <w:rsid w:val="00B608B7"/>
    <w:rsid w:val="00B62DC8"/>
    <w:rsid w:val="00BF562D"/>
    <w:rsid w:val="00C34C32"/>
    <w:rsid w:val="00C412E4"/>
    <w:rsid w:val="00C45937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2017-01-03T16:15:00Z</dcterms:created>
  <dcterms:modified xsi:type="dcterms:W3CDTF">2017-01-09T16:25:00Z</dcterms:modified>
</cp:coreProperties>
</file>