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A7C6F">
      <w:pPr>
        <w:bidi w:val="0"/>
        <w:jc w:val="both"/>
        <w:rPr>
          <w:rFonts w:hint="eastAsia" w:ascii="宋体" w:hAnsi="宋体" w:eastAsia="宋体" w:cs="宋体"/>
          <w:color w:val="auto"/>
          <w:sz w:val="44"/>
          <w:szCs w:val="44"/>
          <w:lang w:val="en-US" w:eastAsia="zh-CN"/>
        </w:rPr>
      </w:pPr>
    </w:p>
    <w:p w14:paraId="110A456F">
      <w:pPr>
        <w:bidi w:val="0"/>
        <w:jc w:val="center"/>
        <w:outlineLvl w:val="0"/>
        <w:rPr>
          <w:rFonts w:hint="eastAsia" w:ascii="宋体" w:hAnsi="宋体" w:eastAsia="宋体" w:cs="宋体"/>
          <w:b w:val="0"/>
          <w:bCs w:val="0"/>
          <w:i w:val="0"/>
          <w:caps w:val="0"/>
          <w:color w:val="auto"/>
          <w:spacing w:val="0"/>
          <w:sz w:val="44"/>
          <w:szCs w:val="44"/>
          <w:shd w:val="clear" w:color="auto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auto"/>
          <w:spacing w:val="0"/>
          <w:sz w:val="44"/>
          <w:szCs w:val="44"/>
          <w:shd w:val="clear" w:color="auto" w:fill="FFFFFF"/>
        </w:rPr>
        <w:t>国家税务总局关于废止</w:t>
      </w:r>
    </w:p>
    <w:p w14:paraId="7FC4A79B">
      <w:pPr>
        <w:bidi w:val="0"/>
        <w:jc w:val="center"/>
        <w:outlineLvl w:val="0"/>
        <w:rPr>
          <w:rFonts w:hint="eastAsia" w:ascii="宋体" w:hAnsi="宋体" w:eastAsia="宋体" w:cs="宋体"/>
          <w:b w:val="0"/>
          <w:bCs w:val="0"/>
          <w:i w:val="0"/>
          <w:caps w:val="0"/>
          <w:color w:val="auto"/>
          <w:spacing w:val="0"/>
          <w:sz w:val="44"/>
          <w:szCs w:val="44"/>
          <w:shd w:val="clear" w:color="auto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caps w:val="0"/>
          <w:color w:val="auto"/>
          <w:spacing w:val="0"/>
          <w:sz w:val="44"/>
          <w:szCs w:val="44"/>
          <w:shd w:val="clear" w:color="auto" w:fill="FFFFFF"/>
        </w:rPr>
        <w:t>《增值税一般纳税人登记管理办法》的决定</w:t>
      </w:r>
    </w:p>
    <w:p w14:paraId="5C28CF3A">
      <w:pPr>
        <w:bidi w:val="0"/>
        <w:jc w:val="center"/>
        <w:rPr>
          <w:rFonts w:hint="eastAsia" w:ascii="宋体" w:hAnsi="宋体" w:eastAsia="宋体" w:cs="宋体"/>
          <w:b w:val="0"/>
          <w:bCs w:val="0"/>
          <w:i w:val="0"/>
          <w:caps w:val="0"/>
          <w:color w:val="auto"/>
          <w:spacing w:val="0"/>
          <w:sz w:val="44"/>
          <w:szCs w:val="44"/>
          <w:shd w:val="clear" w:color="auto" w:fill="FFFFFF"/>
          <w:lang w:val="en-US" w:eastAsia="zh-CN"/>
        </w:rPr>
      </w:pPr>
    </w:p>
    <w:p w14:paraId="252A4F55">
      <w:pPr>
        <w:ind w:firstLine="640"/>
        <w:jc w:val="left"/>
        <w:rPr>
          <w:rFonts w:hint="eastAsia" w:ascii="楷体_GB2312" w:hAnsi="楷体_GB2312" w:eastAsia="楷体_GB2312" w:cs="楷体_GB2312"/>
          <w:color w:val="auto"/>
          <w:sz w:val="32"/>
          <w:szCs w:val="32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</w:rPr>
        <w:t>（2026年1月1日国家税务总局令第62号公布 自2026年1月1日起施行）</w:t>
      </w:r>
    </w:p>
    <w:p w14:paraId="0CB52814">
      <w:pPr>
        <w:ind w:firstLine="640"/>
        <w:jc w:val="left"/>
        <w:rPr>
          <w:rFonts w:hint="eastAsia" w:ascii="楷体_GB2312" w:hAnsi="楷体_GB2312" w:eastAsia="楷体_GB2312" w:cs="楷体_GB2312"/>
          <w:color w:val="auto"/>
          <w:sz w:val="32"/>
          <w:szCs w:val="32"/>
        </w:rPr>
      </w:pPr>
    </w:p>
    <w:p w14:paraId="37A8E4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30" w:lineRule="atLeast"/>
        <w:ind w:left="0" w:right="0" w:firstLine="420"/>
        <w:jc w:val="center"/>
        <w:outlineLvl w:val="0"/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shd w:val="clear" w:color="auto" w:fill="FFFFFF"/>
        </w:rPr>
        <w:t>国家税务总局令</w:t>
      </w:r>
    </w:p>
    <w:p w14:paraId="04B781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30" w:lineRule="atLeast"/>
        <w:ind w:left="0" w:right="0" w:firstLine="420"/>
        <w:jc w:val="center"/>
        <w:outlineLvl w:val="0"/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shd w:val="clear" w:color="auto" w:fill="FFFFFF"/>
        </w:rPr>
        <w:t>第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shd w:val="clear" w:color="auto" w:fill="FFFFFF"/>
          <w:lang w:val="en-US" w:eastAsia="zh-CN"/>
        </w:rPr>
        <w:t>62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shd w:val="clear" w:color="auto" w:fill="FFFFFF"/>
        </w:rPr>
        <w:t>号</w:t>
      </w:r>
    </w:p>
    <w:p w14:paraId="1742A8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/>
        <w:ind w:left="0" w:right="0" w:firstLine="0"/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shd w:val="clear" w:color="auto" w:fill="FFFFFF"/>
        </w:rPr>
        <w:t> </w:t>
      </w:r>
    </w:p>
    <w:p w14:paraId="3ABBF6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30" w:lineRule="atLeast"/>
        <w:ind w:left="0" w:right="0" w:firstLine="420"/>
        <w:jc w:val="both"/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shd w:val="clear" w:color="auto" w:fill="FFFFFF"/>
        </w:rPr>
        <w:t>　《国家税务总局关于废止〈增值税一般纳税人登记管理办法〉的决定》已经2025年12月31日国家税务总局第4次局务会议审议通过，现予公布，自公布之日起施行。</w:t>
      </w:r>
    </w:p>
    <w:p w14:paraId="4CFE8C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30" w:lineRule="atLeast"/>
        <w:ind w:left="0" w:right="0" w:firstLine="420"/>
        <w:jc w:val="both"/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shd w:val="clear" w:color="auto" w:fill="FFFFFF"/>
        </w:rPr>
      </w:pPr>
    </w:p>
    <w:p w14:paraId="07A1F7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30" w:lineRule="atLeast"/>
        <w:ind w:left="0" w:right="0" w:firstLine="420"/>
        <w:jc w:val="right"/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shd w:val="clear" w:color="auto" w:fill="FFFFFF"/>
        </w:rPr>
        <w:t>国家税务总局局长：胡静林</w:t>
      </w:r>
    </w:p>
    <w:p w14:paraId="1221B9B7">
      <w:pPr>
        <w:ind w:firstLine="640"/>
        <w:jc w:val="right"/>
        <w:rPr>
          <w:rFonts w:hint="eastAsia" w:ascii="楷体_GB2312" w:hAnsi="楷体_GB2312" w:eastAsia="楷体_GB2312" w:cs="楷体_GB2312"/>
          <w:color w:val="auto"/>
          <w:sz w:val="32"/>
          <w:szCs w:val="32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</w:rPr>
        <w:t>2026年1月1日</w:t>
      </w:r>
    </w:p>
    <w:p w14:paraId="7EADAB8A">
      <w:pPr>
        <w:ind w:firstLine="640"/>
        <w:jc w:val="right"/>
        <w:rPr>
          <w:rFonts w:hint="eastAsia" w:ascii="楷体_GB2312" w:hAnsi="楷体_GB2312" w:eastAsia="楷体_GB2312" w:cs="楷体_GB2312"/>
          <w:color w:val="auto"/>
          <w:sz w:val="32"/>
          <w:szCs w:val="32"/>
        </w:rPr>
      </w:pPr>
    </w:p>
    <w:p w14:paraId="3815F22E">
      <w:pPr>
        <w:ind w:firstLine="640"/>
        <w:jc w:val="right"/>
        <w:rPr>
          <w:rFonts w:hint="eastAsia" w:ascii="楷体_GB2312" w:hAnsi="楷体_GB2312" w:eastAsia="楷体_GB2312" w:cs="楷体_GB2312"/>
          <w:color w:val="auto"/>
          <w:sz w:val="32"/>
          <w:szCs w:val="32"/>
        </w:rPr>
      </w:pPr>
    </w:p>
    <w:p w14:paraId="224CE73B">
      <w:pPr>
        <w:ind w:firstLine="640"/>
        <w:jc w:val="right"/>
        <w:rPr>
          <w:rFonts w:hint="eastAsia" w:ascii="楷体_GB2312" w:hAnsi="楷体_GB2312" w:eastAsia="楷体_GB2312" w:cs="楷体_GB2312"/>
          <w:color w:val="auto"/>
          <w:sz w:val="32"/>
          <w:szCs w:val="32"/>
        </w:rPr>
      </w:pPr>
    </w:p>
    <w:p w14:paraId="7D4FF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outlineLvl w:val="0"/>
        <w:rPr>
          <w:rFonts w:hint="eastAsia" w:ascii="黑体" w:hAnsi="黑体" w:eastAsia="黑体" w:cs="黑体"/>
          <w:color w:val="auto"/>
          <w:sz w:val="32"/>
          <w:szCs w:val="32"/>
        </w:rPr>
      </w:pPr>
    </w:p>
    <w:p w14:paraId="7DAA2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outlineLvl w:val="0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国家税务总局关于废止</w:t>
      </w:r>
    </w:p>
    <w:p w14:paraId="10BEE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outlineLvl w:val="0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《增值税一般纳税人登记管理办法》的决定</w:t>
      </w:r>
    </w:p>
    <w:p w14:paraId="7AD5C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</w:p>
    <w:p w14:paraId="6EEE0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根据《中华人民共和国增值税法》及其实施条例，国家税务总局决定自2026年1月1日起废止《增值税一般纳税人登记管理办法》（国家税务总局令第43号）。</w:t>
      </w:r>
    </w:p>
    <w:p w14:paraId="48C8BFB0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962" w:right="1474" w:bottom="1848" w:left="1587" w:header="851" w:footer="992" w:gutter="0"/>
      <w:pgNumType w:fmt="numberInDash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C9C6D5">
    <w:pPr>
      <w:pStyle w:val="3"/>
      <w:ind w:left="4788" w:leftChars="2280" w:firstLine="6400" w:firstLineChars="2000"/>
      <w:rPr>
        <w:rFonts w:hint="eastAsia" w:eastAsia="仿宋"/>
        <w:sz w:val="32"/>
        <w:szCs w:val="48"/>
        <w:lang w:val="en-US" w:eastAsia="zh-CN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AE6F878">
                          <w:pPr>
                            <w:pStyle w:val="2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R89qo3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AUfPaqNwIAAG8EAAAOAAAAAAAAAAEAIAAAAB8BAABkcnMvZTJvRG9jLnht&#10;bFBLBQYAAAAABgAGAFkBAADIBQAAAAA=&#10;">
              <v:path/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E6F878">
                    <w:pPr>
                      <w:pStyle w:val="2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仿宋"/>
        <w:sz w:val="32"/>
        <w:szCs w:val="48"/>
        <w:lang w:val="en-US" w:eastAsia="zh-CN"/>
      </w:rPr>
      <w:t xml:space="preserve">  </w:t>
    </w:r>
  </w:p>
  <w:p w14:paraId="3B552409">
    <w:pPr>
      <w:pStyle w:val="3"/>
      <w:wordWrap w:val="0"/>
      <w:ind w:left="4788" w:leftChars="2280" w:firstLine="6400" w:firstLineChars="2000"/>
      <w:jc w:val="right"/>
      <w:rPr>
        <w:rFonts w:hint="eastAsia" w:ascii="宋体" w:hAnsi="宋体" w:eastAsia="宋体" w:cs="宋体"/>
        <w:b/>
        <w:bCs/>
        <w:color w:val="005192"/>
        <w:sz w:val="28"/>
        <w:szCs w:val="44"/>
        <w:lang w:val="en-US" w:eastAsia="zh-CN"/>
      </w:rPr>
    </w:pPr>
    <w:r>
      <w:rPr>
        <w:color w:val="FAFAFA"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74295</wp:posOffset>
              </wp:positionV>
              <wp:extent cx="5616575" cy="1905"/>
              <wp:effectExtent l="0" t="10795" r="9525" b="12700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6575" cy="1905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005192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.85pt;height:0.15pt;width:442.25pt;z-index:251660288;mso-width-relative:page;mso-height-relative:page;" filled="f" stroked="t" coordsize="21600,21600" o:gfxdata="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z&#10;p6XR1AAAAAYBAAAPAAAAAAAAAAEAIAAAACIAAABkcnMvZG93bnJldi54bWxQSwECFAAUAAAACACH&#10;TuJAB6gkL+8BAADDAwAADgAAAAAAAAABACAAAAAjAQAAZHJzL2Uyb0RvYy54bWxQSwUGAAAAAAYA&#10;BgBZAQAAhAUAAAAA&#10;">
              <v:path arrowok="t"/>
              <v:fill on="f" focussize="0,0"/>
              <v:stroke weight="1.75pt" color="#005192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eastAsia="仿宋"/>
        <w:color w:val="FAFAFA"/>
        <w:sz w:val="32"/>
        <w:szCs w:val="48"/>
        <w:lang w:val="en-US" w:eastAsia="zh-CN"/>
      </w:rPr>
      <w:t>X</w:t>
    </w:r>
    <w:r>
      <w:rPr>
        <w:rFonts w:hint="eastAsia" w:ascii="宋体" w:hAnsi="宋体" w:eastAsia="宋体" w:cs="宋体"/>
        <w:b/>
        <w:bCs/>
        <w:color w:val="005192"/>
        <w:sz w:val="28"/>
        <w:szCs w:val="44"/>
        <w:lang w:val="en-US" w:eastAsia="zh-CN"/>
      </w:rPr>
      <w:t xml:space="preserve">国家税务总局发布     </w:t>
    </w:r>
  </w:p>
  <w:p w14:paraId="62A515DF">
    <w:pPr>
      <w:pStyle w:val="3"/>
      <w:wordWrap w:val="0"/>
      <w:ind w:left="4788" w:leftChars="2280" w:firstLine="5622" w:firstLineChars="2000"/>
      <w:jc w:val="right"/>
      <w:rPr>
        <w:rFonts w:hint="eastAsia" w:ascii="宋体" w:hAnsi="宋体" w:eastAsia="宋体" w:cs="宋体"/>
        <w:b/>
        <w:bCs/>
        <w:color w:val="005192"/>
        <w:sz w:val="28"/>
        <w:szCs w:val="44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5D1FE6">
    <w:pPr>
      <w:pStyle w:val="3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宋体" w:hAnsi="宋体" w:eastAsia="宋体" w:cs="宋体"/>
        <w:b/>
        <w:bCs/>
        <w:color w:val="005192"/>
        <w:sz w:val="32"/>
      </w:rPr>
    </w:pPr>
    <w:r>
      <w:rPr>
        <w:rFonts w:hint="eastAsia" w:ascii="宋体" w:hAnsi="宋体" w:eastAsia="宋体" w:cs="宋体"/>
        <w:b/>
        <w:bCs/>
        <w:color w:val="005192"/>
        <w:sz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-3810</wp:posOffset>
              </wp:positionH>
              <wp:positionV relativeFrom="paragraph">
                <wp:posOffset>690245</wp:posOffset>
              </wp:positionV>
              <wp:extent cx="5620385" cy="0"/>
              <wp:effectExtent l="0" t="10795" r="5715" b="14605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133850" y="864870"/>
                        <a:ext cx="5620385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005192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0.3pt;margin-top:54.35pt;height:0pt;width:442.55pt;z-index:251659264;mso-width-relative:page;mso-height-relative:page;" filled="f" stroked="t" coordsize="21600,21600" o:gfxdata="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UR0DW1QAAAAkBAAAPAAAAAAAAAAEAIAAAACIAAABkcnMvZG93bnJldi54bWxQSwEC&#10;FAAUAAAACACHTuJApSLLs/cBAADLAwAADgAAAAAAAAABACAAAAAkAQAAZHJzL2Uyb0RvYy54bWxQ&#10;SwUGAAAAAAYABgBZAQAAjQUAAAAA&#10;">
              <v:path arrowok="t"/>
              <v:fill on="f" focussize="0,0"/>
              <v:stroke weight="1.75pt" color="#005192" joinstyle="miter"/>
              <v:imagedata o:title=""/>
              <o:lock v:ext="edit" aspectratio="f"/>
            </v:line>
          </w:pict>
        </mc:Fallback>
      </mc:AlternateContent>
    </w:r>
  </w:p>
  <w:p w14:paraId="382B9D5F">
    <w:pPr>
      <w:pStyle w:val="3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宋体" w:hAnsi="宋体" w:eastAsia="宋体" w:cs="宋体"/>
        <w:b/>
        <w:bCs/>
        <w:color w:val="005192"/>
        <w:sz w:val="32"/>
        <w:szCs w:val="32"/>
        <w:lang w:val="en-US" w:eastAsia="zh-CN"/>
      </w:rPr>
    </w:pPr>
    <w:r>
      <w:rPr>
        <w:rFonts w:hint="eastAsia" w:ascii="宋体" w:hAnsi="宋体" w:eastAsia="宋体" w:cs="宋体"/>
        <w:b/>
        <w:bCs/>
        <w:color w:val="005192"/>
        <w:sz w:val="32"/>
      </w:rPr>
      <w:drawing>
        <wp:inline distT="0" distB="0" distL="114300" distR="114300">
          <wp:extent cx="308610" cy="308610"/>
          <wp:effectExtent l="0" t="0" r="8890" b="8890"/>
          <wp:docPr id="1" name="图片 1" descr="国徽1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国徽102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8610" cy="308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宋体" w:hAnsi="宋体" w:eastAsia="宋体" w:cs="宋体"/>
        <w:b/>
        <w:bCs/>
        <w:color w:val="005192"/>
        <w:sz w:val="32"/>
        <w:szCs w:val="32"/>
        <w:lang w:val="en-US" w:eastAsia="zh-CN"/>
      </w:rPr>
      <w:t>国家税务总局规章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81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2026-04-25T08:19:32Z</dcterms:created>
  <dc:creator>dell1</dc:creator>
  <cp:lastModifiedBy>WPS_1775728118</cp:lastModifiedBy>
  <dcterms:modified xsi:type="dcterms:W3CDTF">2026-04-25T08:19:43Z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eyJoZGlkIjoiYjgyOGQyODI3NTAyMDJjYmRjZmFkZWE1NDI5Y2Q4NDIiLCJ1c2VySWQiOiIxODIxMjgyMjE2In0=</vt:lpwstr>
  </property>
  <property fmtid="{D5CDD505-2E9C-101B-9397-08002B2CF9AE}" pid="4" name="ICV">
    <vt:lpwstr>9B3AA9523DB84B74AEB9D1A2E686A1FB_12</vt:lpwstr>
  </property>
</Properties>
</file>