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E63AA" w14:textId="7C3EDE46" w:rsidR="00DF7168" w:rsidRPr="00DF7168" w:rsidRDefault="00DF7168" w:rsidP="00DF7168">
      <w:pPr>
        <w:jc w:val="center"/>
        <w:rPr>
          <w:rFonts w:ascii="Arial" w:hAnsi="Arial" w:cs="Arial"/>
          <w:b/>
          <w:bCs/>
          <w:sz w:val="32"/>
          <w:szCs w:val="32"/>
        </w:rPr>
      </w:pPr>
      <w:r w:rsidRPr="00DF7168">
        <w:rPr>
          <w:rFonts w:ascii="Arial" w:hAnsi="Arial" w:cs="Arial"/>
          <w:b/>
          <w:bCs/>
          <w:sz w:val="32"/>
          <w:szCs w:val="32"/>
        </w:rPr>
        <w:t>Model Development Phase</w:t>
      </w:r>
    </w:p>
    <w:p w14:paraId="09A72440" w14:textId="77777777" w:rsidR="00DF7168" w:rsidRPr="00DF7168" w:rsidRDefault="00DF7168" w:rsidP="00DF7168">
      <w:pPr>
        <w:jc w:val="center"/>
        <w:rPr>
          <w:rFonts w:ascii="Arial" w:hAnsi="Arial" w:cs="Arial"/>
          <w:b/>
          <w:bCs/>
          <w:sz w:val="32"/>
          <w:szCs w:val="32"/>
        </w:rPr>
      </w:pPr>
    </w:p>
    <w:tbl>
      <w:tblPr>
        <w:tblW w:w="8931" w:type="dxa"/>
        <w:tblInd w:w="-8" w:type="dxa"/>
        <w:tblCellMar>
          <w:top w:w="15" w:type="dxa"/>
          <w:left w:w="15" w:type="dxa"/>
          <w:bottom w:w="15" w:type="dxa"/>
          <w:right w:w="15" w:type="dxa"/>
        </w:tblCellMar>
        <w:tblLook w:val="04A0" w:firstRow="1" w:lastRow="0" w:firstColumn="1" w:lastColumn="0" w:noHBand="0" w:noVBand="1"/>
      </w:tblPr>
      <w:tblGrid>
        <w:gridCol w:w="2258"/>
        <w:gridCol w:w="6673"/>
      </w:tblGrid>
      <w:tr w:rsidR="00DF7168" w:rsidRPr="00DF7168" w14:paraId="28B692CF" w14:textId="77777777" w:rsidTr="00DF7168">
        <w:tc>
          <w:tcPr>
            <w:tcW w:w="2258"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15A25504"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Date</w:t>
            </w:r>
          </w:p>
        </w:tc>
        <w:tc>
          <w:tcPr>
            <w:tcW w:w="667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0FA42F48" w14:textId="345723BA" w:rsidR="00DF7168" w:rsidRPr="00DF7168" w:rsidRDefault="00DF7168" w:rsidP="00DF7168">
            <w:pPr>
              <w:rPr>
                <w:rFonts w:ascii="Arial" w:hAnsi="Arial" w:cs="Arial"/>
                <w:sz w:val="24"/>
                <w:szCs w:val="24"/>
              </w:rPr>
            </w:pPr>
            <w:r>
              <w:rPr>
                <w:rFonts w:ascii="Arial" w:hAnsi="Arial" w:cs="Arial"/>
                <w:sz w:val="24"/>
                <w:szCs w:val="24"/>
              </w:rPr>
              <w:t>1</w:t>
            </w:r>
            <w:r w:rsidR="00593BD1">
              <w:rPr>
                <w:rFonts w:ascii="Arial" w:hAnsi="Arial" w:cs="Arial"/>
                <w:sz w:val="24"/>
                <w:szCs w:val="24"/>
              </w:rPr>
              <w:t>7</w:t>
            </w:r>
            <w:r>
              <w:rPr>
                <w:rFonts w:ascii="Arial" w:hAnsi="Arial" w:cs="Arial"/>
                <w:sz w:val="24"/>
                <w:szCs w:val="24"/>
              </w:rPr>
              <w:t xml:space="preserve"> June 2025</w:t>
            </w:r>
          </w:p>
        </w:tc>
      </w:tr>
      <w:tr w:rsidR="00DF7168" w:rsidRPr="00DF7168" w14:paraId="6FE7B4CB" w14:textId="77777777" w:rsidTr="00DF7168">
        <w:tc>
          <w:tcPr>
            <w:tcW w:w="2258"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7F2AC4C5"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Team ID</w:t>
            </w:r>
          </w:p>
        </w:tc>
        <w:tc>
          <w:tcPr>
            <w:tcW w:w="667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26CBB4E6" w14:textId="29514969" w:rsidR="00DF7168" w:rsidRPr="00DF7168" w:rsidRDefault="00DF7168" w:rsidP="00DF7168">
            <w:pPr>
              <w:rPr>
                <w:rFonts w:ascii="Arial" w:hAnsi="Arial" w:cs="Arial"/>
                <w:sz w:val="24"/>
                <w:szCs w:val="24"/>
              </w:rPr>
            </w:pPr>
            <w:r w:rsidRPr="00AD3B58">
              <w:rPr>
                <w:rFonts w:ascii="Arial" w:hAnsi="Arial" w:cs="Arial"/>
                <w:sz w:val="24"/>
                <w:szCs w:val="24"/>
              </w:rPr>
              <w:t>SWTID1749876754</w:t>
            </w:r>
          </w:p>
        </w:tc>
      </w:tr>
      <w:tr w:rsidR="00DF7168" w:rsidRPr="00DF7168" w14:paraId="2F4CECB1" w14:textId="77777777" w:rsidTr="00DF7168">
        <w:tc>
          <w:tcPr>
            <w:tcW w:w="2258"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270FB666"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Project Title</w:t>
            </w:r>
          </w:p>
        </w:tc>
        <w:tc>
          <w:tcPr>
            <w:tcW w:w="667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20D53B34" w14:textId="5135B863" w:rsidR="00DF7168" w:rsidRPr="00DF7168" w:rsidRDefault="00DF7168" w:rsidP="00DF7168">
            <w:pPr>
              <w:rPr>
                <w:rFonts w:ascii="Arial" w:hAnsi="Arial" w:cs="Arial"/>
                <w:sz w:val="24"/>
                <w:szCs w:val="24"/>
              </w:rPr>
            </w:pPr>
            <w:r w:rsidRPr="00DA6DB6">
              <w:rPr>
                <w:rFonts w:ascii="Arial" w:hAnsi="Arial" w:cs="Arial"/>
                <w:sz w:val="24"/>
                <w:szCs w:val="24"/>
              </w:rPr>
              <w:t>SynapseScan: AI Driven Classification of Ovarian Cancer Variants</w:t>
            </w:r>
          </w:p>
        </w:tc>
      </w:tr>
      <w:tr w:rsidR="00DF7168" w:rsidRPr="00DF7168" w14:paraId="4AEA7C9C" w14:textId="77777777" w:rsidTr="00DF7168">
        <w:tc>
          <w:tcPr>
            <w:tcW w:w="2258" w:type="dxa"/>
            <w:tcBorders>
              <w:top w:val="single" w:sz="6" w:space="0" w:color="000000"/>
              <w:left w:val="single" w:sz="6" w:space="0" w:color="000000"/>
              <w:bottom w:val="single" w:sz="6" w:space="0" w:color="000000"/>
              <w:right w:val="single" w:sz="6" w:space="0" w:color="000000"/>
            </w:tcBorders>
            <w:shd w:val="clear" w:color="auto" w:fill="F8F8F8"/>
            <w:tcMar>
              <w:top w:w="180" w:type="dxa"/>
              <w:left w:w="180" w:type="dxa"/>
              <w:bottom w:w="180" w:type="dxa"/>
              <w:right w:w="180" w:type="dxa"/>
            </w:tcMar>
            <w:hideMark/>
          </w:tcPr>
          <w:p w14:paraId="352121FC"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Maximum Marks</w:t>
            </w:r>
          </w:p>
        </w:tc>
        <w:tc>
          <w:tcPr>
            <w:tcW w:w="667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532198A9" w14:textId="77777777" w:rsidR="00DF7168" w:rsidRPr="00DF7168" w:rsidRDefault="00DF7168" w:rsidP="00DF7168">
            <w:pPr>
              <w:rPr>
                <w:rFonts w:ascii="Arial" w:hAnsi="Arial" w:cs="Arial"/>
                <w:sz w:val="24"/>
                <w:szCs w:val="24"/>
              </w:rPr>
            </w:pPr>
            <w:r w:rsidRPr="00DF7168">
              <w:rPr>
                <w:rFonts w:ascii="Arial" w:hAnsi="Arial" w:cs="Arial"/>
                <w:sz w:val="24"/>
                <w:szCs w:val="24"/>
              </w:rPr>
              <w:t>6 Marks</w:t>
            </w:r>
          </w:p>
        </w:tc>
      </w:tr>
    </w:tbl>
    <w:p w14:paraId="5FC7B369" w14:textId="77777777" w:rsidR="00DF7168" w:rsidRPr="00DF7168" w:rsidRDefault="00DF7168" w:rsidP="00DF7168">
      <w:pPr>
        <w:rPr>
          <w:rFonts w:ascii="Arial" w:hAnsi="Arial" w:cs="Arial"/>
          <w:b/>
          <w:bCs/>
          <w:sz w:val="24"/>
          <w:szCs w:val="24"/>
        </w:rPr>
      </w:pPr>
    </w:p>
    <w:p w14:paraId="657C807F" w14:textId="77777777" w:rsidR="00DF7168" w:rsidRPr="00DF7168" w:rsidRDefault="00DF7168" w:rsidP="00DF7168">
      <w:pPr>
        <w:rPr>
          <w:rFonts w:ascii="Arial" w:hAnsi="Arial" w:cs="Arial"/>
          <w:b/>
          <w:bCs/>
          <w:sz w:val="24"/>
          <w:szCs w:val="24"/>
        </w:rPr>
      </w:pPr>
    </w:p>
    <w:p w14:paraId="20BB581F" w14:textId="0B3AAFF2" w:rsidR="00DF7168" w:rsidRPr="00DF7168" w:rsidRDefault="00DF7168" w:rsidP="00DF7168">
      <w:pPr>
        <w:rPr>
          <w:rFonts w:ascii="Arial" w:hAnsi="Arial" w:cs="Arial"/>
          <w:b/>
          <w:bCs/>
          <w:sz w:val="28"/>
          <w:szCs w:val="28"/>
        </w:rPr>
      </w:pPr>
      <w:r w:rsidRPr="00DF7168">
        <w:rPr>
          <w:rFonts w:ascii="Arial" w:hAnsi="Arial" w:cs="Arial"/>
          <w:b/>
          <w:bCs/>
          <w:sz w:val="28"/>
          <w:szCs w:val="28"/>
        </w:rPr>
        <w:t>Model Selection Report</w:t>
      </w:r>
    </w:p>
    <w:p w14:paraId="4E3062DF" w14:textId="77777777" w:rsidR="00DF7168" w:rsidRDefault="00DF7168" w:rsidP="00DF7168">
      <w:pPr>
        <w:rPr>
          <w:rFonts w:ascii="Arial" w:hAnsi="Arial" w:cs="Arial"/>
          <w:sz w:val="24"/>
          <w:szCs w:val="24"/>
        </w:rPr>
      </w:pPr>
      <w:r w:rsidRPr="00DF7168">
        <w:rPr>
          <w:rFonts w:ascii="Arial" w:hAnsi="Arial" w:cs="Arial"/>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4B27613" w14:textId="77777777" w:rsidR="00DF7168" w:rsidRPr="00DF7168" w:rsidRDefault="00DF7168" w:rsidP="00DF7168">
      <w:pPr>
        <w:rPr>
          <w:rFonts w:ascii="Arial" w:hAnsi="Arial" w:cs="Arial"/>
          <w:sz w:val="24"/>
          <w:szCs w:val="24"/>
        </w:rPr>
      </w:pPr>
    </w:p>
    <w:tbl>
      <w:tblPr>
        <w:tblW w:w="9064" w:type="dxa"/>
        <w:tblLayout w:type="fixed"/>
        <w:tblCellMar>
          <w:top w:w="15" w:type="dxa"/>
          <w:left w:w="15" w:type="dxa"/>
          <w:bottom w:w="15" w:type="dxa"/>
          <w:right w:w="15" w:type="dxa"/>
        </w:tblCellMar>
        <w:tblLook w:val="04A0" w:firstRow="1" w:lastRow="0" w:firstColumn="1" w:lastColumn="0" w:noHBand="0" w:noVBand="1"/>
      </w:tblPr>
      <w:tblGrid>
        <w:gridCol w:w="1543"/>
        <w:gridCol w:w="2277"/>
        <w:gridCol w:w="3553"/>
        <w:gridCol w:w="1637"/>
        <w:gridCol w:w="54"/>
      </w:tblGrid>
      <w:tr w:rsidR="000E4D19" w:rsidRPr="00DF7168" w14:paraId="0982BF57" w14:textId="77777777" w:rsidTr="000E4D19">
        <w:trPr>
          <w:gridAfter w:val="1"/>
          <w:wAfter w:w="54" w:type="dxa"/>
        </w:trPr>
        <w:tc>
          <w:tcPr>
            <w:tcW w:w="1543" w:type="dxa"/>
            <w:tcBorders>
              <w:top w:val="single" w:sz="6" w:space="0" w:color="000000"/>
              <w:left w:val="single" w:sz="6" w:space="0" w:color="000000"/>
              <w:bottom w:val="single" w:sz="6" w:space="0" w:color="000000"/>
              <w:right w:val="single" w:sz="6" w:space="0" w:color="000000"/>
            </w:tcBorders>
            <w:shd w:val="clear" w:color="auto" w:fill="F0F0F0"/>
            <w:tcMar>
              <w:top w:w="180" w:type="dxa"/>
              <w:left w:w="180" w:type="dxa"/>
              <w:bottom w:w="180" w:type="dxa"/>
              <w:right w:w="180" w:type="dxa"/>
            </w:tcMar>
            <w:hideMark/>
          </w:tcPr>
          <w:p w14:paraId="314DD509"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Model</w:t>
            </w:r>
          </w:p>
        </w:tc>
        <w:tc>
          <w:tcPr>
            <w:tcW w:w="2277" w:type="dxa"/>
            <w:tcBorders>
              <w:top w:val="single" w:sz="6" w:space="0" w:color="000000"/>
              <w:left w:val="single" w:sz="6" w:space="0" w:color="000000"/>
              <w:bottom w:val="single" w:sz="6" w:space="0" w:color="000000"/>
              <w:right w:val="single" w:sz="6" w:space="0" w:color="000000"/>
            </w:tcBorders>
            <w:shd w:val="clear" w:color="auto" w:fill="F0F0F0"/>
            <w:tcMar>
              <w:top w:w="180" w:type="dxa"/>
              <w:left w:w="180" w:type="dxa"/>
              <w:bottom w:w="180" w:type="dxa"/>
              <w:right w:w="180" w:type="dxa"/>
            </w:tcMar>
            <w:hideMark/>
          </w:tcPr>
          <w:p w14:paraId="11F293D0"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Description</w:t>
            </w:r>
          </w:p>
        </w:tc>
        <w:tc>
          <w:tcPr>
            <w:tcW w:w="3553" w:type="dxa"/>
            <w:tcBorders>
              <w:top w:val="single" w:sz="6" w:space="0" w:color="000000"/>
              <w:left w:val="single" w:sz="6" w:space="0" w:color="000000"/>
              <w:bottom w:val="single" w:sz="6" w:space="0" w:color="000000"/>
              <w:right w:val="single" w:sz="6" w:space="0" w:color="000000"/>
            </w:tcBorders>
            <w:shd w:val="clear" w:color="auto" w:fill="F0F0F0"/>
            <w:tcMar>
              <w:top w:w="180" w:type="dxa"/>
              <w:left w:w="180" w:type="dxa"/>
              <w:bottom w:w="180" w:type="dxa"/>
              <w:right w:w="180" w:type="dxa"/>
            </w:tcMar>
            <w:hideMark/>
          </w:tcPr>
          <w:p w14:paraId="221D485D"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Hyperparameters</w:t>
            </w:r>
          </w:p>
        </w:tc>
        <w:tc>
          <w:tcPr>
            <w:tcW w:w="1637" w:type="dxa"/>
            <w:tcBorders>
              <w:top w:val="single" w:sz="6" w:space="0" w:color="000000"/>
              <w:left w:val="single" w:sz="6" w:space="0" w:color="000000"/>
              <w:bottom w:val="single" w:sz="6" w:space="0" w:color="000000"/>
              <w:right w:val="single" w:sz="6" w:space="0" w:color="000000"/>
            </w:tcBorders>
            <w:shd w:val="clear" w:color="auto" w:fill="F0F0F0"/>
            <w:tcMar>
              <w:top w:w="180" w:type="dxa"/>
              <w:left w:w="180" w:type="dxa"/>
              <w:bottom w:w="180" w:type="dxa"/>
              <w:right w:w="180" w:type="dxa"/>
            </w:tcMar>
            <w:hideMark/>
          </w:tcPr>
          <w:p w14:paraId="586DDB4B" w14:textId="77777777" w:rsidR="00DF7168" w:rsidRPr="00DF7168" w:rsidRDefault="00DF7168" w:rsidP="00DF7168">
            <w:pPr>
              <w:rPr>
                <w:rFonts w:ascii="Arial" w:hAnsi="Arial" w:cs="Arial"/>
                <w:b/>
                <w:bCs/>
                <w:sz w:val="24"/>
                <w:szCs w:val="24"/>
              </w:rPr>
            </w:pPr>
            <w:r w:rsidRPr="00DF7168">
              <w:rPr>
                <w:rFonts w:ascii="Arial" w:hAnsi="Arial" w:cs="Arial"/>
                <w:b/>
                <w:bCs/>
                <w:sz w:val="24"/>
                <w:szCs w:val="24"/>
              </w:rPr>
              <w:t>Performance Metric (e.g., Accuracy, F1 Score)</w:t>
            </w:r>
          </w:p>
        </w:tc>
      </w:tr>
      <w:tr w:rsidR="000E4D19" w:rsidRPr="00DF7168" w14:paraId="4166C6A0" w14:textId="77777777" w:rsidTr="000E4D19">
        <w:trPr>
          <w:gridAfter w:val="1"/>
          <w:wAfter w:w="54" w:type="dxa"/>
        </w:trPr>
        <w:tc>
          <w:tcPr>
            <w:tcW w:w="154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77F32014" w14:textId="77777777" w:rsidR="00DF7168" w:rsidRPr="00DF7168" w:rsidRDefault="00DF7168" w:rsidP="00DF7168">
            <w:pPr>
              <w:rPr>
                <w:rFonts w:ascii="Arial" w:hAnsi="Arial" w:cs="Arial"/>
                <w:sz w:val="24"/>
                <w:szCs w:val="24"/>
              </w:rPr>
            </w:pPr>
            <w:r w:rsidRPr="00DF7168">
              <w:rPr>
                <w:rFonts w:ascii="Arial" w:hAnsi="Arial" w:cs="Arial"/>
                <w:b/>
                <w:bCs/>
                <w:sz w:val="24"/>
                <w:szCs w:val="24"/>
              </w:rPr>
              <w:t>InceptionV3 + Attention + Fine-tuning</w:t>
            </w:r>
          </w:p>
        </w:tc>
        <w:tc>
          <w:tcPr>
            <w:tcW w:w="2277"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4522974D" w14:textId="77777777" w:rsidR="00DF7168" w:rsidRPr="00DF7168" w:rsidRDefault="00DF7168" w:rsidP="00DF7168">
            <w:pPr>
              <w:rPr>
                <w:rFonts w:ascii="Arial" w:hAnsi="Arial" w:cs="Arial"/>
                <w:sz w:val="24"/>
                <w:szCs w:val="24"/>
              </w:rPr>
            </w:pPr>
            <w:r w:rsidRPr="00DF7168">
              <w:rPr>
                <w:rFonts w:ascii="Arial" w:hAnsi="Arial" w:cs="Arial"/>
                <w:sz w:val="24"/>
                <w:szCs w:val="24"/>
              </w:rPr>
              <w:t xml:space="preserve">Deep convolutional neural network with Inception architecture enhanced with attention mechanisms and fine-tuned on target dataset. Combines feature </w:t>
            </w:r>
            <w:r w:rsidRPr="00DF7168">
              <w:rPr>
                <w:rFonts w:ascii="Arial" w:hAnsi="Arial" w:cs="Arial"/>
                <w:sz w:val="24"/>
                <w:szCs w:val="24"/>
              </w:rPr>
              <w:lastRenderedPageBreak/>
              <w:t>extraction capabilities of InceptionV3 with attention-based focus on relevant image regions, optimized through transfer learning for improved classification performance.</w:t>
            </w:r>
          </w:p>
        </w:tc>
        <w:tc>
          <w:tcPr>
            <w:tcW w:w="355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5B133E83" w14:textId="7781C611" w:rsidR="00DF7168" w:rsidRPr="00DF7168" w:rsidRDefault="00DF7168" w:rsidP="00DF7168">
            <w:pPr>
              <w:rPr>
                <w:rFonts w:ascii="Arial" w:hAnsi="Arial" w:cs="Arial"/>
                <w:sz w:val="24"/>
                <w:szCs w:val="24"/>
              </w:rPr>
            </w:pPr>
            <w:r w:rsidRPr="00DF7168">
              <w:rPr>
                <w:rFonts w:ascii="Arial" w:hAnsi="Arial" w:cs="Arial"/>
                <w:sz w:val="24"/>
                <w:szCs w:val="24"/>
              </w:rPr>
              <w:lastRenderedPageBreak/>
              <w:t>Batch</w:t>
            </w:r>
            <w:r>
              <w:rPr>
                <w:rFonts w:ascii="Arial" w:hAnsi="Arial" w:cs="Arial"/>
                <w:sz w:val="24"/>
                <w:szCs w:val="24"/>
              </w:rPr>
              <w:t xml:space="preserve"> S</w:t>
            </w:r>
            <w:r w:rsidRPr="00DF7168">
              <w:rPr>
                <w:rFonts w:ascii="Arial" w:hAnsi="Arial" w:cs="Arial"/>
                <w:sz w:val="24"/>
                <w:szCs w:val="24"/>
              </w:rPr>
              <w:t>ize = 32</w:t>
            </w:r>
            <w:r>
              <w:rPr>
                <w:rFonts w:ascii="Arial" w:hAnsi="Arial" w:cs="Arial"/>
                <w:sz w:val="24"/>
                <w:szCs w:val="24"/>
              </w:rPr>
              <w:t>, Img S</w:t>
            </w:r>
            <w:r w:rsidRPr="00DF7168">
              <w:rPr>
                <w:rFonts w:ascii="Arial" w:hAnsi="Arial" w:cs="Arial"/>
                <w:sz w:val="24"/>
                <w:szCs w:val="24"/>
              </w:rPr>
              <w:t>ize = (224, 224)</w:t>
            </w:r>
            <w:r>
              <w:rPr>
                <w:rFonts w:ascii="Arial" w:hAnsi="Arial" w:cs="Arial"/>
                <w:sz w:val="24"/>
                <w:szCs w:val="24"/>
              </w:rPr>
              <w:t>, T</w:t>
            </w:r>
            <w:r w:rsidRPr="00DF7168">
              <w:rPr>
                <w:rFonts w:ascii="Arial" w:hAnsi="Arial" w:cs="Arial"/>
                <w:sz w:val="24"/>
                <w:szCs w:val="24"/>
              </w:rPr>
              <w:t>rain</w:t>
            </w:r>
            <w:r>
              <w:rPr>
                <w:rFonts w:ascii="Arial" w:hAnsi="Arial" w:cs="Arial"/>
                <w:sz w:val="24"/>
                <w:szCs w:val="24"/>
              </w:rPr>
              <w:t xml:space="preserve"> S</w:t>
            </w:r>
            <w:r w:rsidRPr="00DF7168">
              <w:rPr>
                <w:rFonts w:ascii="Arial" w:hAnsi="Arial" w:cs="Arial"/>
                <w:sz w:val="24"/>
                <w:szCs w:val="24"/>
              </w:rPr>
              <w:t xml:space="preserve">ize = 0.8, </w:t>
            </w:r>
            <w:r>
              <w:rPr>
                <w:rFonts w:ascii="Arial" w:hAnsi="Arial" w:cs="Arial"/>
                <w:sz w:val="24"/>
                <w:szCs w:val="24"/>
              </w:rPr>
              <w:t>V</w:t>
            </w:r>
            <w:r w:rsidRPr="00DF7168">
              <w:rPr>
                <w:rFonts w:ascii="Arial" w:hAnsi="Arial" w:cs="Arial"/>
                <w:sz w:val="24"/>
                <w:szCs w:val="24"/>
              </w:rPr>
              <w:t>alidation</w:t>
            </w:r>
            <w:r>
              <w:rPr>
                <w:rFonts w:ascii="Arial" w:hAnsi="Arial" w:cs="Arial"/>
                <w:sz w:val="24"/>
                <w:szCs w:val="24"/>
              </w:rPr>
              <w:t xml:space="preserve"> S</w:t>
            </w:r>
            <w:r w:rsidRPr="00DF7168">
              <w:rPr>
                <w:rFonts w:ascii="Arial" w:hAnsi="Arial" w:cs="Arial"/>
                <w:sz w:val="24"/>
                <w:szCs w:val="24"/>
              </w:rPr>
              <w:t xml:space="preserve">ize = 0.1, </w:t>
            </w:r>
            <w:r>
              <w:rPr>
                <w:rFonts w:ascii="Arial" w:hAnsi="Arial" w:cs="Arial"/>
                <w:sz w:val="24"/>
                <w:szCs w:val="24"/>
              </w:rPr>
              <w:t>T</w:t>
            </w:r>
            <w:r w:rsidRPr="00DF7168">
              <w:rPr>
                <w:rFonts w:ascii="Arial" w:hAnsi="Arial" w:cs="Arial"/>
                <w:sz w:val="24"/>
                <w:szCs w:val="24"/>
              </w:rPr>
              <w:t>est</w:t>
            </w:r>
            <w:r>
              <w:rPr>
                <w:rFonts w:ascii="Arial" w:hAnsi="Arial" w:cs="Arial"/>
                <w:sz w:val="24"/>
                <w:szCs w:val="24"/>
              </w:rPr>
              <w:t xml:space="preserve"> S</w:t>
            </w:r>
            <w:r w:rsidRPr="00DF7168">
              <w:rPr>
                <w:rFonts w:ascii="Arial" w:hAnsi="Arial" w:cs="Arial"/>
                <w:sz w:val="24"/>
                <w:szCs w:val="24"/>
              </w:rPr>
              <w:t>ize = 0.1</w:t>
            </w:r>
            <w:r>
              <w:rPr>
                <w:rFonts w:ascii="Arial" w:hAnsi="Arial" w:cs="Arial"/>
                <w:sz w:val="24"/>
                <w:szCs w:val="24"/>
              </w:rPr>
              <w:t xml:space="preserve">, </w:t>
            </w:r>
            <w:r w:rsidRPr="00DF7168">
              <w:rPr>
                <w:rFonts w:ascii="Arial" w:hAnsi="Arial" w:cs="Arial"/>
                <w:sz w:val="24"/>
                <w:szCs w:val="24"/>
              </w:rPr>
              <w:t>RandomOverSampler(random_state=42)</w:t>
            </w:r>
            <w:r>
              <w:rPr>
                <w:rFonts w:ascii="Arial" w:hAnsi="Arial" w:cs="Arial"/>
                <w:sz w:val="24"/>
                <w:szCs w:val="24"/>
              </w:rPr>
              <w:t>, n</w:t>
            </w:r>
            <w:r w:rsidRPr="00DF7168">
              <w:rPr>
                <w:rFonts w:ascii="Arial" w:hAnsi="Arial" w:cs="Arial"/>
                <w:sz w:val="24"/>
                <w:szCs w:val="24"/>
              </w:rPr>
              <w:t>um</w:t>
            </w:r>
            <w:r>
              <w:rPr>
                <w:rFonts w:ascii="Arial" w:hAnsi="Arial" w:cs="Arial"/>
                <w:sz w:val="24"/>
                <w:szCs w:val="24"/>
              </w:rPr>
              <w:t>_</w:t>
            </w:r>
            <w:r w:rsidRPr="00DF7168">
              <w:rPr>
                <w:rFonts w:ascii="Arial" w:hAnsi="Arial" w:cs="Arial"/>
                <w:sz w:val="24"/>
                <w:szCs w:val="24"/>
              </w:rPr>
              <w:t>heads = 8</w:t>
            </w:r>
            <w:r>
              <w:rPr>
                <w:rFonts w:ascii="Arial" w:hAnsi="Arial" w:cs="Arial"/>
                <w:sz w:val="24"/>
                <w:szCs w:val="24"/>
              </w:rPr>
              <w:t xml:space="preserve">, </w:t>
            </w:r>
            <w:r w:rsidRPr="00DF7168">
              <w:rPr>
                <w:rFonts w:ascii="Arial" w:hAnsi="Arial" w:cs="Arial"/>
                <w:sz w:val="24"/>
                <w:szCs w:val="24"/>
              </w:rPr>
              <w:t>key_dim = 2048</w:t>
            </w:r>
            <w:r>
              <w:rPr>
                <w:rFonts w:ascii="Arial" w:hAnsi="Arial" w:cs="Arial"/>
                <w:sz w:val="24"/>
                <w:szCs w:val="24"/>
              </w:rPr>
              <w:t xml:space="preserve">, </w:t>
            </w:r>
            <w:r w:rsidRPr="00DF7168">
              <w:rPr>
                <w:rFonts w:ascii="Arial" w:hAnsi="Arial" w:cs="Arial"/>
                <w:sz w:val="24"/>
                <w:szCs w:val="24"/>
              </w:rPr>
              <w:t>GaussianNoise(0.25)</w:t>
            </w:r>
            <w:r>
              <w:rPr>
                <w:rFonts w:ascii="Arial" w:hAnsi="Arial" w:cs="Arial"/>
                <w:sz w:val="24"/>
                <w:szCs w:val="24"/>
              </w:rPr>
              <w:t xml:space="preserve">, </w:t>
            </w:r>
            <w:r w:rsidRPr="00DF7168">
              <w:rPr>
                <w:rFonts w:ascii="Arial" w:hAnsi="Arial" w:cs="Arial"/>
                <w:sz w:val="24"/>
                <w:szCs w:val="24"/>
              </w:rPr>
              <w:t>Dense(512, activation='relu')</w:t>
            </w:r>
            <w:r>
              <w:rPr>
                <w:rFonts w:ascii="Arial" w:hAnsi="Arial" w:cs="Arial"/>
                <w:sz w:val="24"/>
                <w:szCs w:val="24"/>
              </w:rPr>
              <w:t xml:space="preserve">, </w:t>
            </w:r>
            <w:r w:rsidRPr="00DF7168">
              <w:rPr>
                <w:rFonts w:ascii="Arial" w:hAnsi="Arial" w:cs="Arial"/>
                <w:sz w:val="24"/>
                <w:szCs w:val="24"/>
              </w:rPr>
              <w:t>Dropout(0.25)</w:t>
            </w:r>
            <w:r>
              <w:rPr>
                <w:rFonts w:ascii="Arial" w:hAnsi="Arial" w:cs="Arial"/>
                <w:sz w:val="24"/>
                <w:szCs w:val="24"/>
              </w:rPr>
              <w:t xml:space="preserve">, </w:t>
            </w:r>
            <w:r w:rsidRPr="00DF7168">
              <w:rPr>
                <w:rFonts w:ascii="Arial" w:hAnsi="Arial" w:cs="Arial"/>
                <w:sz w:val="24"/>
                <w:szCs w:val="24"/>
              </w:rPr>
              <w:t>epochs = 20</w:t>
            </w:r>
            <w:r w:rsidR="000E4D19">
              <w:rPr>
                <w:rFonts w:ascii="Arial" w:hAnsi="Arial" w:cs="Arial"/>
                <w:sz w:val="24"/>
                <w:szCs w:val="24"/>
              </w:rPr>
              <w:t xml:space="preserve">, </w:t>
            </w:r>
            <w:r w:rsidR="000E4D19" w:rsidRPr="000E4D19">
              <w:rPr>
                <w:rFonts w:ascii="Arial" w:hAnsi="Arial" w:cs="Arial"/>
                <w:sz w:val="24"/>
                <w:szCs w:val="24"/>
              </w:rPr>
              <w:t>patience = 5</w:t>
            </w:r>
          </w:p>
        </w:tc>
        <w:tc>
          <w:tcPr>
            <w:tcW w:w="1637"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0C5203C1" w14:textId="703540F3" w:rsidR="00DF7168" w:rsidRPr="00DF7168" w:rsidRDefault="00DF7168" w:rsidP="00DF7168">
            <w:pPr>
              <w:rPr>
                <w:rFonts w:ascii="Arial" w:hAnsi="Arial" w:cs="Arial"/>
                <w:sz w:val="24"/>
                <w:szCs w:val="24"/>
              </w:rPr>
            </w:pPr>
            <w:r w:rsidRPr="00DF7168">
              <w:rPr>
                <w:rFonts w:ascii="Arial" w:hAnsi="Arial" w:cs="Arial"/>
                <w:sz w:val="24"/>
                <w:szCs w:val="24"/>
              </w:rPr>
              <w:t xml:space="preserve">Accuracy score = </w:t>
            </w:r>
            <w:r w:rsidR="000E4D19">
              <w:rPr>
                <w:rFonts w:ascii="Arial" w:hAnsi="Arial" w:cs="Arial"/>
                <w:sz w:val="24"/>
                <w:szCs w:val="24"/>
              </w:rPr>
              <w:t>93.84%</w:t>
            </w:r>
          </w:p>
        </w:tc>
      </w:tr>
      <w:tr w:rsidR="000E4D19" w:rsidRPr="00DF7168" w14:paraId="4EA7D0C6" w14:textId="77777777" w:rsidTr="000E4D19">
        <w:tc>
          <w:tcPr>
            <w:tcW w:w="154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1EDEB4DB" w14:textId="77777777" w:rsidR="00DF7168" w:rsidRPr="00DF7168" w:rsidRDefault="00DF7168" w:rsidP="00DF7168">
            <w:pPr>
              <w:rPr>
                <w:rFonts w:ascii="Arial" w:hAnsi="Arial" w:cs="Arial"/>
                <w:sz w:val="24"/>
                <w:szCs w:val="24"/>
              </w:rPr>
            </w:pPr>
            <w:r w:rsidRPr="00DF7168">
              <w:rPr>
                <w:rFonts w:ascii="Arial" w:hAnsi="Arial" w:cs="Arial"/>
                <w:b/>
                <w:bCs/>
                <w:sz w:val="24"/>
                <w:szCs w:val="24"/>
              </w:rPr>
              <w:t>InceptionV3 + Attention</w:t>
            </w:r>
          </w:p>
        </w:tc>
        <w:tc>
          <w:tcPr>
            <w:tcW w:w="2277"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60CCE908" w14:textId="77777777" w:rsidR="00DF7168" w:rsidRPr="00DF7168" w:rsidRDefault="00DF7168" w:rsidP="00DF7168">
            <w:pPr>
              <w:rPr>
                <w:rFonts w:ascii="Arial" w:hAnsi="Arial" w:cs="Arial"/>
                <w:sz w:val="24"/>
                <w:szCs w:val="24"/>
              </w:rPr>
            </w:pPr>
            <w:r w:rsidRPr="00DF7168">
              <w:rPr>
                <w:rFonts w:ascii="Arial" w:hAnsi="Arial" w:cs="Arial"/>
                <w:sz w:val="24"/>
                <w:szCs w:val="24"/>
              </w:rPr>
              <w:t>Pre-trained InceptionV3 architecture integrated with attention mechanisms without fine-tuning. Leverages powerful feature extraction from ImageNet pre-training while incorporating attention to focus on discriminative image regions for classification tasks.</w:t>
            </w:r>
          </w:p>
        </w:tc>
        <w:tc>
          <w:tcPr>
            <w:tcW w:w="355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3014CFF1" w14:textId="28108675" w:rsidR="00DF7168" w:rsidRPr="00DF7168" w:rsidRDefault="000E4D19" w:rsidP="00DF7168">
            <w:pPr>
              <w:rPr>
                <w:rFonts w:ascii="Arial" w:hAnsi="Arial" w:cs="Arial"/>
                <w:sz w:val="24"/>
                <w:szCs w:val="24"/>
              </w:rPr>
            </w:pPr>
            <w:r w:rsidRPr="00DF7168">
              <w:rPr>
                <w:rFonts w:ascii="Arial" w:hAnsi="Arial" w:cs="Arial"/>
                <w:sz w:val="24"/>
                <w:szCs w:val="24"/>
              </w:rPr>
              <w:t>Batch</w:t>
            </w:r>
            <w:r>
              <w:rPr>
                <w:rFonts w:ascii="Arial" w:hAnsi="Arial" w:cs="Arial"/>
                <w:sz w:val="24"/>
                <w:szCs w:val="24"/>
              </w:rPr>
              <w:t xml:space="preserve"> S</w:t>
            </w:r>
            <w:r w:rsidRPr="00DF7168">
              <w:rPr>
                <w:rFonts w:ascii="Arial" w:hAnsi="Arial" w:cs="Arial"/>
                <w:sz w:val="24"/>
                <w:szCs w:val="24"/>
              </w:rPr>
              <w:t>ize = 32</w:t>
            </w:r>
            <w:r>
              <w:rPr>
                <w:rFonts w:ascii="Arial" w:hAnsi="Arial" w:cs="Arial"/>
                <w:sz w:val="24"/>
                <w:szCs w:val="24"/>
              </w:rPr>
              <w:t>, Img S</w:t>
            </w:r>
            <w:r w:rsidRPr="00DF7168">
              <w:rPr>
                <w:rFonts w:ascii="Arial" w:hAnsi="Arial" w:cs="Arial"/>
                <w:sz w:val="24"/>
                <w:szCs w:val="24"/>
              </w:rPr>
              <w:t>ize = (224, 224)</w:t>
            </w:r>
            <w:r>
              <w:rPr>
                <w:rFonts w:ascii="Arial" w:hAnsi="Arial" w:cs="Arial"/>
                <w:sz w:val="24"/>
                <w:szCs w:val="24"/>
              </w:rPr>
              <w:t>, T</w:t>
            </w:r>
            <w:r w:rsidRPr="00DF7168">
              <w:rPr>
                <w:rFonts w:ascii="Arial" w:hAnsi="Arial" w:cs="Arial"/>
                <w:sz w:val="24"/>
                <w:szCs w:val="24"/>
              </w:rPr>
              <w:t>rain</w:t>
            </w:r>
            <w:r>
              <w:rPr>
                <w:rFonts w:ascii="Arial" w:hAnsi="Arial" w:cs="Arial"/>
                <w:sz w:val="24"/>
                <w:szCs w:val="24"/>
              </w:rPr>
              <w:t xml:space="preserve"> S</w:t>
            </w:r>
            <w:r w:rsidRPr="00DF7168">
              <w:rPr>
                <w:rFonts w:ascii="Arial" w:hAnsi="Arial" w:cs="Arial"/>
                <w:sz w:val="24"/>
                <w:szCs w:val="24"/>
              </w:rPr>
              <w:t xml:space="preserve">ize = 0.8, </w:t>
            </w:r>
            <w:r>
              <w:rPr>
                <w:rFonts w:ascii="Arial" w:hAnsi="Arial" w:cs="Arial"/>
                <w:sz w:val="24"/>
                <w:szCs w:val="24"/>
              </w:rPr>
              <w:t>V</w:t>
            </w:r>
            <w:r w:rsidRPr="00DF7168">
              <w:rPr>
                <w:rFonts w:ascii="Arial" w:hAnsi="Arial" w:cs="Arial"/>
                <w:sz w:val="24"/>
                <w:szCs w:val="24"/>
              </w:rPr>
              <w:t>alidation</w:t>
            </w:r>
            <w:r>
              <w:rPr>
                <w:rFonts w:ascii="Arial" w:hAnsi="Arial" w:cs="Arial"/>
                <w:sz w:val="24"/>
                <w:szCs w:val="24"/>
              </w:rPr>
              <w:t xml:space="preserve"> S</w:t>
            </w:r>
            <w:r w:rsidRPr="00DF7168">
              <w:rPr>
                <w:rFonts w:ascii="Arial" w:hAnsi="Arial" w:cs="Arial"/>
                <w:sz w:val="24"/>
                <w:szCs w:val="24"/>
              </w:rPr>
              <w:t xml:space="preserve">ize = 0.1, </w:t>
            </w:r>
            <w:r>
              <w:rPr>
                <w:rFonts w:ascii="Arial" w:hAnsi="Arial" w:cs="Arial"/>
                <w:sz w:val="24"/>
                <w:szCs w:val="24"/>
              </w:rPr>
              <w:t>T</w:t>
            </w:r>
            <w:r w:rsidRPr="00DF7168">
              <w:rPr>
                <w:rFonts w:ascii="Arial" w:hAnsi="Arial" w:cs="Arial"/>
                <w:sz w:val="24"/>
                <w:szCs w:val="24"/>
              </w:rPr>
              <w:t>est</w:t>
            </w:r>
            <w:r>
              <w:rPr>
                <w:rFonts w:ascii="Arial" w:hAnsi="Arial" w:cs="Arial"/>
                <w:sz w:val="24"/>
                <w:szCs w:val="24"/>
              </w:rPr>
              <w:t xml:space="preserve"> S</w:t>
            </w:r>
            <w:r w:rsidRPr="00DF7168">
              <w:rPr>
                <w:rFonts w:ascii="Arial" w:hAnsi="Arial" w:cs="Arial"/>
                <w:sz w:val="24"/>
                <w:szCs w:val="24"/>
              </w:rPr>
              <w:t>ize = 0.1</w:t>
            </w:r>
            <w:r>
              <w:rPr>
                <w:rFonts w:ascii="Arial" w:hAnsi="Arial" w:cs="Arial"/>
                <w:sz w:val="24"/>
                <w:szCs w:val="24"/>
              </w:rPr>
              <w:t xml:space="preserve">, </w:t>
            </w:r>
            <w:r w:rsidRPr="00DF7168">
              <w:rPr>
                <w:rFonts w:ascii="Arial" w:hAnsi="Arial" w:cs="Arial"/>
                <w:sz w:val="24"/>
                <w:szCs w:val="24"/>
              </w:rPr>
              <w:t>RandomOverSampler(random_state=42)</w:t>
            </w:r>
            <w:r>
              <w:rPr>
                <w:rFonts w:ascii="Arial" w:hAnsi="Arial" w:cs="Arial"/>
                <w:sz w:val="24"/>
                <w:szCs w:val="24"/>
              </w:rPr>
              <w:t>, n</w:t>
            </w:r>
            <w:r w:rsidRPr="00DF7168">
              <w:rPr>
                <w:rFonts w:ascii="Arial" w:hAnsi="Arial" w:cs="Arial"/>
                <w:sz w:val="24"/>
                <w:szCs w:val="24"/>
              </w:rPr>
              <w:t>um</w:t>
            </w:r>
            <w:r>
              <w:rPr>
                <w:rFonts w:ascii="Arial" w:hAnsi="Arial" w:cs="Arial"/>
                <w:sz w:val="24"/>
                <w:szCs w:val="24"/>
              </w:rPr>
              <w:t>_</w:t>
            </w:r>
            <w:r w:rsidRPr="00DF7168">
              <w:rPr>
                <w:rFonts w:ascii="Arial" w:hAnsi="Arial" w:cs="Arial"/>
                <w:sz w:val="24"/>
                <w:szCs w:val="24"/>
              </w:rPr>
              <w:t>heads = 8</w:t>
            </w:r>
            <w:r>
              <w:rPr>
                <w:rFonts w:ascii="Arial" w:hAnsi="Arial" w:cs="Arial"/>
                <w:sz w:val="24"/>
                <w:szCs w:val="24"/>
              </w:rPr>
              <w:t xml:space="preserve">, </w:t>
            </w:r>
            <w:r w:rsidRPr="00DF7168">
              <w:rPr>
                <w:rFonts w:ascii="Arial" w:hAnsi="Arial" w:cs="Arial"/>
                <w:sz w:val="24"/>
                <w:szCs w:val="24"/>
              </w:rPr>
              <w:t>key_dim = 2048</w:t>
            </w:r>
            <w:r>
              <w:rPr>
                <w:rFonts w:ascii="Arial" w:hAnsi="Arial" w:cs="Arial"/>
                <w:sz w:val="24"/>
                <w:szCs w:val="24"/>
              </w:rPr>
              <w:t xml:space="preserve">, </w:t>
            </w:r>
            <w:r w:rsidRPr="00DF7168">
              <w:rPr>
                <w:rFonts w:ascii="Arial" w:hAnsi="Arial" w:cs="Arial"/>
                <w:sz w:val="24"/>
                <w:szCs w:val="24"/>
              </w:rPr>
              <w:t>GaussianNoise(0.25)</w:t>
            </w:r>
            <w:r>
              <w:rPr>
                <w:rFonts w:ascii="Arial" w:hAnsi="Arial" w:cs="Arial"/>
                <w:sz w:val="24"/>
                <w:szCs w:val="24"/>
              </w:rPr>
              <w:t xml:space="preserve">, </w:t>
            </w:r>
            <w:r w:rsidRPr="00DF7168">
              <w:rPr>
                <w:rFonts w:ascii="Arial" w:hAnsi="Arial" w:cs="Arial"/>
                <w:sz w:val="24"/>
                <w:szCs w:val="24"/>
              </w:rPr>
              <w:t>Dense(512, activation='relu')</w:t>
            </w:r>
            <w:r>
              <w:rPr>
                <w:rFonts w:ascii="Arial" w:hAnsi="Arial" w:cs="Arial"/>
                <w:sz w:val="24"/>
                <w:szCs w:val="24"/>
              </w:rPr>
              <w:t xml:space="preserve">, </w:t>
            </w:r>
            <w:r w:rsidRPr="00DF7168">
              <w:rPr>
                <w:rFonts w:ascii="Arial" w:hAnsi="Arial" w:cs="Arial"/>
                <w:sz w:val="24"/>
                <w:szCs w:val="24"/>
              </w:rPr>
              <w:t>Dropout(0.25)</w:t>
            </w:r>
            <w:r>
              <w:rPr>
                <w:rFonts w:ascii="Arial" w:hAnsi="Arial" w:cs="Arial"/>
                <w:sz w:val="24"/>
                <w:szCs w:val="24"/>
              </w:rPr>
              <w:t xml:space="preserve">, </w:t>
            </w:r>
            <w:r w:rsidRPr="00DF7168">
              <w:rPr>
                <w:rFonts w:ascii="Arial" w:hAnsi="Arial" w:cs="Arial"/>
                <w:sz w:val="24"/>
                <w:szCs w:val="24"/>
              </w:rPr>
              <w:t>epochs = 20</w:t>
            </w:r>
            <w:r>
              <w:rPr>
                <w:rFonts w:ascii="Arial" w:hAnsi="Arial" w:cs="Arial"/>
                <w:sz w:val="24"/>
                <w:szCs w:val="24"/>
              </w:rPr>
              <w:t xml:space="preserve">, </w:t>
            </w:r>
            <w:r w:rsidRPr="000E4D19">
              <w:rPr>
                <w:rFonts w:ascii="Arial" w:hAnsi="Arial" w:cs="Arial"/>
                <w:sz w:val="24"/>
                <w:szCs w:val="24"/>
              </w:rPr>
              <w:t>patience = 5</w:t>
            </w:r>
          </w:p>
        </w:tc>
        <w:tc>
          <w:tcPr>
            <w:tcW w:w="1691" w:type="dxa"/>
            <w:gridSpan w:val="2"/>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297A29F1" w14:textId="5155F32D" w:rsidR="00DF7168" w:rsidRPr="00DF7168" w:rsidRDefault="00DF7168" w:rsidP="00DF7168">
            <w:pPr>
              <w:rPr>
                <w:rFonts w:ascii="Arial" w:hAnsi="Arial" w:cs="Arial"/>
                <w:sz w:val="24"/>
                <w:szCs w:val="24"/>
              </w:rPr>
            </w:pPr>
            <w:r w:rsidRPr="00DF7168">
              <w:rPr>
                <w:rFonts w:ascii="Arial" w:hAnsi="Arial" w:cs="Arial"/>
                <w:sz w:val="24"/>
                <w:szCs w:val="24"/>
              </w:rPr>
              <w:t xml:space="preserve">Accuracy score = </w:t>
            </w:r>
            <w:r w:rsidR="000E4D19">
              <w:rPr>
                <w:rFonts w:ascii="Arial" w:hAnsi="Arial" w:cs="Arial"/>
                <w:sz w:val="24"/>
                <w:szCs w:val="24"/>
              </w:rPr>
              <w:t>77.34%</w:t>
            </w:r>
          </w:p>
        </w:tc>
      </w:tr>
      <w:tr w:rsidR="000E4D19" w:rsidRPr="00DF7168" w14:paraId="4EA9EB15" w14:textId="77777777" w:rsidTr="000E4D19">
        <w:tc>
          <w:tcPr>
            <w:tcW w:w="154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17012E0C" w14:textId="77777777" w:rsidR="00DF7168" w:rsidRPr="00DF7168" w:rsidRDefault="00DF7168" w:rsidP="00DF7168">
            <w:pPr>
              <w:rPr>
                <w:rFonts w:ascii="Arial" w:hAnsi="Arial" w:cs="Arial"/>
                <w:sz w:val="24"/>
                <w:szCs w:val="24"/>
              </w:rPr>
            </w:pPr>
            <w:r w:rsidRPr="00DF7168">
              <w:rPr>
                <w:rFonts w:ascii="Arial" w:hAnsi="Arial" w:cs="Arial"/>
                <w:b/>
                <w:bCs/>
                <w:sz w:val="24"/>
                <w:szCs w:val="24"/>
              </w:rPr>
              <w:t>MobileNet + Fine-tuning</w:t>
            </w:r>
          </w:p>
        </w:tc>
        <w:tc>
          <w:tcPr>
            <w:tcW w:w="2277"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23504E57" w14:textId="77777777" w:rsidR="00DF7168" w:rsidRPr="00DF7168" w:rsidRDefault="00DF7168" w:rsidP="00DF7168">
            <w:pPr>
              <w:rPr>
                <w:rFonts w:ascii="Arial" w:hAnsi="Arial" w:cs="Arial"/>
                <w:sz w:val="24"/>
                <w:szCs w:val="24"/>
              </w:rPr>
            </w:pPr>
            <w:r w:rsidRPr="00DF7168">
              <w:rPr>
                <w:rFonts w:ascii="Arial" w:hAnsi="Arial" w:cs="Arial"/>
                <w:sz w:val="24"/>
                <w:szCs w:val="24"/>
              </w:rPr>
              <w:t xml:space="preserve">Lightweight convolutional neural network designed for mobile and embedded applications, fine-tuned on target dataset. Utilizes depthwise separable convolutions for </w:t>
            </w:r>
            <w:r w:rsidRPr="00DF7168">
              <w:rPr>
                <w:rFonts w:ascii="Arial" w:hAnsi="Arial" w:cs="Arial"/>
                <w:sz w:val="24"/>
                <w:szCs w:val="24"/>
              </w:rPr>
              <w:lastRenderedPageBreak/>
              <w:t>efficient computation while maintaining competitive accuracy through transfer learning optimization.</w:t>
            </w:r>
          </w:p>
        </w:tc>
        <w:tc>
          <w:tcPr>
            <w:tcW w:w="3553" w:type="dxa"/>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5ADA1A20" w14:textId="2E566EB4" w:rsidR="00DF7168" w:rsidRPr="00DF7168" w:rsidRDefault="000E4D19" w:rsidP="000E4D19">
            <w:pPr>
              <w:rPr>
                <w:rFonts w:ascii="Arial" w:hAnsi="Arial" w:cs="Arial"/>
                <w:sz w:val="24"/>
                <w:szCs w:val="24"/>
              </w:rPr>
            </w:pPr>
            <w:r>
              <w:rPr>
                <w:rFonts w:ascii="Arial" w:hAnsi="Arial" w:cs="Arial"/>
                <w:sz w:val="24"/>
                <w:szCs w:val="24"/>
              </w:rPr>
              <w:lastRenderedPageBreak/>
              <w:t>Img S</w:t>
            </w:r>
            <w:r w:rsidRPr="000E4D19">
              <w:rPr>
                <w:rFonts w:ascii="Arial" w:hAnsi="Arial" w:cs="Arial"/>
                <w:sz w:val="24"/>
                <w:szCs w:val="24"/>
              </w:rPr>
              <w:t>ize = (160, 160)</w:t>
            </w:r>
            <w:r>
              <w:rPr>
                <w:rFonts w:ascii="Arial" w:hAnsi="Arial" w:cs="Arial"/>
                <w:sz w:val="24"/>
                <w:szCs w:val="24"/>
              </w:rPr>
              <w:t>, B</w:t>
            </w:r>
            <w:r w:rsidRPr="000E4D19">
              <w:rPr>
                <w:rFonts w:ascii="Arial" w:hAnsi="Arial" w:cs="Arial"/>
                <w:sz w:val="24"/>
                <w:szCs w:val="24"/>
              </w:rPr>
              <w:t>atch</w:t>
            </w:r>
            <w:r>
              <w:rPr>
                <w:rFonts w:ascii="Arial" w:hAnsi="Arial" w:cs="Arial"/>
                <w:sz w:val="24"/>
                <w:szCs w:val="24"/>
              </w:rPr>
              <w:t xml:space="preserve"> S</w:t>
            </w:r>
            <w:r w:rsidRPr="000E4D19">
              <w:rPr>
                <w:rFonts w:ascii="Arial" w:hAnsi="Arial" w:cs="Arial"/>
                <w:sz w:val="24"/>
                <w:szCs w:val="24"/>
              </w:rPr>
              <w:t>ize = 64</w:t>
            </w:r>
            <w:r>
              <w:rPr>
                <w:rFonts w:ascii="Arial" w:hAnsi="Arial" w:cs="Arial"/>
                <w:sz w:val="24"/>
                <w:szCs w:val="24"/>
              </w:rPr>
              <w:t>,</w:t>
            </w:r>
            <w:r w:rsidRPr="000E4D19">
              <w:rPr>
                <w:rFonts w:ascii="Arial" w:hAnsi="Arial" w:cs="Arial"/>
                <w:sz w:val="24"/>
                <w:szCs w:val="24"/>
              </w:rPr>
              <w:t xml:space="preserve"> </w:t>
            </w:r>
            <w:r>
              <w:rPr>
                <w:rFonts w:ascii="Arial" w:hAnsi="Arial" w:cs="Arial"/>
                <w:sz w:val="24"/>
                <w:szCs w:val="24"/>
              </w:rPr>
              <w:t>L</w:t>
            </w:r>
            <w:r w:rsidRPr="000E4D19">
              <w:rPr>
                <w:rFonts w:ascii="Arial" w:hAnsi="Arial" w:cs="Arial"/>
                <w:sz w:val="24"/>
                <w:szCs w:val="24"/>
              </w:rPr>
              <w:t>earning</w:t>
            </w:r>
            <w:r>
              <w:rPr>
                <w:rFonts w:ascii="Arial" w:hAnsi="Arial" w:cs="Arial"/>
                <w:sz w:val="24"/>
                <w:szCs w:val="24"/>
              </w:rPr>
              <w:t xml:space="preserve"> R</w:t>
            </w:r>
            <w:r w:rsidRPr="000E4D19">
              <w:rPr>
                <w:rFonts w:ascii="Arial" w:hAnsi="Arial" w:cs="Arial"/>
                <w:sz w:val="24"/>
                <w:szCs w:val="24"/>
              </w:rPr>
              <w:t>ate = 0.0005</w:t>
            </w:r>
            <w:r>
              <w:rPr>
                <w:rFonts w:ascii="Arial" w:hAnsi="Arial" w:cs="Arial"/>
                <w:sz w:val="24"/>
                <w:szCs w:val="24"/>
              </w:rPr>
              <w:t>, D</w:t>
            </w:r>
            <w:r w:rsidRPr="000E4D19">
              <w:rPr>
                <w:rFonts w:ascii="Arial" w:hAnsi="Arial" w:cs="Arial"/>
                <w:sz w:val="24"/>
                <w:szCs w:val="24"/>
              </w:rPr>
              <w:t>ropout</w:t>
            </w:r>
            <w:r>
              <w:rPr>
                <w:rFonts w:ascii="Arial" w:hAnsi="Arial" w:cs="Arial"/>
                <w:sz w:val="24"/>
                <w:szCs w:val="24"/>
              </w:rPr>
              <w:t xml:space="preserve"> R</w:t>
            </w:r>
            <w:r w:rsidRPr="000E4D19">
              <w:rPr>
                <w:rFonts w:ascii="Arial" w:hAnsi="Arial" w:cs="Arial"/>
                <w:sz w:val="24"/>
                <w:szCs w:val="24"/>
              </w:rPr>
              <w:t>ate = 0.2</w:t>
            </w:r>
            <w:r>
              <w:rPr>
                <w:rFonts w:ascii="Arial" w:hAnsi="Arial" w:cs="Arial"/>
                <w:sz w:val="24"/>
                <w:szCs w:val="24"/>
              </w:rPr>
              <w:t>,</w:t>
            </w:r>
            <w:r w:rsidRPr="000E4D19">
              <w:rPr>
                <w:rFonts w:ascii="Arial" w:hAnsi="Arial" w:cs="Arial"/>
                <w:sz w:val="24"/>
                <w:szCs w:val="24"/>
              </w:rPr>
              <w:t xml:space="preserve">          </w:t>
            </w:r>
            <w:r>
              <w:rPr>
                <w:rFonts w:ascii="Arial" w:hAnsi="Arial" w:cs="Arial"/>
                <w:sz w:val="24"/>
                <w:szCs w:val="24"/>
              </w:rPr>
              <w:t>D</w:t>
            </w:r>
            <w:r w:rsidRPr="000E4D19">
              <w:rPr>
                <w:rFonts w:ascii="Arial" w:hAnsi="Arial" w:cs="Arial"/>
                <w:sz w:val="24"/>
                <w:szCs w:val="24"/>
              </w:rPr>
              <w:t>ense</w:t>
            </w:r>
            <w:r>
              <w:rPr>
                <w:rFonts w:ascii="Arial" w:hAnsi="Arial" w:cs="Arial"/>
                <w:sz w:val="24"/>
                <w:szCs w:val="24"/>
              </w:rPr>
              <w:t xml:space="preserve"> U</w:t>
            </w:r>
            <w:r w:rsidRPr="000E4D19">
              <w:rPr>
                <w:rFonts w:ascii="Arial" w:hAnsi="Arial" w:cs="Arial"/>
                <w:sz w:val="24"/>
                <w:szCs w:val="24"/>
              </w:rPr>
              <w:t>nits = 256</w:t>
            </w:r>
            <w:r w:rsidR="00D35CB9">
              <w:rPr>
                <w:rFonts w:ascii="Arial" w:hAnsi="Arial" w:cs="Arial"/>
                <w:sz w:val="24"/>
                <w:szCs w:val="24"/>
              </w:rPr>
              <w:t xml:space="preserve">, </w:t>
            </w:r>
            <w:r w:rsidRPr="000E4D19">
              <w:rPr>
                <w:rFonts w:ascii="Arial" w:hAnsi="Arial" w:cs="Arial"/>
                <w:sz w:val="24"/>
                <w:szCs w:val="24"/>
              </w:rPr>
              <w:t>epochs = 25</w:t>
            </w:r>
            <w:r w:rsidR="00D35CB9">
              <w:rPr>
                <w:rFonts w:ascii="Arial" w:hAnsi="Arial" w:cs="Arial"/>
                <w:sz w:val="24"/>
                <w:szCs w:val="24"/>
              </w:rPr>
              <w:t>, T</w:t>
            </w:r>
            <w:r w:rsidRPr="000E4D19">
              <w:rPr>
                <w:rFonts w:ascii="Arial" w:hAnsi="Arial" w:cs="Arial"/>
                <w:sz w:val="24"/>
                <w:szCs w:val="24"/>
              </w:rPr>
              <w:t>rainable</w:t>
            </w:r>
            <w:r w:rsidR="00D35CB9">
              <w:rPr>
                <w:rFonts w:ascii="Arial" w:hAnsi="Arial" w:cs="Arial"/>
                <w:sz w:val="24"/>
                <w:szCs w:val="24"/>
              </w:rPr>
              <w:t xml:space="preserve"> L</w:t>
            </w:r>
            <w:r w:rsidRPr="000E4D19">
              <w:rPr>
                <w:rFonts w:ascii="Arial" w:hAnsi="Arial" w:cs="Arial"/>
                <w:sz w:val="24"/>
                <w:szCs w:val="24"/>
              </w:rPr>
              <w:t>ayers = 50</w:t>
            </w:r>
          </w:p>
        </w:tc>
        <w:tc>
          <w:tcPr>
            <w:tcW w:w="1691" w:type="dxa"/>
            <w:gridSpan w:val="2"/>
            <w:tcBorders>
              <w:top w:val="single" w:sz="6" w:space="0" w:color="000000"/>
              <w:left w:val="single" w:sz="6" w:space="0" w:color="000000"/>
              <w:bottom w:val="single" w:sz="6" w:space="0" w:color="000000"/>
              <w:right w:val="single" w:sz="6" w:space="0" w:color="000000"/>
            </w:tcBorders>
            <w:tcMar>
              <w:top w:w="180" w:type="dxa"/>
              <w:left w:w="180" w:type="dxa"/>
              <w:bottom w:w="180" w:type="dxa"/>
              <w:right w:w="180" w:type="dxa"/>
            </w:tcMar>
            <w:hideMark/>
          </w:tcPr>
          <w:p w14:paraId="7C291224" w14:textId="484DF108" w:rsidR="00DF7168" w:rsidRPr="00DF7168" w:rsidRDefault="00DF7168" w:rsidP="00DF7168">
            <w:pPr>
              <w:rPr>
                <w:rFonts w:ascii="Arial" w:hAnsi="Arial" w:cs="Arial"/>
                <w:sz w:val="24"/>
                <w:szCs w:val="24"/>
              </w:rPr>
            </w:pPr>
            <w:r w:rsidRPr="00DF7168">
              <w:rPr>
                <w:rFonts w:ascii="Arial" w:hAnsi="Arial" w:cs="Arial"/>
                <w:sz w:val="24"/>
                <w:szCs w:val="24"/>
              </w:rPr>
              <w:t xml:space="preserve">Accuracy score = </w:t>
            </w:r>
            <w:r w:rsidR="000E4D19">
              <w:rPr>
                <w:rFonts w:ascii="Arial" w:hAnsi="Arial" w:cs="Arial"/>
                <w:sz w:val="24"/>
                <w:szCs w:val="24"/>
              </w:rPr>
              <w:t>36.21%</w:t>
            </w:r>
          </w:p>
        </w:tc>
      </w:tr>
    </w:tbl>
    <w:p w14:paraId="70AB2333" w14:textId="77777777" w:rsidR="00DF6DCF" w:rsidRPr="00DF7168" w:rsidRDefault="00DF6DCF">
      <w:pPr>
        <w:rPr>
          <w:rFonts w:ascii="Arial" w:hAnsi="Arial" w:cs="Arial"/>
        </w:rPr>
      </w:pPr>
    </w:p>
    <w:sectPr w:rsidR="00DF6DCF" w:rsidRPr="00DF7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168"/>
    <w:rsid w:val="00007D92"/>
    <w:rsid w:val="000E4D19"/>
    <w:rsid w:val="00260225"/>
    <w:rsid w:val="00593BD1"/>
    <w:rsid w:val="009F29FE"/>
    <w:rsid w:val="00D35CB9"/>
    <w:rsid w:val="00D711E7"/>
    <w:rsid w:val="00DF6DCF"/>
    <w:rsid w:val="00DF7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ECE1"/>
  <w15:chartTrackingRefBased/>
  <w15:docId w15:val="{510AED26-BE52-4F23-9382-18C7438A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1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1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1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1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1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1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1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1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1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1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1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1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1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1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168"/>
    <w:rPr>
      <w:rFonts w:eastAsiaTheme="majorEastAsia" w:cstheme="majorBidi"/>
      <w:color w:val="272727" w:themeColor="text1" w:themeTint="D8"/>
    </w:rPr>
  </w:style>
  <w:style w:type="paragraph" w:styleId="Title">
    <w:name w:val="Title"/>
    <w:basedOn w:val="Normal"/>
    <w:next w:val="Normal"/>
    <w:link w:val="TitleChar"/>
    <w:uiPriority w:val="10"/>
    <w:qFormat/>
    <w:rsid w:val="00DF7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1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168"/>
    <w:pPr>
      <w:spacing w:before="160"/>
      <w:jc w:val="center"/>
    </w:pPr>
    <w:rPr>
      <w:i/>
      <w:iCs/>
      <w:color w:val="404040" w:themeColor="text1" w:themeTint="BF"/>
    </w:rPr>
  </w:style>
  <w:style w:type="character" w:customStyle="1" w:styleId="QuoteChar">
    <w:name w:val="Quote Char"/>
    <w:basedOn w:val="DefaultParagraphFont"/>
    <w:link w:val="Quote"/>
    <w:uiPriority w:val="29"/>
    <w:rsid w:val="00DF7168"/>
    <w:rPr>
      <w:i/>
      <w:iCs/>
      <w:color w:val="404040" w:themeColor="text1" w:themeTint="BF"/>
    </w:rPr>
  </w:style>
  <w:style w:type="paragraph" w:styleId="ListParagraph">
    <w:name w:val="List Paragraph"/>
    <w:basedOn w:val="Normal"/>
    <w:uiPriority w:val="34"/>
    <w:qFormat/>
    <w:rsid w:val="00DF7168"/>
    <w:pPr>
      <w:ind w:left="720"/>
      <w:contextualSpacing/>
    </w:pPr>
  </w:style>
  <w:style w:type="character" w:styleId="IntenseEmphasis">
    <w:name w:val="Intense Emphasis"/>
    <w:basedOn w:val="DefaultParagraphFont"/>
    <w:uiPriority w:val="21"/>
    <w:qFormat/>
    <w:rsid w:val="00DF7168"/>
    <w:rPr>
      <w:i/>
      <w:iCs/>
      <w:color w:val="2F5496" w:themeColor="accent1" w:themeShade="BF"/>
    </w:rPr>
  </w:style>
  <w:style w:type="paragraph" w:styleId="IntenseQuote">
    <w:name w:val="Intense Quote"/>
    <w:basedOn w:val="Normal"/>
    <w:next w:val="Normal"/>
    <w:link w:val="IntenseQuoteChar"/>
    <w:uiPriority w:val="30"/>
    <w:qFormat/>
    <w:rsid w:val="00DF71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168"/>
    <w:rPr>
      <w:i/>
      <w:iCs/>
      <w:color w:val="2F5496" w:themeColor="accent1" w:themeShade="BF"/>
    </w:rPr>
  </w:style>
  <w:style w:type="character" w:styleId="IntenseReference">
    <w:name w:val="Intense Reference"/>
    <w:basedOn w:val="DefaultParagraphFont"/>
    <w:uiPriority w:val="32"/>
    <w:qFormat/>
    <w:rsid w:val="00DF71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069678">
      <w:bodyDiv w:val="1"/>
      <w:marLeft w:val="0"/>
      <w:marRight w:val="0"/>
      <w:marTop w:val="0"/>
      <w:marBottom w:val="0"/>
      <w:divBdr>
        <w:top w:val="none" w:sz="0" w:space="0" w:color="auto"/>
        <w:left w:val="none" w:sz="0" w:space="0" w:color="auto"/>
        <w:bottom w:val="none" w:sz="0" w:space="0" w:color="auto"/>
        <w:right w:val="none" w:sz="0" w:space="0" w:color="auto"/>
      </w:divBdr>
    </w:div>
    <w:div w:id="15705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B3409-65BC-4E1D-8E27-E2AFBE0B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Bera</dc:creator>
  <cp:keywords/>
  <dc:description/>
  <cp:lastModifiedBy>Pritam Bera</cp:lastModifiedBy>
  <cp:revision>2</cp:revision>
  <dcterms:created xsi:type="dcterms:W3CDTF">2025-07-02T19:30:00Z</dcterms:created>
  <dcterms:modified xsi:type="dcterms:W3CDTF">2025-07-02T20:50:00Z</dcterms:modified>
</cp:coreProperties>
</file>