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 w:cs="Times New Roman"/>
          <w:b/>
          <w:bCs/>
          <w:sz w:val="32"/>
          <w:szCs w:val="18"/>
        </w:rPr>
      </w:pPr>
      <w:r>
        <w:rPr>
          <w:rFonts w:ascii="Times New Roman" w:hAnsi="Times New Roman" w:cs="Times New Roman"/>
          <w:b/>
          <w:bCs/>
          <w:sz w:val="32"/>
          <w:szCs w:val="18"/>
        </w:rPr>
        <w:t>Computer Architecture</w:t>
      </w:r>
    </w:p>
    <w:p>
      <w:pPr>
        <w:pStyle w:val="5"/>
        <w:jc w:val="center"/>
        <w:rPr>
          <w:rFonts w:hint="default" w:ascii="Times New Roman" w:hAnsi="Times New Roman" w:cs="Times New Roman"/>
          <w:b/>
          <w:bCs/>
          <w:sz w:val="32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18"/>
        </w:rPr>
        <w:t>Spring 202</w:t>
      </w:r>
      <w:r>
        <w:rPr>
          <w:rFonts w:hint="default" w:ascii="Times New Roman" w:hAnsi="Times New Roman" w:cs="Times New Roman"/>
          <w:b/>
          <w:bCs/>
          <w:sz w:val="32"/>
          <w:szCs w:val="18"/>
          <w:lang w:val="en-US"/>
        </w:rPr>
        <w:t>4</w:t>
      </w:r>
      <w:bookmarkStart w:id="0" w:name="_GoBack"/>
      <w:bookmarkEnd w:id="0"/>
    </w:p>
    <w:p>
      <w:pPr>
        <w:pStyle w:val="5"/>
        <w:jc w:val="center"/>
        <w:rPr>
          <w:rFonts w:ascii="Times New Roman" w:hAnsi="Times New Roman" w:cs="Times New Roman"/>
          <w:b/>
          <w:bCs/>
          <w:sz w:val="32"/>
          <w:szCs w:val="18"/>
        </w:rPr>
      </w:pPr>
      <w:r>
        <w:rPr>
          <w:rFonts w:ascii="Times New Roman" w:hAnsi="Times New Roman" w:cs="Times New Roman"/>
          <w:b/>
          <w:bCs/>
          <w:sz w:val="32"/>
          <w:szCs w:val="18"/>
        </w:rPr>
        <w:t>Lab Project Evaluation Rubric</w:t>
      </w:r>
    </w:p>
    <w:p>
      <w:pPr>
        <w:pStyle w:val="5"/>
        <w:rPr>
          <w:rFonts w:ascii="Times New Roman" w:hAnsi="Times New Roman" w:cs="Times New Roman"/>
          <w:sz w:val="2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050"/>
        <w:gridCol w:w="1486"/>
        <w:gridCol w:w="1484"/>
        <w:gridCol w:w="1408"/>
        <w:gridCol w:w="1559"/>
        <w:gridCol w:w="1134"/>
        <w:gridCol w:w="1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655" w:type="dxa"/>
          </w:tcPr>
          <w:p>
            <w:pPr>
              <w:pStyle w:val="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050" w:type="dxa"/>
            <w:vAlign w:val="center"/>
          </w:tcPr>
          <w:p>
            <w:pPr>
              <w:pStyle w:val="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CEP</w:t>
            </w:r>
          </w:p>
        </w:tc>
        <w:tc>
          <w:tcPr>
            <w:tcW w:w="7071" w:type="dxa"/>
            <w:gridSpan w:val="5"/>
          </w:tcPr>
          <w:p>
            <w:pPr>
              <w:pStyle w:val="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Ratings</w:t>
            </w:r>
          </w:p>
        </w:tc>
        <w:tc>
          <w:tcPr>
            <w:tcW w:w="1234" w:type="dxa"/>
          </w:tcPr>
          <w:p>
            <w:pPr>
              <w:pStyle w:val="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1655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Task 1 (Assembly Code Initialized in Instruction Memory</w:t>
            </w:r>
          </w:p>
        </w:tc>
        <w:tc>
          <w:tcPr>
            <w:tcW w:w="1050" w:type="dxa"/>
            <w:vMerge w:val="restart"/>
            <w:vAlign w:val="center"/>
          </w:tcPr>
          <w:p>
            <w:pPr>
              <w:pStyle w:val="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WP4(EA5)</w:t>
            </w:r>
          </w:p>
        </w:tc>
        <w:tc>
          <w:tcPr>
            <w:tcW w:w="1486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 pts Included in report (Code is tested on simulator)</w:t>
            </w:r>
          </w:p>
        </w:tc>
        <w:tc>
          <w:tcPr>
            <w:tcW w:w="1484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Correct code correctly initialized</w:t>
            </w:r>
          </w:p>
        </w:tc>
        <w:tc>
          <w:tcPr>
            <w:tcW w:w="1408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5 pts 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correct code but incorrect initialization</w:t>
            </w:r>
          </w:p>
        </w:tc>
        <w:tc>
          <w:tcPr>
            <w:tcW w:w="1559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Incorrect Code</w:t>
            </w:r>
          </w:p>
        </w:tc>
        <w:tc>
          <w:tcPr>
            <w:tcW w:w="1134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marks</w:t>
            </w:r>
          </w:p>
        </w:tc>
        <w:tc>
          <w:tcPr>
            <w:tcW w:w="1234" w:type="dxa"/>
          </w:tcPr>
          <w:p>
            <w:pPr>
              <w:pStyle w:val="5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 pts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8" w:hRule="atLeast"/>
        </w:trPr>
        <w:tc>
          <w:tcPr>
            <w:tcW w:w="1655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Task 1(Changes in Architecture)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Changes in Verilog modules to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include the instructions that were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not executable</w:t>
            </w:r>
          </w:p>
        </w:tc>
        <w:tc>
          <w:tcPr>
            <w:tcW w:w="1050" w:type="dxa"/>
            <w:vMerge w:val="continue"/>
            <w:vAlign w:val="center"/>
          </w:tcPr>
          <w:p>
            <w:pPr>
              <w:pStyle w:val="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86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Required changes explained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 report</w:t>
            </w:r>
          </w:p>
        </w:tc>
        <w:tc>
          <w:tcPr>
            <w:tcW w:w="1484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All required changes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are made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08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All required changes are not made but most of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them are included</w:t>
            </w:r>
          </w:p>
        </w:tc>
        <w:tc>
          <w:tcPr>
            <w:tcW w:w="1559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Very few changes are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accommodated</w:t>
            </w:r>
          </w:p>
        </w:tc>
        <w:tc>
          <w:tcPr>
            <w:tcW w:w="1134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Marks</w:t>
            </w:r>
          </w:p>
        </w:tc>
        <w:tc>
          <w:tcPr>
            <w:tcW w:w="1234" w:type="dxa"/>
          </w:tcPr>
          <w:p>
            <w:pPr>
              <w:pStyle w:val="5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 pts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3" w:hRule="atLeast"/>
        </w:trPr>
        <w:tc>
          <w:tcPr>
            <w:tcW w:w="1655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Task 1(Results)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Array Sort Testing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0" w:type="dxa"/>
            <w:vMerge w:val="continue"/>
            <w:vAlign w:val="center"/>
          </w:tcPr>
          <w:p>
            <w:pPr>
              <w:pStyle w:val="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86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Results /working explained in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report.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Results are verified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84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3.75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code works (try to swap element), results are not 100 % correct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08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2.5 pts 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Results of sort are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tested but are incorrect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1.25 pts 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Sorting is not Tested but changes are verified by test cases</w:t>
            </w:r>
          </w:p>
        </w:tc>
        <w:tc>
          <w:tcPr>
            <w:tcW w:w="1134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Marks</w:t>
            </w:r>
          </w:p>
        </w:tc>
        <w:tc>
          <w:tcPr>
            <w:tcW w:w="1234" w:type="dxa"/>
          </w:tcPr>
          <w:p>
            <w:pPr>
              <w:pStyle w:val="5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>
            <w:pPr>
              <w:pStyle w:val="5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br w:type="column"/>
            </w:r>
          </w:p>
          <w:p>
            <w:pPr>
              <w:pStyle w:val="5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 pts</w:t>
            </w:r>
          </w:p>
          <w:p>
            <w:pPr>
              <w:pStyle w:val="5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655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Task 2 (Pipelined Processor]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Pipelined Registers are included</w:t>
            </w:r>
          </w:p>
        </w:tc>
        <w:tc>
          <w:tcPr>
            <w:tcW w:w="1050" w:type="dxa"/>
            <w:vMerge w:val="restart"/>
            <w:vAlign w:val="center"/>
          </w:tcPr>
          <w:p>
            <w:pPr>
              <w:pStyle w:val="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86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Included in report all connections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and modules are correct</w:t>
            </w:r>
          </w:p>
        </w:tc>
        <w:tc>
          <w:tcPr>
            <w:tcW w:w="1484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All pipeline reg modules are correct but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complete connections are not made</w:t>
            </w:r>
          </w:p>
        </w:tc>
        <w:tc>
          <w:tcPr>
            <w:tcW w:w="1408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Pipelined registers are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Mostly correct (few errors)</w:t>
            </w:r>
          </w:p>
        </w:tc>
        <w:tc>
          <w:tcPr>
            <w:tcW w:w="1559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Incorrect addition of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pipelined reg modules</w:t>
            </w:r>
          </w:p>
        </w:tc>
        <w:tc>
          <w:tcPr>
            <w:tcW w:w="1134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Marks</w:t>
            </w:r>
          </w:p>
        </w:tc>
        <w:tc>
          <w:tcPr>
            <w:tcW w:w="1234" w:type="dxa"/>
          </w:tcPr>
          <w:p>
            <w:pPr>
              <w:pStyle w:val="5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>
            <w:pPr>
              <w:pStyle w:val="5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 pts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3" w:hRule="atLeast"/>
        </w:trPr>
        <w:tc>
          <w:tcPr>
            <w:tcW w:w="1655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Task 2 (Forwarding Unit)</w:t>
            </w:r>
          </w:p>
        </w:tc>
        <w:tc>
          <w:tcPr>
            <w:tcW w:w="1050" w:type="dxa"/>
            <w:vMerge w:val="continue"/>
            <w:vAlign w:val="center"/>
          </w:tcPr>
          <w:p>
            <w:pPr>
              <w:pStyle w:val="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86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10 pts 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Explained in report Connections with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Forwarding Unit and Forwarding Unit itself is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correct</w:t>
            </w:r>
          </w:p>
        </w:tc>
        <w:tc>
          <w:tcPr>
            <w:tcW w:w="1484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Forwarding Unit is correct (complete logic)</w:t>
            </w:r>
          </w:p>
        </w:tc>
        <w:tc>
          <w:tcPr>
            <w:tcW w:w="1408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Forwarding Unit logic and conditions are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correct but all conditions are not included</w:t>
            </w:r>
          </w:p>
        </w:tc>
        <w:tc>
          <w:tcPr>
            <w:tcW w:w="1559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Incorrect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Logic</w:t>
            </w:r>
          </w:p>
        </w:tc>
        <w:tc>
          <w:tcPr>
            <w:tcW w:w="1134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Marks</w:t>
            </w:r>
          </w:p>
        </w:tc>
        <w:tc>
          <w:tcPr>
            <w:tcW w:w="1234" w:type="dxa"/>
          </w:tcPr>
          <w:p>
            <w:pPr>
              <w:pStyle w:val="5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>
            <w:pPr>
              <w:pStyle w:val="5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 pts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3" w:hRule="atLeast"/>
        </w:trPr>
        <w:tc>
          <w:tcPr>
            <w:tcW w:w="1655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Task 2 (Test Cases and Results)</w:t>
            </w:r>
          </w:p>
        </w:tc>
        <w:tc>
          <w:tcPr>
            <w:tcW w:w="1050" w:type="dxa"/>
            <w:vMerge w:val="continue"/>
            <w:vAlign w:val="center"/>
          </w:tcPr>
          <w:p>
            <w:pPr>
              <w:pStyle w:val="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86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Explained in report all test cases (valid)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with correct results</w:t>
            </w:r>
          </w:p>
        </w:tc>
        <w:tc>
          <w:tcPr>
            <w:tcW w:w="1484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 few test cases with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correct results</w:t>
            </w:r>
          </w:p>
        </w:tc>
        <w:tc>
          <w:tcPr>
            <w:tcW w:w="1408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Test case (instruction with forwarding,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results are incorrect)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Test case (Few instructions without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forwarding)</w:t>
            </w:r>
          </w:p>
        </w:tc>
        <w:tc>
          <w:tcPr>
            <w:tcW w:w="1134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Marks</w:t>
            </w:r>
          </w:p>
        </w:tc>
        <w:tc>
          <w:tcPr>
            <w:tcW w:w="1234" w:type="dxa"/>
          </w:tcPr>
          <w:p>
            <w:pPr>
              <w:pStyle w:val="5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 pts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655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Task 3 (Hazard Detection Unit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and Stall)</w:t>
            </w:r>
          </w:p>
        </w:tc>
        <w:tc>
          <w:tcPr>
            <w:tcW w:w="1050" w:type="dxa"/>
            <w:vMerge w:val="restart"/>
            <w:vAlign w:val="center"/>
          </w:tcPr>
          <w:p>
            <w:pPr>
              <w:pStyle w:val="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WP7</w:t>
            </w:r>
          </w:p>
        </w:tc>
        <w:tc>
          <w:tcPr>
            <w:tcW w:w="1486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Included in report Correct Logic and correct connections for Hazard Detection Unit and Pipeline Rush</w:t>
            </w:r>
          </w:p>
        </w:tc>
        <w:tc>
          <w:tcPr>
            <w:tcW w:w="1484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7.5 pts Hazard Detection Unit is included with correct connections but pipeline flush logic is not accommodated</w:t>
            </w:r>
          </w:p>
        </w:tc>
        <w:tc>
          <w:tcPr>
            <w:tcW w:w="1408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5 pt Hazard Detection Unit is created with correct logic </w:t>
            </w:r>
          </w:p>
        </w:tc>
        <w:tc>
          <w:tcPr>
            <w:tcW w:w="1559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2.5 Hazard Detection Unit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/ Flush with Incorrect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Logic5 pts</w:t>
            </w:r>
          </w:p>
        </w:tc>
        <w:tc>
          <w:tcPr>
            <w:tcW w:w="1134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 pts No Marks</w:t>
            </w:r>
          </w:p>
        </w:tc>
        <w:tc>
          <w:tcPr>
            <w:tcW w:w="1234" w:type="dxa"/>
          </w:tcPr>
          <w:p>
            <w:pPr>
              <w:pStyle w:val="5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 pts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3" w:hRule="atLeast"/>
        </w:trPr>
        <w:tc>
          <w:tcPr>
            <w:tcW w:w="1655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Task 3 (Testing with Hazard Detection Unit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and Stall)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0" w:type="dxa"/>
            <w:vMerge w:val="continue"/>
            <w:vAlign w:val="center"/>
          </w:tcPr>
          <w:p>
            <w:pPr>
              <w:pStyle w:val="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86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Included in report Strong Test cases with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correct results</w:t>
            </w:r>
          </w:p>
        </w:tc>
        <w:tc>
          <w:tcPr>
            <w:tcW w:w="1484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Test Case is Strong but Results are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not all correct</w:t>
            </w:r>
          </w:p>
        </w:tc>
        <w:tc>
          <w:tcPr>
            <w:tcW w:w="1408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Test Case Checks a few conditions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(Stall / Flush)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Test Case is Weak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No Marks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34" w:type="dxa"/>
          </w:tcPr>
          <w:p>
            <w:pPr>
              <w:pStyle w:val="5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 pts</w:t>
            </w:r>
          </w:p>
          <w:p>
            <w:pPr>
              <w:pStyle w:val="5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655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Task 3 (Testing with Sorting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Algorithm)</w:t>
            </w:r>
          </w:p>
        </w:tc>
        <w:tc>
          <w:tcPr>
            <w:tcW w:w="1050" w:type="dxa"/>
            <w:vMerge w:val="continue"/>
            <w:vAlign w:val="center"/>
          </w:tcPr>
          <w:p>
            <w:pPr>
              <w:pStyle w:val="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86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Sorting works, explained and included in report</w:t>
            </w:r>
          </w:p>
        </w:tc>
        <w:tc>
          <w:tcPr>
            <w:tcW w:w="1484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Tried to swap a few elements</w:t>
            </w:r>
          </w:p>
        </w:tc>
        <w:tc>
          <w:tcPr>
            <w:tcW w:w="1408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swap at all</w:t>
            </w:r>
          </w:p>
        </w:tc>
        <w:tc>
          <w:tcPr>
            <w:tcW w:w="1559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idea how to check results</w:t>
            </w:r>
          </w:p>
        </w:tc>
        <w:tc>
          <w:tcPr>
            <w:tcW w:w="1134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Marks</w:t>
            </w:r>
          </w:p>
        </w:tc>
        <w:tc>
          <w:tcPr>
            <w:tcW w:w="1234" w:type="dxa"/>
          </w:tcPr>
          <w:p>
            <w:pPr>
              <w:pStyle w:val="5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 pts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655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Task 4 Performance Comparison</w:t>
            </w:r>
          </w:p>
        </w:tc>
        <w:tc>
          <w:tcPr>
            <w:tcW w:w="1050" w:type="dxa"/>
            <w:vMerge w:val="restart"/>
            <w:vAlign w:val="center"/>
          </w:tcPr>
          <w:p>
            <w:pPr>
              <w:pStyle w:val="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WP1</w:t>
            </w:r>
          </w:p>
        </w:tc>
        <w:tc>
          <w:tcPr>
            <w:tcW w:w="1486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5 pts 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Comprehensive analysis with complete justification of the difference in performances</w:t>
            </w:r>
          </w:p>
        </w:tc>
        <w:tc>
          <w:tcPr>
            <w:tcW w:w="1484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3.75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analysis is done with partially justified analysis</w:t>
            </w:r>
          </w:p>
        </w:tc>
        <w:tc>
          <w:tcPr>
            <w:tcW w:w="1408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analysis is done without any justification</w:t>
            </w:r>
          </w:p>
        </w:tc>
        <w:tc>
          <w:tcPr>
            <w:tcW w:w="1559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1.25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analysis is incomplete and there is not justification</w:t>
            </w:r>
          </w:p>
        </w:tc>
        <w:tc>
          <w:tcPr>
            <w:tcW w:w="1134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Marks</w:t>
            </w:r>
          </w:p>
        </w:tc>
        <w:tc>
          <w:tcPr>
            <w:tcW w:w="1234" w:type="dxa"/>
          </w:tcPr>
          <w:p>
            <w:pPr>
              <w:pStyle w:val="5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 pts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655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Viva</w:t>
            </w:r>
          </w:p>
        </w:tc>
        <w:tc>
          <w:tcPr>
            <w:tcW w:w="1050" w:type="dxa"/>
            <w:vMerge w:val="continue"/>
            <w:vAlign w:val="center"/>
          </w:tcPr>
          <w:p>
            <w:pPr>
              <w:pStyle w:val="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86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Level 4</w:t>
            </w:r>
          </w:p>
        </w:tc>
        <w:tc>
          <w:tcPr>
            <w:tcW w:w="1484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Level 3</w:t>
            </w:r>
          </w:p>
        </w:tc>
        <w:tc>
          <w:tcPr>
            <w:tcW w:w="1408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Level 2</w:t>
            </w:r>
          </w:p>
        </w:tc>
        <w:tc>
          <w:tcPr>
            <w:tcW w:w="1559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 pts 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Level 1</w:t>
            </w:r>
          </w:p>
        </w:tc>
        <w:tc>
          <w:tcPr>
            <w:tcW w:w="1134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 pts</w:t>
            </w:r>
          </w:p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marks</w:t>
            </w:r>
          </w:p>
        </w:tc>
        <w:tc>
          <w:tcPr>
            <w:tcW w:w="1234" w:type="dxa"/>
          </w:tcPr>
          <w:p>
            <w:pPr>
              <w:pStyle w:val="5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 pts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9776" w:type="dxa"/>
            <w:gridSpan w:val="7"/>
            <w:vAlign w:val="center"/>
          </w:tcPr>
          <w:p>
            <w:pPr>
              <w:pStyle w:val="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>
            <w:pPr>
              <w:pStyle w:val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Total Points:100</w:t>
            </w:r>
          </w:p>
        </w:tc>
      </w:tr>
    </w:tbl>
    <w:p>
      <w:pPr>
        <w:pStyle w:val="5"/>
        <w:rPr>
          <w:rFonts w:asciiTheme="minorHAnsi" w:hAnsiTheme="minorHAnsi" w:cstheme="minorHAnsi"/>
          <w:sz w:val="20"/>
        </w:rPr>
      </w:pPr>
    </w:p>
    <w:p>
      <w:pPr>
        <w:widowControl/>
        <w:autoSpaceDE/>
        <w:autoSpaceDN/>
        <w:spacing w:before="240" w:after="290" w:line="264" w:lineRule="auto"/>
        <w:jc w:val="center"/>
        <w:rPr>
          <w:rFonts w:ascii="Times New Roman" w:hAnsi="Times New Roman" w:eastAsia="Cambria" w:cs="Times New Roman"/>
          <w:b/>
          <w:bCs/>
          <w:color w:val="000000"/>
          <w:sz w:val="28"/>
          <w:szCs w:val="18"/>
          <w:lang w:bidi="ar-SA"/>
        </w:rPr>
      </w:pPr>
      <w:r>
        <w:rPr>
          <w:rFonts w:ascii="Times New Roman" w:hAnsi="Times New Roman" w:eastAsia="Cambria" w:cs="Times New Roman"/>
          <w:b/>
          <w:bCs/>
          <w:color w:val="000000"/>
          <w:sz w:val="28"/>
          <w:szCs w:val="18"/>
          <w:lang w:bidi="ar-SA"/>
        </w:rPr>
        <w:t>Complex Engineering Problem</w:t>
      </w:r>
    </w:p>
    <w:p>
      <w:pPr>
        <w:widowControl/>
        <w:autoSpaceDE/>
        <w:autoSpaceDN/>
        <w:spacing w:before="240" w:line="264" w:lineRule="auto"/>
        <w:rPr>
          <w:rFonts w:eastAsia="Cambria" w:asciiTheme="minorHAnsi" w:hAnsiTheme="minorHAnsi" w:cstheme="minorHAnsi"/>
          <w:color w:val="000000"/>
          <w:sz w:val="24"/>
          <w:szCs w:val="16"/>
          <w:lang w:bidi="ar-SA"/>
        </w:rPr>
      </w:pPr>
      <w:r>
        <w:rPr>
          <w:rFonts w:eastAsia="Cambria" w:asciiTheme="minorHAnsi" w:hAnsiTheme="minorHAnsi" w:cstheme="minorHAnsi"/>
          <w:color w:val="000000"/>
          <w:sz w:val="24"/>
          <w:szCs w:val="16"/>
          <w:lang w:bidi="ar-SA"/>
        </w:rPr>
        <w:t xml:space="preserve">  This project is a CEP and includes the following Washington Accord (WA) attributes:</w:t>
      </w:r>
    </w:p>
    <w:tbl>
      <w:tblPr>
        <w:tblStyle w:val="12"/>
        <w:tblW w:w="92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1015"/>
        <w:gridCol w:w="58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5" w:hRule="atLeast"/>
          <w:jc w:val="center"/>
        </w:trPr>
        <w:tc>
          <w:tcPr>
            <w:tcW w:w="2382" w:type="dxa"/>
          </w:tcPr>
          <w:p>
            <w:pPr>
              <w:widowControl/>
              <w:autoSpaceDE/>
              <w:autoSpaceDN/>
              <w:spacing w:after="290"/>
              <w:ind w:left="62"/>
              <w:jc w:val="both"/>
              <w:rPr>
                <w:rFonts w:eastAsia="Cambria" w:asciiTheme="minorHAnsi" w:hAnsiTheme="minorHAnsi" w:cstheme="minorHAnsi"/>
                <w:color w:val="000000"/>
                <w:lang w:bidi="ar-SA"/>
              </w:rPr>
            </w:pPr>
            <w:r>
              <w:rPr>
                <w:rFonts w:eastAsia="Cambria" w:asciiTheme="minorHAnsi" w:hAnsiTheme="minorHAnsi" w:cstheme="minorHAnsi"/>
                <w:color w:val="000000"/>
                <w:lang w:bidi="ar-SA"/>
              </w:rPr>
              <w:t>Depth of Knowledge Required</w:t>
            </w:r>
          </w:p>
        </w:tc>
        <w:tc>
          <w:tcPr>
            <w:tcW w:w="1015" w:type="dxa"/>
          </w:tcPr>
          <w:p>
            <w:pPr>
              <w:widowControl/>
              <w:autoSpaceDE/>
              <w:autoSpaceDN/>
              <w:spacing w:after="290" w:line="264" w:lineRule="auto"/>
              <w:ind w:left="385" w:hanging="323"/>
              <w:jc w:val="both"/>
              <w:rPr>
                <w:rFonts w:eastAsia="Cambria" w:asciiTheme="minorHAnsi" w:hAnsiTheme="minorHAnsi" w:cstheme="minorHAnsi"/>
                <w:color w:val="000000"/>
                <w:lang w:bidi="ar-SA"/>
              </w:rPr>
            </w:pPr>
            <w:r>
              <w:rPr>
                <w:rFonts w:eastAsia="Cambria" w:asciiTheme="minorHAnsi" w:hAnsiTheme="minorHAnsi" w:cstheme="minorHAnsi"/>
                <w:color w:val="000000"/>
                <w:lang w:bidi="ar-SA"/>
              </w:rPr>
              <w:t>WP1</w:t>
            </w:r>
          </w:p>
        </w:tc>
        <w:tc>
          <w:tcPr>
            <w:tcW w:w="5864" w:type="dxa"/>
          </w:tcPr>
          <w:p>
            <w:pPr>
              <w:widowControl/>
              <w:autoSpaceDE/>
              <w:autoSpaceDN/>
              <w:spacing w:after="290" w:line="264" w:lineRule="auto"/>
              <w:ind w:left="323" w:hanging="323"/>
              <w:jc w:val="both"/>
              <w:rPr>
                <w:rFonts w:eastAsia="Cambria" w:asciiTheme="minorHAnsi" w:hAnsiTheme="minorHAnsi" w:cstheme="minorHAnsi"/>
                <w:color w:val="000000"/>
                <w:lang w:bidi="ar-SA"/>
              </w:rPr>
            </w:pPr>
            <w:r>
              <w:rPr>
                <w:rFonts w:eastAsia="Cambria" w:asciiTheme="minorHAnsi" w:hAnsiTheme="minorHAnsi" w:cstheme="minorHAnsi"/>
                <w:color w:val="000000"/>
                <w:lang w:bidi="ar-SA"/>
              </w:rPr>
              <w:t>Cannot be resolved without in-depth engineering knowledge at the level of one or more of WK3, WK4, WK5, WK6 or WK8 which allows a fundamentals-based, first principles of analytical approach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82" w:type="dxa"/>
          </w:tcPr>
          <w:p>
            <w:pPr>
              <w:widowControl/>
              <w:autoSpaceDE/>
              <w:autoSpaceDN/>
              <w:spacing w:after="290" w:line="256" w:lineRule="auto"/>
              <w:ind w:left="62"/>
              <w:jc w:val="both"/>
              <w:rPr>
                <w:rFonts w:eastAsia="Cambria" w:asciiTheme="minorHAnsi" w:hAnsiTheme="minorHAnsi" w:cstheme="minorHAnsi"/>
                <w:color w:val="000000"/>
                <w:lang w:bidi="ar-SA"/>
              </w:rPr>
            </w:pPr>
            <w:r>
              <w:rPr>
                <w:rFonts w:eastAsia="Cambria" w:asciiTheme="minorHAnsi" w:hAnsiTheme="minorHAnsi" w:cstheme="minorHAnsi"/>
                <w:color w:val="000000"/>
                <w:lang w:bidi="ar-SA"/>
              </w:rPr>
              <w:t>Familiarity of issues</w:t>
            </w:r>
          </w:p>
        </w:tc>
        <w:tc>
          <w:tcPr>
            <w:tcW w:w="1015" w:type="dxa"/>
          </w:tcPr>
          <w:p>
            <w:pPr>
              <w:widowControl/>
              <w:autoSpaceDE/>
              <w:autoSpaceDN/>
              <w:spacing w:after="290" w:line="264" w:lineRule="auto"/>
              <w:jc w:val="both"/>
              <w:rPr>
                <w:rFonts w:eastAsia="Cambria" w:asciiTheme="minorHAnsi" w:hAnsiTheme="minorHAnsi" w:cstheme="minorHAnsi"/>
                <w:color w:val="000000"/>
                <w:lang w:bidi="ar-SA"/>
              </w:rPr>
            </w:pPr>
            <w:r>
              <w:rPr>
                <w:rFonts w:eastAsia="Cambria" w:asciiTheme="minorHAnsi" w:hAnsiTheme="minorHAnsi" w:cstheme="minorHAnsi"/>
                <w:color w:val="000000"/>
                <w:lang w:bidi="ar-SA"/>
              </w:rPr>
              <w:t>WP4</w:t>
            </w:r>
          </w:p>
        </w:tc>
        <w:tc>
          <w:tcPr>
            <w:tcW w:w="5864" w:type="dxa"/>
          </w:tcPr>
          <w:p>
            <w:pPr>
              <w:widowControl/>
              <w:autoSpaceDE/>
              <w:autoSpaceDN/>
              <w:spacing w:after="290" w:line="264" w:lineRule="auto"/>
              <w:jc w:val="both"/>
              <w:rPr>
                <w:rFonts w:eastAsia="Cambria" w:asciiTheme="minorHAnsi" w:hAnsiTheme="minorHAnsi" w:cstheme="minorHAnsi"/>
                <w:color w:val="000000"/>
                <w:lang w:bidi="ar-SA"/>
              </w:rPr>
            </w:pPr>
            <w:r>
              <w:rPr>
                <w:rFonts w:eastAsia="Cambria" w:asciiTheme="minorHAnsi" w:hAnsiTheme="minorHAnsi" w:cstheme="minorHAnsi"/>
                <w:color w:val="000000"/>
                <w:lang w:bidi="ar-SA"/>
              </w:rPr>
              <w:t>Involve infrequently encountered issues or novel problems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2382" w:type="dxa"/>
          </w:tcPr>
          <w:p>
            <w:pPr>
              <w:widowControl/>
              <w:autoSpaceDE/>
              <w:autoSpaceDN/>
              <w:spacing w:after="290" w:line="264" w:lineRule="auto"/>
              <w:jc w:val="both"/>
              <w:rPr>
                <w:rFonts w:eastAsia="Cambria"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</w:rPr>
              <w:t>Interdependence</w:t>
            </w:r>
          </w:p>
        </w:tc>
        <w:tc>
          <w:tcPr>
            <w:tcW w:w="1015" w:type="dxa"/>
          </w:tcPr>
          <w:p>
            <w:pPr>
              <w:widowControl/>
              <w:autoSpaceDE/>
              <w:autoSpaceDN/>
              <w:spacing w:after="290" w:line="264" w:lineRule="auto"/>
              <w:jc w:val="both"/>
              <w:rPr>
                <w:rFonts w:eastAsia="Cambria"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</w:rPr>
              <w:t>WP7</w:t>
            </w:r>
          </w:p>
        </w:tc>
        <w:tc>
          <w:tcPr>
            <w:tcW w:w="5864" w:type="dxa"/>
          </w:tcPr>
          <w:p>
            <w:pPr>
              <w:widowControl/>
              <w:autoSpaceDE/>
              <w:autoSpaceDN/>
              <w:spacing w:after="290" w:line="264" w:lineRule="auto"/>
              <w:jc w:val="both"/>
              <w:rPr>
                <w:rFonts w:eastAsia="Cambria"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</w:rPr>
              <w:t>Address high level problems with many components or sub-problems that may require a systems approach</w:t>
            </w:r>
          </w:p>
        </w:tc>
      </w:tr>
    </w:tbl>
    <w:p>
      <w:pPr>
        <w:tabs>
          <w:tab w:val="left" w:pos="1723"/>
        </w:tabs>
        <w:spacing w:before="1"/>
        <w:ind w:left="351"/>
        <w:rPr>
          <w:rFonts w:asciiTheme="minorHAnsi" w:hAnsiTheme="minorHAnsi" w:cstheme="minorHAnsi"/>
          <w:b/>
          <w:sz w:val="16"/>
        </w:rPr>
      </w:pPr>
    </w:p>
    <w:p>
      <w:pPr>
        <w:pStyle w:val="5"/>
        <w:rPr>
          <w:rFonts w:asciiTheme="minorHAnsi" w:hAnsiTheme="minorHAnsi" w:cstheme="minorHAnsi"/>
          <w:sz w:val="20"/>
        </w:rPr>
        <w:sectPr>
          <w:headerReference r:id="rId3" w:type="default"/>
          <w:footerReference r:id="rId4" w:type="default"/>
          <w:type w:val="continuous"/>
          <w:pgSz w:w="11900" w:h="16840"/>
          <w:pgMar w:top="1600" w:right="400" w:bottom="280" w:left="480" w:header="720" w:footer="720" w:gutter="0"/>
          <w:cols w:space="720" w:num="1"/>
        </w:sect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Rubric for assessment of Complex Engineering Problem</w:t>
      </w:r>
    </w:p>
    <w:tbl>
      <w:tblPr>
        <w:tblStyle w:val="8"/>
        <w:tblpPr w:leftFromText="180" w:rightFromText="180" w:vertAnchor="text" w:horzAnchor="margin" w:tblpXSpec="center" w:tblpY="97"/>
        <w:tblW w:w="150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992"/>
        <w:gridCol w:w="2552"/>
        <w:gridCol w:w="2126"/>
        <w:gridCol w:w="2127"/>
        <w:gridCol w:w="1984"/>
        <w:gridCol w:w="2126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Domain</w:t>
            </w:r>
          </w:p>
        </w:tc>
        <w:tc>
          <w:tcPr>
            <w:tcW w:w="992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WPs</w:t>
            </w:r>
          </w:p>
        </w:tc>
        <w:tc>
          <w:tcPr>
            <w:tcW w:w="2552" w:type="dxa"/>
          </w:tcPr>
          <w:p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Unsatisfactory, 0</w:t>
            </w:r>
          </w:p>
        </w:tc>
        <w:tc>
          <w:tcPr>
            <w:tcW w:w="2127" w:type="dxa"/>
          </w:tcPr>
          <w:p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Satisfactory, 1</w:t>
            </w:r>
          </w:p>
        </w:tc>
        <w:tc>
          <w:tcPr>
            <w:tcW w:w="1984" w:type="dxa"/>
          </w:tcPr>
          <w:p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Good, 2</w:t>
            </w:r>
          </w:p>
        </w:tc>
        <w:tc>
          <w:tcPr>
            <w:tcW w:w="2126" w:type="dxa"/>
          </w:tcPr>
          <w:p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Very Good, 3</w:t>
            </w:r>
          </w:p>
        </w:tc>
        <w:tc>
          <w:tcPr>
            <w:tcW w:w="2410" w:type="dxa"/>
          </w:tcPr>
          <w:p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Comprehensive,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Preamble</w:t>
            </w:r>
          </w:p>
        </w:tc>
        <w:tc>
          <w:tcPr>
            <w:tcW w:w="992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WP1</w:t>
            </w:r>
          </w:p>
        </w:tc>
        <w:tc>
          <w:tcPr>
            <w:tcW w:w="2552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 Problem Definition</w:t>
            </w:r>
          </w:p>
        </w:tc>
        <w:tc>
          <w:tcPr>
            <w:tcW w:w="2126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 xml:space="preserve">Demonstrates an inability in construction of a problem statement that requires complex engineering activities </w:t>
            </w:r>
          </w:p>
        </w:tc>
        <w:tc>
          <w:tcPr>
            <w:tcW w:w="2127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Demonstrates a limited ability in identifying a problem statement that requires complex engineering activities</w:t>
            </w:r>
          </w:p>
        </w:tc>
        <w:tc>
          <w:tcPr>
            <w:tcW w:w="1984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Demonstrate the ability to involve some complex engineering activities, but problem statement does not correctly capture the definition</w:t>
            </w:r>
          </w:p>
        </w:tc>
        <w:tc>
          <w:tcPr>
            <w:tcW w:w="2126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Demonstrates the ability to construct a problem statement with evidence of complex engineering activities, and problem statement is adequately detailed</w:t>
            </w:r>
          </w:p>
        </w:tc>
        <w:tc>
          <w:tcPr>
            <w:tcW w:w="2410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Demonstrates the ability to construct a clear and insightful problem statement with detailed outlining of complex engineering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WP7</w:t>
            </w:r>
          </w:p>
        </w:tc>
        <w:tc>
          <w:tcPr>
            <w:tcW w:w="992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WP7</w:t>
            </w:r>
          </w:p>
        </w:tc>
        <w:tc>
          <w:tcPr>
            <w:tcW w:w="2552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 Design / detailing of multiple sub-components</w:t>
            </w:r>
          </w:p>
        </w:tc>
        <w:tc>
          <w:tcPr>
            <w:tcW w:w="2126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 / Detailing not done</w:t>
            </w:r>
          </w:p>
        </w:tc>
        <w:tc>
          <w:tcPr>
            <w:tcW w:w="2127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 / detailing done with sketches, but does not involve multiple sub-components</w:t>
            </w:r>
          </w:p>
        </w:tc>
        <w:tc>
          <w:tcPr>
            <w:tcW w:w="1984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 / detailing involves multiple sub-components, and detailing adequately done using unclear sketches / drawings</w:t>
            </w:r>
          </w:p>
        </w:tc>
        <w:tc>
          <w:tcPr>
            <w:tcW w:w="2126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 / detailing involves multiple sub-components, and detailing is adequately explained with clear sketches / drawings</w:t>
            </w:r>
          </w:p>
        </w:tc>
        <w:tc>
          <w:tcPr>
            <w:tcW w:w="2410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 / detailing involves multiple sub-components, and detailing is perfectly explained with clear sketches / drawings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EA5</w:t>
            </w:r>
          </w:p>
        </w:tc>
        <w:tc>
          <w:tcPr>
            <w:tcW w:w="992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WP4</w:t>
            </w:r>
          </w:p>
        </w:tc>
        <w:tc>
          <w:tcPr>
            <w:tcW w:w="2552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6. Familiarity with approaches </w:t>
            </w:r>
          </w:p>
        </w:tc>
        <w:tc>
          <w:tcPr>
            <w:tcW w:w="2126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Demonstrates no extension of previous experiences in applying principles-based approaches</w:t>
            </w:r>
          </w:p>
          <w:p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Demonstrates limited extension of previous experiences in applying principles-based approaches</w:t>
            </w:r>
          </w:p>
        </w:tc>
        <w:tc>
          <w:tcPr>
            <w:tcW w:w="1984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Demonstrate adequate extension of previous experiences in applying principles-based approaches</w:t>
            </w:r>
          </w:p>
        </w:tc>
        <w:tc>
          <w:tcPr>
            <w:tcW w:w="2126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Demonstrate reasonable extension of previous experiences in applying principles-based approaches</w:t>
            </w:r>
          </w:p>
        </w:tc>
        <w:tc>
          <w:tcPr>
            <w:tcW w:w="2410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Demonstrate extension of previous experiences in applying principles-based approaches</w:t>
            </w:r>
          </w:p>
        </w:tc>
      </w:tr>
    </w:tbl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pStyle w:val="5"/>
        <w:rPr>
          <w:rFonts w:asciiTheme="minorHAnsi" w:hAnsiTheme="minorHAnsi" w:cstheme="minorHAnsi"/>
          <w:sz w:val="20"/>
        </w:rPr>
      </w:pPr>
    </w:p>
    <w:sectPr>
      <w:pgSz w:w="15840" w:h="1224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78811669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8518"/>
        <w:tab w:val="clear" w:pos="4513"/>
        <w:tab w:val="clear" w:pos="9026"/>
      </w:tabs>
    </w:pPr>
    <w:r>
      <w:t xml:space="preserve"> </w:t>
    </w:r>
    <w:r>
      <w:tab/>
    </w:r>
  </w:p>
  <w:tbl>
    <w:tblPr>
      <w:tblStyle w:val="4"/>
      <w:tblW w:w="9750" w:type="dxa"/>
      <w:jc w:val="center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340"/>
      <w:gridCol w:w="5851"/>
      <w:gridCol w:w="1559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15" w:hRule="atLeast"/>
        <w:jc w:val="center"/>
      </w:trPr>
      <w:tc>
        <w:tcPr>
          <w:tcW w:w="2340" w:type="dxa"/>
          <w:vAlign w:val="center"/>
        </w:tcPr>
        <w:p>
          <w:pPr>
            <w:pStyle w:val="7"/>
            <w:spacing w:before="120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</w:rPr>
            <w:drawing>
              <wp:inline distT="0" distB="0" distL="0" distR="0">
                <wp:extent cx="488950" cy="530860"/>
                <wp:effectExtent l="0" t="0" r="6350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0000" b="-7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492" cy="5442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1" w:type="dxa"/>
          <w:vAlign w:val="center"/>
        </w:tcPr>
        <w:p>
          <w:pPr>
            <w:pStyle w:val="7"/>
            <w:jc w:val="center"/>
            <w:rPr>
              <w:rFonts w:ascii="Times New Roman" w:hAnsi="Times New Roman" w:cs="Times New Roman"/>
              <w:i/>
            </w:rPr>
          </w:pPr>
        </w:p>
        <w:p>
          <w:pPr>
            <w:pStyle w:val="7"/>
            <w:jc w:val="cen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CS-330L/CE-321L – Computer Architecture Lab</w:t>
          </w:r>
        </w:p>
      </w:tc>
      <w:tc>
        <w:tcPr>
          <w:tcW w:w="1559" w:type="dxa"/>
          <w:vAlign w:val="center"/>
        </w:tcPr>
        <w:p>
          <w:pPr>
            <w:pStyle w:val="7"/>
            <w:jc w:val="right"/>
            <w:rPr>
              <w:rFonts w:ascii="Times New Roman" w:hAnsi="Times New Roman" w:cs="Times New Roman"/>
              <w:i/>
            </w:rPr>
          </w:pPr>
        </w:p>
        <w:p>
          <w:pPr>
            <w:pStyle w:val="7"/>
            <w:jc w:val="right"/>
            <w:rPr>
              <w:rFonts w:hint="default" w:ascii="Times New Roman" w:hAnsi="Times New Roman" w:cs="Times New Roman"/>
              <w:i/>
              <w:lang w:val="en-US"/>
            </w:rPr>
          </w:pPr>
          <w:r>
            <w:rPr>
              <w:rFonts w:ascii="Times New Roman" w:hAnsi="Times New Roman" w:cs="Times New Roman"/>
              <w:i/>
            </w:rPr>
            <w:t>Spring 202</w:t>
          </w:r>
          <w:r>
            <w:rPr>
              <w:rFonts w:hint="default" w:ascii="Times New Roman" w:hAnsi="Times New Roman" w:cs="Times New Roman"/>
              <w:i/>
              <w:lang w:val="en-US"/>
            </w:rPr>
            <w:t>4</w:t>
          </w:r>
        </w:p>
      </w:tc>
    </w:tr>
  </w:tbl>
  <w:p>
    <w:pPr>
      <w:pStyle w:val="7"/>
      <w:jc w:val="center"/>
    </w:pP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B9"/>
    <w:rsid w:val="00041335"/>
    <w:rsid w:val="000B069E"/>
    <w:rsid w:val="000F74D8"/>
    <w:rsid w:val="00133678"/>
    <w:rsid w:val="001C45B6"/>
    <w:rsid w:val="001D6756"/>
    <w:rsid w:val="002D3D34"/>
    <w:rsid w:val="002F62DF"/>
    <w:rsid w:val="003256E4"/>
    <w:rsid w:val="00337245"/>
    <w:rsid w:val="003A023A"/>
    <w:rsid w:val="003A1FDC"/>
    <w:rsid w:val="003B7B31"/>
    <w:rsid w:val="003D45C4"/>
    <w:rsid w:val="00402383"/>
    <w:rsid w:val="00456DDA"/>
    <w:rsid w:val="00471EA2"/>
    <w:rsid w:val="004A78F1"/>
    <w:rsid w:val="004E4994"/>
    <w:rsid w:val="00593EC8"/>
    <w:rsid w:val="00597E09"/>
    <w:rsid w:val="005B0EDB"/>
    <w:rsid w:val="005B241D"/>
    <w:rsid w:val="0060443C"/>
    <w:rsid w:val="006236D1"/>
    <w:rsid w:val="006B7805"/>
    <w:rsid w:val="00786FDD"/>
    <w:rsid w:val="007B351A"/>
    <w:rsid w:val="007D6F71"/>
    <w:rsid w:val="007E4881"/>
    <w:rsid w:val="008972B9"/>
    <w:rsid w:val="008B6142"/>
    <w:rsid w:val="0093007A"/>
    <w:rsid w:val="00964046"/>
    <w:rsid w:val="00AD3046"/>
    <w:rsid w:val="00BC3733"/>
    <w:rsid w:val="00CB236E"/>
    <w:rsid w:val="00D21732"/>
    <w:rsid w:val="00D37461"/>
    <w:rsid w:val="00D6712B"/>
    <w:rsid w:val="00DD35AE"/>
    <w:rsid w:val="00DE439D"/>
    <w:rsid w:val="00E1789B"/>
    <w:rsid w:val="00E53CC1"/>
    <w:rsid w:val="00EF4D5A"/>
    <w:rsid w:val="2F5A7147"/>
    <w:rsid w:val="5767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qFormat/>
    <w:uiPriority w:val="9"/>
    <w:pPr>
      <w:spacing w:before="40"/>
      <w:ind w:left="156"/>
      <w:outlineLvl w:val="0"/>
    </w:pPr>
    <w:rPr>
      <w:sz w:val="12"/>
      <w:szCs w:val="1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11"/>
      <w:szCs w:val="11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114"/>
      <w:ind w:left="113"/>
    </w:pPr>
    <w:rPr>
      <w:sz w:val="14"/>
      <w:szCs w:val="14"/>
    </w:r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table" w:customStyle="1" w:styleId="12">
    <w:name w:val="Table Grid2"/>
    <w:basedOn w:val="4"/>
    <w:qFormat/>
    <w:uiPriority w:val="39"/>
    <w:pPr>
      <w:widowControl/>
      <w:autoSpaceDE/>
      <w:autoSpaceDN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Header Char"/>
    <w:basedOn w:val="3"/>
    <w:link w:val="7"/>
    <w:qFormat/>
    <w:uiPriority w:val="99"/>
    <w:rPr>
      <w:rFonts w:ascii="Arial" w:hAnsi="Arial" w:eastAsia="Arial" w:cs="Arial"/>
      <w:lang w:bidi="en-US"/>
    </w:rPr>
  </w:style>
  <w:style w:type="character" w:customStyle="1" w:styleId="14">
    <w:name w:val="Footer Char"/>
    <w:basedOn w:val="3"/>
    <w:link w:val="6"/>
    <w:qFormat/>
    <w:uiPriority w:val="99"/>
    <w:rPr>
      <w:rFonts w:ascii="Arial" w:hAnsi="Arial" w:eastAsia="Arial" w:cs="Arial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A3A4FBD0BD141B280820126FE0C63" ma:contentTypeVersion="6" ma:contentTypeDescription="Create a new document." ma:contentTypeScope="" ma:versionID="5b2aa8fa5903a49408791beca2b83ccb">
  <xsd:schema xmlns:xsd="http://www.w3.org/2001/XMLSchema" xmlns:xs="http://www.w3.org/2001/XMLSchema" xmlns:p="http://schemas.microsoft.com/office/2006/metadata/properties" xmlns:ns2="ee467856-8476-4634-ab3e-f89b7da8812e" xmlns:ns3="7548286f-24e1-46f4-9fd0-eba1e6807dcf" targetNamespace="http://schemas.microsoft.com/office/2006/metadata/properties" ma:root="true" ma:fieldsID="e05aabca32ef8a2499c8a0f77f539357" ns2:_="" ns3:_="">
    <xsd:import namespace="ee467856-8476-4634-ab3e-f89b7da8812e"/>
    <xsd:import namespace="7548286f-24e1-46f4-9fd0-eba1e6807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67856-8476-4634-ab3e-f89b7da881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8286f-24e1-46f4-9fd0-eba1e6807d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C8FF61-12B3-4B73-A414-4F02C658AD01}">
  <ds:schemaRefs/>
</ds:datastoreItem>
</file>

<file path=customXml/itemProps2.xml><?xml version="1.0" encoding="utf-8"?>
<ds:datastoreItem xmlns:ds="http://schemas.openxmlformats.org/officeDocument/2006/customXml" ds:itemID="{15531272-834D-4A5B-BB70-53BCBFBEF1B9}">
  <ds:schemaRefs/>
</ds:datastoreItem>
</file>

<file path=customXml/itemProps3.xml><?xml version="1.0" encoding="utf-8"?>
<ds:datastoreItem xmlns:ds="http://schemas.openxmlformats.org/officeDocument/2006/customXml" ds:itemID="{DE1C6113-60B0-46B4-8DD0-CC25A5B2C126}">
  <ds:schemaRefs/>
</ds:datastoreItem>
</file>

<file path=customXml/itemProps4.xml><?xml version="1.0" encoding="utf-8"?>
<ds:datastoreItem xmlns:ds="http://schemas.openxmlformats.org/officeDocument/2006/customXml" ds:itemID="{0DEB7908-3B0E-46B6-920C-3EA7402531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855</Words>
  <Characters>4880</Characters>
  <Lines>40</Lines>
  <Paragraphs>11</Paragraphs>
  <TotalTime>29</TotalTime>
  <ScaleCrop>false</ScaleCrop>
  <LinksUpToDate>false</LinksUpToDate>
  <CharactersWithSpaces>5724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2023-03-15T05:23:00Z</dcterms:created>
  <dc:creator>Hira Mustafa</dc:creator>
  <cp:lastModifiedBy>Saima Shaheen</cp:lastModifiedBy>
  <dcterms:modified xsi:type="dcterms:W3CDTF">2024-03-29T15:03:04Z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0x01010036AA3A4FBD0BD141B280820126FE0C63</vt:lpwstr>
  </property>
  <property fmtid="{D5CDD505-2E9C-101B-9397-08002B2CF9AE}" pid="3" name="KSOProductBuildVer">
    <vt:lpwstr>1033-12.2.0.13489</vt:lpwstr>
  </property>
  <property fmtid="{D5CDD505-2E9C-101B-9397-08002B2CF9AE}" pid="4" name="ICV">
    <vt:lpwstr>1D41D84E10734D46AD11F688B1E7DB36_12</vt:lpwstr>
  </property>
</Properties>
</file>