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xmlns:ns8="http://schemas.openxmlformats.org/officeDocument/2006/relationships" xmlns:w="http://schemas.openxmlformats.org/wordprocessingml/2006/main" ns1:Ignorable="w14 w15 wp14">
  <w:body>
    <w:p ns2:paraId="6B538CF6">
      <w:pPr>
        <w:jc w:val="center"/>
        <w:rPr>
          <w:rFonts w:ascii="Times" w:hAnsi="Times"/>
          <w:sz w:val="36"/>
          <w:szCs w:val="36"/>
        </w:rPr>
      </w:pPr>
      <w:r>
        <w:rPr>
          <w:rFonts w:ascii="Times" w:hAnsi="Times"/>
          <w:sz w:val="36"/>
          <w:szCs w:val="36"/>
        </w:rPr>
        <w:t>华南农业大学</w:t>
      </w:r>
    </w:p>
    <w:p ns2:paraId="6E3424C9">
      <w:pPr>
        <w:rPr>
          <w:rFonts w:ascii="Times" w:hAnsi="Times"/>
          <w:sz w:val="36"/>
          <w:szCs w:val="36"/>
        </w:rPr>
      </w:pPr>
    </w:p>
    <w:p ns2:paraId="5D177CE1">
      <w:pPr>
        <w:rPr>
          <w:rFonts w:ascii="Times" w:hAnsi="Times"/>
        </w:rPr>
      </w:pPr>
    </w:p>
    <w:p ns2:paraId="17D7C15C">
      <w:pPr>
        <w:rPr>
          <w:rFonts w:ascii="Times" w:hAnsi="Times"/>
        </w:rPr>
      </w:pPr>
    </w:p>
    <w:p ns2:paraId="77CE51CA">
      <w:pPr>
        <w:rPr>
          <w:rFonts w:ascii="Times" w:hAnsi="Times"/>
        </w:rPr>
      </w:pPr>
    </w:p>
    <w:p ns2:paraId="69D5F213">
      <w:pPr>
        <w:rPr>
          <w:rFonts w:ascii="Times" w:hAnsi="Times"/>
        </w:rPr>
      </w:pPr>
    </w:p>
    <w:p ns2:paraId="36B1B73A">
      <w:pPr>
        <w:jc w:val="center"/>
        <w:rPr>
          <w:rFonts w:ascii="Times" w:hAnsi="Times"/>
          <w:sz w:val="36"/>
          <w:szCs w:val="36"/>
        </w:rPr>
      </w:pPr>
      <w:r>
        <w:rPr>
          <w:rFonts w:ascii="Times" w:hAnsi="Times"/>
          <w:sz w:val="36"/>
          <w:szCs w:val="36"/>
        </w:rPr>
        <w:t>华南农业大学</w:t>
      </w:r>
    </w:p>
    <w:p ns2:paraId="24BABF0C">
      <w:pPr>
        <w:rPr>
          <w:rFonts w:ascii="Times" w:hAnsi="Times"/>
          <w:sz w:val="36"/>
          <w:szCs w:val="36"/>
        </w:rPr>
      </w:pPr>
    </w:p>
    <w:p ns2:paraId="5DFA7312">
      <w:pPr>
        <w:rPr>
          <w:rFonts w:ascii="Times" w:hAnsi="Times"/>
        </w:rPr>
      </w:pPr>
    </w:p>
    <w:p ns2:paraId="1BD3600C">
      <w:pPr>
        <w:rPr>
          <w:rFonts w:ascii="Times" w:hAnsi="Times"/>
        </w:rPr>
      </w:pPr>
    </w:p>
    <w:p ns2:paraId="2DCF9F86">
      <w:pPr>
        <w:jc w:val="center"/>
        <w:rPr>
          <w:rFonts w:ascii="Times" w:hAnsi="Times"/>
          <w:sz w:val="48"/>
          <w:szCs w:val="48"/>
        </w:rPr>
      </w:pPr>
      <w:r>
        <w:rPr>
          <w:rFonts w:hint="eastAsia" w:ascii="Times" w:hAnsi="Times"/>
          <w:sz w:val="48"/>
          <w:szCs w:val="48"/>
        </w:rPr>
        <w:t>硕士研究生学位论文开题报告</w:t>
      </w:r>
    </w:p>
    <w:p ns2:paraId="0434CEFD">
      <w:pPr>
        <w:jc w:val="left"/>
        <w:rPr>
          <w:rFonts w:ascii="Times" w:hAnsi="Times"/>
        </w:rPr>
      </w:pPr>
    </w:p>
    <w:p ns2:paraId="1E871061">
      <w:pPr>
        <w:jc w:val="left"/>
        <w:rPr>
          <w:rFonts w:ascii="Times" w:hAnsi="Times"/>
        </w:rPr>
      </w:pPr>
    </w:p>
    <w:p ns2:paraId="4B595EAA">
      <w:pPr>
        <w:jc w:val="left"/>
        <w:rPr>
          <w:rFonts w:ascii="Times" w:hAnsi="Times"/>
        </w:rPr>
      </w:pPr>
    </w:p>
    <w:p ns2:paraId="089B788D">
      <w:pPr>
        <w:jc w:val="left"/>
        <w:rPr>
          <w:rFonts w:ascii="Times" w:hAnsi="Times"/>
        </w:rPr>
      </w:pPr>
    </w:p>
    <w:p ns2:paraId="11473527">
      <w:pPr>
        <w:jc w:val="left"/>
        <w:rPr>
          <w:rFonts w:ascii="Times" w:hAnsi="Times"/>
        </w:rPr>
      </w:pPr>
    </w:p>
    <w:p ns2:paraId="5296CF6B">
      <w:pPr>
        <w:jc w:val="left"/>
        <w:rPr>
          <w:rFonts w:ascii="Times" w:hAnsi="Times"/>
        </w:rPr>
      </w:pPr>
    </w:p>
    <w:p ns2:paraId="5BAB9FA7">
      <w:pPr>
        <w:spacing w:before="156" w:beforeLines="50"/>
        <w:ind w:left="1995" w:leftChars="950"/>
        <w:jc w:val="left"/>
        <w:rPr>
          <w:rFonts w:hint="eastAsia" w:ascii="Times" w:hAnsi="Times"/>
          <w:sz w:val="28"/>
          <w:szCs w:val="28"/>
          <w:lang w:val="en-US" w:eastAsia="zh-CN"/>
        </w:rPr>
      </w:pPr>
      <w:r>
        <w:rPr>
          <w:rFonts w:ascii="Times" w:hAnsi="Times"/>
        </w:rPr>
        <ns1:AlternateContent>
          <ns1:Choice Requires="wps">
            <w:drawing>
              <ns3:anchor distT="0" distB="0" distL="114300" distR="114300" simplePos="0" relativeHeight="251665408" behindDoc="0" locked="0" layoutInCell="1" allowOverlap="1">
                <ns3:simplePos x="0" y="0"/>
                <ns3:positionH relativeFrom="column">
                  <ns3:posOffset>2364105</ns3:posOffset>
                </ns3:positionH>
                <ns3:positionV relativeFrom="paragraph">
                  <ns3:posOffset>422275</ns3:posOffset>
                </ns3:positionV>
                <ns3:extent cx="1866900" cy="0"/>
                <ns3:effectExtent l="0" t="4445" r="0" b="5080"/>
                <ns3:wrapNone/>
                <ns3:docPr id="1" name="AutoShape 28"/>
                <ns3:cNvGraphicFramePr/>
                <ns4:graphic>
                  <ns4:graphicData uri="http://schemas.microsoft.com/office/word/2010/wordprocessingShape">
                    <ns5:wsp>
                      <ns5:cNvCnPr>
                        <ns4:cxnSpLocks noChangeShapeType="1"/>
                      </ns5:cNvCnPr>
                      <ns5:spPr>
                        <ns4:xfrm>
                          <ns4:off x="0" y="0"/>
                          <ns4:ext cx="1866900"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8" ns7:spid="_x0000_s1026" ns7:spt="32" type="#_x0000_t32" style="position:absolute;left:0pt;margin-left:186.15pt;margin-top:33.25pt;height:0pt;width:147pt;z-index:251665408;mso-width-relative:page;mso-height-relative:page;" filled="f" stroked="t" coordsize="21600,21600" ns7: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1wwLzWAAAACQEAAA8AAAAAAAAAAQAgAAAAIgAAAGRycy9kb3ducmV2Lnht&#10;bFBLAQIUABQAAAAIAIdO4kChakfe+wEAAP8DAAAOAAAAAAAAAAEAIAAAACUBAABkcnMvZTJvRG9j&#10;LnhtbFBLBQYAAAAABgAGAFkBAACSBQAAAAA=&#10;">
                <ns6:fill on="f" focussize="0,0"/>
                <ns6:stroke color="#000000" joinstyle="round"/>
                <ns6:imagedata ns7:title=""/>
                <ns7:lock ns6:ext="edit" aspectratio="f"/>
              </ns6:shape>
            </w:pict>
          </ns1:Fallback>
        </ns1:AlternateContent>
      </w:r>
      <w:r>
        <w:rPr>
          <w:rFonts w:hint="eastAsia" w:ascii="Times" w:hAnsi="Times"/>
          <w:spacing w:val="420"/>
          <w:kern w:val="0"/>
          <w:sz w:val="28"/>
          <w:szCs w:val="28"/>
          <w:fitText w:val="1400" w:id="1755675696"/>
        </w:rPr>
        <w:t>学</w:t>
      </w:r>
      <w:r>
        <w:rPr>
          <w:rFonts w:hint="eastAsia" w:ascii="Times" w:hAnsi="Times"/>
          <w:spacing w:val="0"/>
          <w:kern w:val="0"/>
          <w:sz w:val="28"/>
          <w:szCs w:val="28"/>
          <w:fitText w:val="1400" w:id="1755675696"/>
        </w:rPr>
        <w:t>号</w:t>
      </w:r>
      <w:r>
        <w:rPr>
          <w:rFonts w:ascii="Times" w:hAnsi="Times"/>
        </w:rPr>
        <ns1:AlternateContent>
          <ns1:Choice Requires="wps">
            <w:drawing>
              <ns3:anchor distT="0" distB="0" distL="114300" distR="114300" simplePos="0" relativeHeight="251666432" behindDoc="0" locked="0" layoutInCell="1" allowOverlap="1">
                <ns3:simplePos x="0" y="0"/>
                <ns3:positionH relativeFrom="column">
                  <ns3:posOffset>2364105</ns3:posOffset>
                </ns3:positionH>
                <ns3:positionV relativeFrom="paragraph">
                  <ns3:posOffset>422275</ns3:posOffset>
                </ns3:positionV>
                <ns3:extent cx="1866900" cy="0"/>
                <ns3:effectExtent l="0" t="4445" r="0" b="5080"/>
                <ns3:wrapNone/>
                <ns3:docPr id="2" name="AutoShape 29"/>
                <ns3:cNvGraphicFramePr/>
                <ns4:graphic>
                  <ns4:graphicData uri="http://schemas.microsoft.com/office/word/2010/wordprocessingShape">
                    <ns5:wsp>
                      <ns5:cNvCnPr>
                        <ns4:cxnSpLocks noChangeShapeType="1"/>
                      </ns5:cNvCnPr>
                      <ns5:spPr>
                        <ns4:xfrm>
                          <ns4:off x="0" y="0"/>
                          <ns4:ext cx="1866900"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9" ns7:spid="_x0000_s1026" ns7:spt="32" type="#_x0000_t32" style="position:absolute;left:0pt;margin-left:186.15pt;margin-top:33.25pt;height:0pt;width:147pt;z-index:251666432;mso-width-relative:page;mso-height-relative:page;" filled="f" stroked="t" coordsize="21600,21600" ns7: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1wwLzWAAAACQEAAA8AAAAAAAAAAQAgAAAAIgAAAGRycy9kb3ducmV2Lnht&#10;bFBLAQIUABQAAAAIAIdO4kBAgxRt+wEAAP8DAAAOAAAAAAAAAAEAIAAAACUBAABkcnMvZTJvRG9j&#10;LnhtbFBLBQYAAAAABgAGAFkBAACSBQAAAAA=&#10;">
                <ns6:fill on="f" focussize="0,0"/>
                <ns6:stroke color="#000000" joinstyle="round"/>
                <ns6:imagedata ns7:title=""/>
                <ns7:lock ns6:ext="edit" aspectratio="f"/>
              </ns6:shape>
            </w:pict>
          </ns1:Fallback>
        </ns1:AlternateContent>
      </w:r>
      <w:r>
        <w:rPr>
          <w:rFonts w:ascii="Times" w:hAnsi="Times"/>
          <w:sz w:val="28"/>
          <w:szCs w:val="28"/>
        </w:rPr>
        <w:t xml:space="preserve">:       </w:t>
      </w:r>
      <w:r>
        <w:rPr>
          <w:rFonts w:hint="eastAsia" w:ascii="Times" w:hAnsi="Times"/>
          <w:sz w:val="28"/>
          <w:szCs w:val="28"/>
          <w:lang w:val="en-US" w:eastAsia="zh-CN"/>
        </w:rPr>
        <w:t>20253137116</w:t>
      </w:r>
    </w:p>
    <w:p ns2:paraId="52C04448">
      <w:pPr>
        <w:spacing w:before="156" w:beforeLines="50"/>
        <w:ind w:left="1995" w:leftChars="950"/>
        <w:jc w:val="left"/>
        <w:rPr>
          <w:rFonts w:hint="default" w:ascii="Times" w:hAnsi="Times" w:eastAsia="宋体"/>
          <w:sz w:val="28"/>
          <w:szCs w:val="28"/>
          <w:lang w:val="en-US" w:eastAsia="zh-CN"/>
        </w:rPr>
      </w:pPr>
      <w:r>
        <w:rPr>
          <w:rFonts w:hint="eastAsia" w:ascii="Times" w:hAnsi="Times"/>
          <w:spacing w:val="420"/>
          <w:kern w:val="0"/>
          <w:sz w:val="28"/>
          <w:szCs w:val="28"/>
          <w:fitText w:val="1400" w:id="306067274"/>
        </w:rPr>
        <w:t>姓</w:t>
      </w:r>
      <w:r>
        <w:rPr>
          <w:rFonts w:hint="eastAsia" w:ascii="Times" w:hAnsi="Times"/>
          <w:spacing w:val="0"/>
          <w:kern w:val="0"/>
          <w:sz w:val="28"/>
          <w:szCs w:val="28"/>
          <w:fitText w:val="1400" w:id="306067274"/>
        </w:rPr>
        <w:t>名</w:t>
      </w:r>
      <w:r>
        <w:rPr>
          <w:rFonts w:ascii="Times" w:hAnsi="Times"/>
        </w:rPr>
        <ns1:AlternateContent>
          <ns1:Choice Requires="wps">
            <w:drawing>
              <ns3:anchor distT="0" distB="0" distL="114300" distR="114300" simplePos="0" relativeHeight="251659264" behindDoc="0" locked="0" layoutInCell="1" allowOverlap="1">
                <ns3:simplePos x="0" y="0"/>
                <ns3:positionH relativeFrom="column">
                  <ns3:posOffset>2364105</ns3:posOffset>
                </ns3:positionH>
                <ns3:positionV relativeFrom="paragraph">
                  <ns3:posOffset>422275</ns3:posOffset>
                </ns3:positionV>
                <ns3:extent cx="1866900" cy="0"/>
                <ns3:effectExtent l="0" t="4445" r="0" b="5080"/>
                <ns3:wrapNone/>
                <ns3:docPr id="3" name="AutoShape 22"/>
                <ns3:cNvGraphicFramePr/>
                <ns4:graphic>
                  <ns4:graphicData uri="http://schemas.microsoft.com/office/word/2010/wordprocessingShape">
                    <ns5:wsp>
                      <ns5:cNvCnPr>
                        <ns4:cxnSpLocks noChangeShapeType="1"/>
                      </ns5:cNvCnPr>
                      <ns5:spPr>
                        <ns4:xfrm>
                          <ns4:off x="0" y="0"/>
                          <ns4:ext cx="1866900"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2" ns7:spid="_x0000_s1026" ns7:spt="32" type="#_x0000_t32" style="position:absolute;left:0pt;margin-left:186.15pt;margin-top:33.25pt;height:0pt;width:147pt;z-index:251659264;mso-width-relative:page;mso-height-relative:page;" filled="f" stroked="t" coordsize="21600,21600" ns7: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cMC81gAAAAkBAAAPAAAAAAAAAAEAIAAAACIAAABkcnMvZG93bnJldi54&#10;bWxQSwECFAAUAAAACACHTuJAKuUIP/wBAAD/AwAADgAAAAAAAAABACAAAAAlAQAAZHJzL2Uyb0Rv&#10;Yy54bWxQSwUGAAAAAAYABgBZAQAAkwUAAAAA&#10;">
                <ns6:fill on="f" focussize="0,0"/>
                <ns6:stroke color="#000000" joinstyle="round"/>
                <ns6:imagedata ns7:title=""/>
                <ns7:lock ns6:ext="edit" aspectratio="f"/>
              </ns6:shape>
            </w:pict>
          </ns1:Fallback>
        </ns1:AlternateContent>
      </w:r>
      <w:r>
        <w:rPr>
          <w:rFonts w:ascii="Times" w:hAnsi="Times"/>
          <w:sz w:val="28"/>
          <w:szCs w:val="28"/>
        </w:rPr>
        <w:t>:</w:t>
      </w:r>
      <w:r>
        <w:rPr>
          <w:rFonts w:hint="eastAsia" w:ascii="Times" w:hAnsi="Times"/>
          <w:sz w:val="28"/>
          <w:szCs w:val="28"/>
        </w:rPr>
        <w:t xml:space="preserve"> </w:t>
      </w:r>
      <w:r>
        <w:rPr>
          <w:rFonts w:ascii="Times" w:hAnsi="Times"/>
          <w:sz w:val="28"/>
          <w:szCs w:val="28"/>
        </w:rPr>
        <w:t xml:space="preserve">        </w:t>
      </w:r>
      <w:r>
        <w:rPr>
          <w:rFonts w:hint="eastAsia" w:ascii="Times" w:hAnsi="Times"/>
          <w:sz w:val="28"/>
          <w:szCs w:val="28"/>
          <w:lang w:val="en-US" w:eastAsia="zh-CN"/>
        </w:rPr>
        <w:t>谢俊杰</w:t>
      </w:r>
    </w:p>
    <w:p ns2:paraId="27B479D7">
      <w:pPr>
        <w:spacing w:before="156" w:beforeLines="50"/>
        <w:ind w:left="1995" w:leftChars="950"/>
        <w:jc w:val="left"/>
        <w:rPr>
          <w:rFonts w:ascii="Times" w:hAnsi="Times"/>
          <w:sz w:val="28"/>
          <w:szCs w:val="28"/>
        </w:rPr>
      </w:pPr>
      <w:r>
        <w:rPr>
          <w:rFonts w:hint="eastAsia" w:ascii="Times" w:hAnsi="Times"/>
          <w:spacing w:val="420"/>
          <w:kern w:val="0"/>
          <w:sz w:val="28"/>
          <w:szCs w:val="28"/>
          <w:fitText w:val="1400" w:id="1641112551"/>
        </w:rPr>
        <w:t>学</w:t>
      </w:r>
      <w:r>
        <w:rPr>
          <w:rFonts w:hint="eastAsia" w:ascii="Times" w:hAnsi="Times"/>
          <w:spacing w:val="0"/>
          <w:kern w:val="0"/>
          <w:sz w:val="28"/>
          <w:szCs w:val="28"/>
          <w:fitText w:val="1400" w:id="1641112551"/>
        </w:rPr>
        <w:t>院</w:t>
      </w:r>
      <w:r>
        <w:rPr>
          <w:rFonts w:ascii="Times" w:hAnsi="Times"/>
        </w:rPr>
        <ns1:AlternateContent>
          <ns1:Choice Requires="wps">
            <w:drawing>
              <ns3:anchor distT="0" distB="0" distL="114300" distR="114300" simplePos="0" relativeHeight="251660288" behindDoc="0" locked="0" layoutInCell="1" allowOverlap="1">
                <ns3:simplePos x="0" y="0"/>
                <ns3:positionH relativeFrom="column">
                  <ns3:posOffset>2362200</ns3:posOffset>
                </ns3:positionH>
                <ns3:positionV relativeFrom="paragraph">
                  <ns3:posOffset>422275</ns3:posOffset>
                </ns3:positionV>
                <ns3:extent cx="1866900" cy="0"/>
                <ns3:effectExtent l="0" t="4445" r="0" b="5080"/>
                <ns3:wrapNone/>
                <ns3:docPr id="4" name="AutoShape 26"/>
                <ns3:cNvGraphicFramePr/>
                <ns4:graphic>
                  <ns4:graphicData uri="http://schemas.microsoft.com/office/word/2010/wordprocessingShape">
                    <ns5:wsp>
                      <ns5:cNvCnPr>
                        <ns4:cxnSpLocks noChangeShapeType="1"/>
                      </ns5:cNvCnPr>
                      <ns5:spPr>
                        <ns4:xfrm>
                          <ns4:off x="0" y="0"/>
                          <ns4:ext cx="1866900"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6" ns7:spid="_x0000_s1026" ns7:spt="32" type="#_x0000_t32" style="position:absolute;left:0pt;margin-left:186pt;margin-top:33.25pt;height:0pt;width:147pt;z-index:251660288;mso-width-relative:page;mso-height-relative:page;" filled="f" stroked="t" coordsize="21600,21600" ns7: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IFSxx1gAAAAkBAAAPAAAAAAAAAAEAIAAAACIAAABkcnMvZG93bnJldi54&#10;bWxQSwECFAAUAAAACACHTuJAgqZfj/wBAAD/AwAADgAAAAAAAAABACAAAAAlAQAAZHJzL2Uyb0Rv&#10;Yy54bWxQSwUGAAAAAAYABgBZAQAAkwUAAAAA&#10;">
                <ns6:fill on="f" focussize="0,0"/>
                <ns6:stroke color="#000000" joinstyle="round"/>
                <ns6:imagedata ns7:title=""/>
                <ns7:lock ns6:ext="edit" aspectratio="f"/>
              </ns6:shape>
            </w:pict>
          </ns1:Fallback>
        </ns1:AlternateContent>
      </w:r>
      <w:r>
        <w:rPr>
          <w:rFonts w:ascii="Times" w:hAnsi="Times"/>
          <w:sz w:val="28"/>
          <w:szCs w:val="28"/>
        </w:rPr>
        <w:t>:         农学院</w:t>
      </w:r>
    </w:p>
    <w:p ns2:paraId="67B0BE97">
      <w:pPr>
        <w:spacing w:before="156" w:beforeLines="50"/>
        <w:ind w:left="1995" w:leftChars="950"/>
        <w:jc w:val="left"/>
        <w:rPr>
          <w:rFonts w:hint="default" w:ascii="Times" w:hAnsi="Times" w:eastAsia="宋体"/>
          <w:kern w:val="0"/>
          <w:sz w:val="28"/>
          <w:szCs w:val="28"/>
          <w:lang w:val="en-US" w:eastAsia="zh-CN"/>
        </w:rPr>
      </w:pPr>
      <w:r>
        <w:rPr>
          <w:rFonts w:hint="eastAsia" w:ascii="Times" w:hAnsi="Times"/>
          <w:kern w:val="0"/>
          <w:sz w:val="28"/>
          <w:szCs w:val="28"/>
        </w:rPr>
        <w:t>专业</w:t>
      </w:r>
      <w:r>
        <w:rPr>
          <w:rFonts w:ascii="Times" w:hAnsi="Times"/>
          <w:kern w:val="0"/>
          <w:sz w:val="28"/>
          <w:szCs w:val="28"/>
        </w:rPr>
        <w:t>(</w:t>
      </w:r>
      <w:r>
        <w:rPr>
          <w:rFonts w:hint="eastAsia" w:ascii="Times" w:hAnsi="Times"/>
          <w:kern w:val="0"/>
          <w:sz w:val="28"/>
          <w:szCs w:val="28"/>
        </w:rPr>
        <w:t>领域</w:t>
      </w:r>
      <w:r>
        <w:rPr>
          <w:rFonts w:ascii="Times" w:hAnsi="Times"/>
          <w:kern w:val="0"/>
          <w:sz w:val="28"/>
          <w:szCs w:val="28"/>
        </w:rPr>
        <w:t>)</w:t>
      </w:r>
      <w:r>
        <w:rPr>
          <w:rFonts w:ascii="Times" w:hAnsi="Times"/>
        </w:rPr>
        <ns1:AlternateContent>
          <ns1:Choice Requires="wps">
            <w:drawing>
              <ns3:anchor distT="0" distB="0" distL="114300" distR="114300" simplePos="0" relativeHeight="251661312" behindDoc="0" locked="0" layoutInCell="1" allowOverlap="1">
                <ns3:simplePos x="0" y="0"/>
                <ns3:positionH relativeFrom="column">
                  <ns3:posOffset>2365375</ns3:posOffset>
                </ns3:positionH>
                <ns3:positionV relativeFrom="paragraph">
                  <ns3:posOffset>422910</ns3:posOffset>
                </ns3:positionV>
                <ns3:extent cx="1866900" cy="0"/>
                <ns3:effectExtent l="0" t="4445" r="0" b="5080"/>
                <ns3:wrapNone/>
                <ns3:docPr id="5" name="AutoShape 23"/>
                <ns3:cNvGraphicFramePr/>
                <ns4:graphic>
                  <ns4:graphicData uri="http://schemas.microsoft.com/office/word/2010/wordprocessingShape">
                    <ns5:wsp>
                      <ns5:cNvCnPr>
                        <ns4:cxnSpLocks noChangeShapeType="1"/>
                      </ns5:cNvCnPr>
                      <ns5:spPr>
                        <ns4:xfrm>
                          <ns4:off x="0" y="0"/>
                          <ns4:ext cx="1866900"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3" ns7:spid="_x0000_s1026" ns7:spt="32" type="#_x0000_t32" style="position:absolute;left:0pt;margin-left:186.25pt;margin-top:33.3pt;height:0pt;width:147pt;z-index:251661312;mso-width-relative:page;mso-height-relative:page;" filled="f" stroked="t" coordsize="21600,21600" ns7: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8UHfO9cAAAAJAQAADwAAAAAAAAABACAAAAAiAAAAZHJzL2Rvd25yZXYu&#10;eG1sUEsBAhQAFAAAAAgAh07iQGfiQBL8AQAA/wMAAA4AAAAAAAAAAQAgAAAAJgEAAGRycy9lMm9E&#10;b2MueG1sUEsFBgAAAAAGAAYAWQEAAJQFAAAAAA==&#10;">
                <ns6:fill on="f" focussize="0,0"/>
                <ns6:stroke color="#000000" joinstyle="round"/>
                <ns6:imagedata ns7:title=""/>
                <ns7:lock ns6:ext="edit" aspectratio="f"/>
              </ns6:shape>
            </w:pict>
          </ns1:Fallback>
        </ns1:AlternateContent>
      </w:r>
      <w:r>
        <w:rPr>
          <w:rFonts w:ascii="Times" w:hAnsi="Times"/>
          <w:kern w:val="0"/>
          <w:sz w:val="28"/>
          <w:szCs w:val="28"/>
        </w:rPr>
        <w:t xml:space="preserve">:        </w:t>
      </w:r>
      <w:r>
        <w:rPr>
          <w:rFonts w:hint="eastAsia" w:ascii="Times" w:hAnsi="Times"/>
          <w:kern w:val="0"/>
          <w:sz w:val="28"/>
          <w:szCs w:val="28"/>
          <w:lang w:val="en-US" w:eastAsia="zh-CN"/>
        </w:rPr>
        <w:t>农艺与种业</w:t>
      </w:r>
    </w:p>
    <w:p ns2:paraId="2A4D4C44">
      <w:pPr>
        <w:spacing w:before="156" w:beforeLines="50"/>
        <w:ind w:left="1995" w:leftChars="950"/>
        <w:jc w:val="left"/>
        <w:rPr>
          <w:rFonts w:hint="default" w:ascii="Times" w:hAnsi="Times" w:eastAsia="宋体"/>
          <w:sz w:val="28"/>
          <w:szCs w:val="28"/>
          <w:lang w:val="en-US" w:eastAsia="zh-CN"/>
        </w:rPr>
      </w:pPr>
      <w:r>
        <w:rPr>
          <w:rFonts w:ascii="Times" w:hAnsi="Times"/>
        </w:rPr>
        <ns1:AlternateContent>
          <ns1:Choice Requires="wps">
            <w:drawing>
              <ns3:anchor distT="0" distB="0" distL="114300" distR="114300" simplePos="0" relativeHeight="251662336" behindDoc="0" locked="0" layoutInCell="1" allowOverlap="1">
                <ns3:simplePos x="0" y="0"/>
                <ns3:positionH relativeFrom="column">
                  <ns3:posOffset>2369820</ns3:posOffset>
                </ns3:positionH>
                <ns3:positionV relativeFrom="paragraph">
                  <ns3:posOffset>421005</ns3:posOffset>
                </ns3:positionV>
                <ns3:extent cx="1866900" cy="0"/>
                <ns3:effectExtent l="0" t="4445" r="0" b="5080"/>
                <ns3:wrapNone/>
                <ns3:docPr id="6" name="AutoShape 24"/>
                <ns3:cNvGraphicFramePr/>
                <ns4:graphic>
                  <ns4:graphicData uri="http://schemas.microsoft.com/office/word/2010/wordprocessingShape">
                    <ns5:wsp>
                      <ns5:cNvCnPr>
                        <ns4:cxnSpLocks noChangeShapeType="1"/>
                      </ns5:cNvCnPr>
                      <ns5:spPr>
                        <ns4:xfrm>
                          <ns4:off x="0" y="0"/>
                          <ns4:ext cx="1866900"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4" ns7:spid="_x0000_s1026" ns7:spt="32" type="#_x0000_t32" style="position:absolute;left:0pt;margin-left:186.6pt;margin-top:33.15pt;height:0pt;width:147pt;z-index:251662336;mso-width-relative:page;mso-height-relative:page;" filled="f" stroked="t" coordsize="21600,21600" ns7: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HpbDtcAAAAJAQAADwAAAAAAAAABACAAAAAiAAAAZHJzL2Rvd25yZXYu&#10;eG1sUEsBAhQAFAAAAAgAh07iQFuoX1v8AQAA/wMAAA4AAAAAAAAAAQAgAAAAJgEAAGRycy9lMm9E&#10;b2MueG1sUEsFBgAAAAAGAAYAWQEAAJQFAAAAAA==&#10;">
                <ns6:fill on="f" focussize="0,0"/>
                <ns6:stroke color="#000000" joinstyle="round"/>
                <ns6:imagedata ns7:title=""/>
                <ns7:lock ns6:ext="edit" aspectratio="f"/>
              </ns6:shape>
            </w:pict>
          </ns1:Fallback>
        </ns1:AlternateContent>
      </w:r>
      <w:r>
        <w:rPr>
          <w:rFonts w:hint="eastAsia" w:ascii="Times" w:hAnsi="Times"/>
          <w:spacing w:val="42"/>
          <w:kern w:val="0"/>
          <w:sz w:val="28"/>
          <w:szCs w:val="28"/>
          <w:fitText w:val="1540" w:id="1261502485"/>
        </w:rPr>
        <w:t>研究方向</w:t>
      </w:r>
      <w:r>
        <w:rPr>
          <w:rFonts w:ascii="Times" w:hAnsi="Times"/>
          <w:spacing w:val="6"/>
          <w:kern w:val="0"/>
          <w:sz w:val="28"/>
          <w:szCs w:val="28"/>
          <w:fitText w:val="1540" w:id="1261502485"/>
        </w:rPr>
        <w:t>:</w:t>
      </w:r>
      <w:r>
        <w:rPr>
          <w:rFonts w:ascii="Times" w:hAnsi="Times"/>
          <w:kern w:val="0"/>
          <w:sz w:val="28"/>
          <w:szCs w:val="28"/>
        </w:rPr>
        <w:t xml:space="preserve">    </w:t>
      </w:r>
      <w:r>
        <w:rPr>
          <w:rFonts w:hint="eastAsia" w:ascii="Times" w:hAnsi="Times"/>
          <w:kern w:val="0"/>
          <w:sz w:val="28"/>
          <w:szCs w:val="28"/>
          <w:lang w:val="en-US" w:eastAsia="zh-CN"/>
        </w:rPr>
        <w:t>玉米抗逆生理生化</w:t>
      </w:r>
    </w:p>
    <w:p ns2:paraId="45AB252B">
      <w:pPr>
        <w:tabs>
          <w:tab w:val="left" w:pos="3450"/>
        </w:tabs>
        <w:spacing w:before="156" w:beforeLines="50"/>
        <w:ind w:left="1995" w:leftChars="950"/>
        <w:jc w:val="left"/>
        <w:rPr>
          <w:rFonts w:ascii="Times" w:hAnsi="Times"/>
          <w:szCs w:val="21"/>
        </w:rPr>
      </w:pPr>
      <w:r>
        <w:rPr>
          <w:rFonts w:hint="eastAsia" w:ascii="Times" w:hAnsi="Times"/>
          <w:spacing w:val="46"/>
          <w:kern w:val="0"/>
          <w:sz w:val="28"/>
          <w:szCs w:val="28"/>
          <w:fitText w:val="1400" w:id="1424977493"/>
        </w:rPr>
        <w:t>导师姓</w:t>
      </w:r>
      <w:r>
        <w:rPr>
          <w:rFonts w:hint="eastAsia" w:ascii="Times" w:hAnsi="Times"/>
          <w:spacing w:val="2"/>
          <w:kern w:val="0"/>
          <w:sz w:val="28"/>
          <w:szCs w:val="28"/>
          <w:fitText w:val="1400" w:id="1424977493"/>
        </w:rPr>
        <w:t>名</w:t>
      </w:r>
      <w:r>
        <w:rPr>
          <w:rFonts w:ascii="Times" w:hAnsi="Times"/>
        </w:rPr>
        <ns1:AlternateContent>
          <ns1:Choice Requires="wps">
            <w:drawing>
              <ns3:anchor distT="0" distB="0" distL="114300" distR="114300" simplePos="0" relativeHeight="251663360" behindDoc="0" locked="0" layoutInCell="1" allowOverlap="1">
                <ns3:simplePos x="0" y="0"/>
                <ns3:positionH relativeFrom="column">
                  <ns3:posOffset>2359025</ns3:posOffset>
                </ns3:positionH>
                <ns3:positionV relativeFrom="paragraph">
                  <ns3:posOffset>431800</ns3:posOffset>
                </ns3:positionV>
                <ns3:extent cx="1876425" cy="0"/>
                <ns3:effectExtent l="0" t="4445" r="0" b="5080"/>
                <ns3:wrapNone/>
                <ns3:docPr id="7" name="AutoShape 25"/>
                <ns3:cNvGraphicFramePr/>
                <ns4:graphic>
                  <ns4:graphicData uri="http://schemas.microsoft.com/office/word/2010/wordprocessingShape">
                    <ns5:wsp>
                      <ns5:cNvCnPr>
                        <ns4:cxnSpLocks noChangeShapeType="1"/>
                      </ns5:cNvCnPr>
                      <ns5:spPr>
                        <ns4:xfrm>
                          <ns4:off x="0" y="0"/>
                          <ns4:ext cx="1876425"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5" ns7:spid="_x0000_s1026" ns7:spt="32" type="#_x0000_t32" style="position:absolute;left:0pt;margin-left:185.75pt;margin-top:34pt;height:0pt;width:147.75pt;z-index:251663360;mso-width-relative:page;mso-height-relative:page;" filled="f" stroked="t" coordsize="21600,21600" ns7: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L1uwv1wAAAAkBAAAPAAAAAAAAAAEAIAAAACIAAABkcnMvZG93bnJldi54bWxQ&#10;SwECFAAUAAAACACHTuJAXW/7lvgBAAD/AwAADgAAAAAAAAABACAAAAAmAQAAZHJzL2Uyb0RvYy54&#10;bWxQSwUGAAAAAAYABgBZAQAAkAUAAAAA&#10;">
                <ns6:fill on="f" focussize="0,0"/>
                <ns6:stroke color="#000000" joinstyle="round"/>
                <ns6:imagedata ns7:title=""/>
                <ns7:lock ns6:ext="edit" aspectratio="f"/>
              </ns6:shape>
            </w:pict>
          </ns1:Fallback>
        </ns1:AlternateContent>
      </w:r>
      <w:r>
        <w:rPr>
          <w:rFonts w:ascii="Times" w:hAnsi="Times"/>
          <w:sz w:val="28"/>
          <w:szCs w:val="28"/>
        </w:rPr>
        <w:t>:</w:t>
      </w:r>
      <w:r>
        <w:rPr>
          <w:rFonts w:hint="eastAsia" w:ascii="Times" w:hAnsi="Times"/>
          <w:sz w:val="28"/>
          <w:szCs w:val="28"/>
        </w:rPr>
        <w:t xml:space="preserve"> </w:t>
      </w:r>
      <w:r>
        <w:rPr>
          <w:rFonts w:ascii="Times" w:hAnsi="Times"/>
          <w:sz w:val="28"/>
          <w:szCs w:val="28"/>
        </w:rPr>
        <w:t xml:space="preserve">        王媛媛</w:t>
      </w:r>
      <w:r>
        <w:rPr>
          <w:rFonts w:ascii="Times" w:hAnsi="Times"/>
          <w:szCs w:val="21"/>
        </w:rPr>
        <w:t xml:space="preserve"> </w:t>
      </w:r>
    </w:p>
    <w:p ns2:paraId="5E22DCFF">
      <w:pPr>
        <w:tabs>
          <w:tab w:val="left" w:pos="3450"/>
        </w:tabs>
        <w:spacing w:before="156" w:beforeLines="50"/>
        <w:ind w:left="1995" w:leftChars="950"/>
        <w:jc w:val="left"/>
        <w:rPr>
          <w:rFonts w:ascii="Times" w:hAnsi="Times"/>
          <w:szCs w:val="21"/>
        </w:rPr>
      </w:pPr>
      <w:r>
        <w:rPr>
          <w:rFonts w:hint="eastAsia" w:ascii="Times" w:hAnsi="Times"/>
          <w:spacing w:val="46"/>
          <w:kern w:val="0"/>
          <w:sz w:val="28"/>
          <w:szCs w:val="28"/>
          <w:fitText w:val="1400" w:id="1869043903"/>
        </w:rPr>
        <w:t>攻读学</w:t>
      </w:r>
      <w:r>
        <w:rPr>
          <w:rFonts w:hint="eastAsia" w:ascii="Times" w:hAnsi="Times"/>
          <w:spacing w:val="2"/>
          <w:kern w:val="0"/>
          <w:sz w:val="28"/>
          <w:szCs w:val="28"/>
          <w:fitText w:val="1400" w:id="1869043903"/>
        </w:rPr>
        <w:t>位</w:t>
      </w:r>
      <w:r>
        <w:rPr>
          <w:rFonts w:ascii="Times" w:hAnsi="Times"/>
        </w:rPr>
        <ns1:AlternateContent>
          <ns1:Choice Requires="wps">
            <w:drawing>
              <ns3:anchor distT="0" distB="0" distL="114300" distR="114300" simplePos="0" relativeHeight="251664384" behindDoc="0" locked="0" layoutInCell="1" allowOverlap="1">
                <ns3:simplePos x="0" y="0"/>
                <ns3:positionH relativeFrom="column">
                  <ns3:posOffset>2359025</ns3:posOffset>
                </ns3:positionH>
                <ns3:positionV relativeFrom="paragraph">
                  <ns3:posOffset>431800</ns3:posOffset>
                </ns3:positionV>
                <ns3:extent cx="1876425" cy="0"/>
                <ns3:effectExtent l="0" t="4445" r="0" b="5080"/>
                <ns3:wrapNone/>
                <ns3:docPr id="8" name="AutoShape 27"/>
                <ns3:cNvGraphicFramePr/>
                <ns4:graphic>
                  <ns4:graphicData uri="http://schemas.microsoft.com/office/word/2010/wordprocessingShape">
                    <ns5:wsp>
                      <ns5:cNvCnPr>
                        <ns4:cxnSpLocks noChangeShapeType="1"/>
                      </ns5:cNvCnPr>
                      <ns5:spPr>
                        <ns4:xfrm>
                          <ns4:off x="0" y="0"/>
                          <ns4:ext cx="1876425" cy="0"/>
                        </ns4:xfrm>
                        <ns4:prstGeom prst="straightConnector1">
                          <ns4:avLst/>
                        </ns4:prstGeom>
                        <ns4:ln w="9525">
                          <ns4:solidFill>
                            <ns4:srgbClr val="000000"/>
                          </ns4:solidFill>
                        </ns4:ln>
                      </ns5:spPr>
                      <ns5:bodyPr rot="0" vert="horz" wrap="square" lIns="91440" tIns="45720" rIns="91440" bIns="45720" anchor="t" anchorCtr="0"/>
                    </ns5:wsp>
                  </ns4:graphicData>
                </ns4:graphic>
              </ns3:anchor>
            </w:drawing>
          </ns1:Choice>
          <ns1:Fallback>
            <w:pict>
              <ns6:shape id="AutoShape 27" ns7:spid="_x0000_s1026" ns7:spt="32" type="#_x0000_t32" style="position:absolute;left:0pt;margin-left:185.75pt;margin-top:34pt;height:0pt;width:147.75pt;z-index:251664384;mso-width-relative:page;mso-height-relative:page;" filled="f" stroked="t" coordsize="21600,21600" ns7: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9bsL9cAAAAJAQAADwAAAAAAAAABACAAAAAiAAAAZHJzL2Rvd25yZXYueG1s&#10;UEsBAhQAFAAAAAgAh07iQJw5TQ/5AQAA/wMAAA4AAAAAAAAAAQAgAAAAJgEAAGRycy9lMm9Eb2Mu&#10;eG1sUEsFBgAAAAAGAAYAWQEAAJEFAAAAAA==&#10;">
                <ns6:fill on="f" focussize="0,0"/>
                <ns6:stroke color="#000000" joinstyle="round"/>
                <ns6:imagedata ns7:title=""/>
                <ns7:lock ns6:ext="edit" aspectratio="f"/>
              </ns6:shape>
            </w:pict>
          </ns1:Fallback>
        </ns1:AlternateContent>
      </w:r>
      <w:r>
        <w:rPr>
          <w:rFonts w:ascii="Times" w:hAnsi="Times"/>
          <w:sz w:val="28"/>
          <w:szCs w:val="28"/>
        </w:rPr>
        <w:t xml:space="preserve">:      </w:t>
      </w:r>
      <w:r>
        <w:rPr>
          <w:rFonts w:hint="eastAsia" w:ascii="Times" w:hAnsi="Times"/>
          <w:sz w:val="28"/>
          <w:szCs w:val="28"/>
          <w:lang w:val="en-US" w:eastAsia="zh-CN"/>
        </w:rPr>
        <w:t xml:space="preserve"> </w:t>
      </w:r>
      <w:r>
        <w:rPr>
          <w:rFonts w:hint="eastAsia" w:ascii="Times" w:hAnsi="Times"/>
          <w:sz w:val="28"/>
          <w:szCs w:val="28"/>
        </w:rPr>
        <w:t>农学硕士学位</w:t>
      </w:r>
    </w:p>
    <w:p ns2:paraId="5A3DBB1B">
      <w:pPr>
        <w:jc w:val="center"/>
        <w:rPr>
          <w:rFonts w:ascii="Times" w:hAnsi="Times"/>
        </w:rPr>
      </w:pPr>
    </w:p>
    <w:p ns2:paraId="2E21F8C4">
      <w:pPr>
        <w:jc w:val="center"/>
        <w:rPr>
          <w:rFonts w:ascii="Times" w:hAnsi="Times"/>
        </w:rPr>
      </w:pPr>
    </w:p>
    <w:p ns2:paraId="3B0E9F1E">
      <w:pPr>
        <w:widowControl/>
        <w:jc w:val="left"/>
        <w:rPr>
          <w:rFonts w:ascii="Times" w:hAnsi="Times"/>
        </w:rPr>
      </w:pPr>
    </w:p>
    <w:p ns2:paraId="157B3828">
      <w:pPr>
        <w:jc w:val="center"/>
        <w:rPr>
          <w:rFonts w:ascii="Times" w:hAnsi="Times"/>
          <w:sz w:val="32"/>
        </w:rPr>
      </w:pPr>
    </w:p>
    <w:p ns2:paraId="1F55CDCF">
      <w:pPr>
        <w:jc w:val="center"/>
        <w:rPr>
          <w:rFonts w:ascii="Times" w:hAnsi="Times"/>
          <w:sz w:val="32"/>
        </w:rPr>
        <w:sectPr>
          <w:pgSz w:w="11906" w:h="16838"/>
          <w:pgMar w:top="1440" w:right="851" w:bottom="1440" w:left="1418" w:header="851" w:footer="992" w:gutter="0"/>
          <w:pgNumType w:fmt="numberInDash"/>
          <w:cols w:space="425" w:num="1"/>
          <w:docGrid w:type="lines" w:linePitch="312" w:charSpace="0"/>
        </w:sectPr>
      </w:pPr>
    </w:p>
    <w:p ns2:paraId="00078D7C">
      <w:pPr>
        <w:rPr>
          <w:rFonts w:ascii="Times" w:hAnsi="Times"/>
          <w:sz w:val="10"/>
          <w:szCs w:val="10"/>
        </w:rPr>
      </w:pPr>
    </w:p>
    <w:tbl>
      <w:tblPr>
        <w:tblStyle w:val="6"/>
        <w:tblW w:w="9671" w:type="dxa"/>
        <w:jc w:val="center"/>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 w:type="dxa"/>
          <w:bottom w:w="0" w:type="dxa"/>
          <w:right w:w="10" w:type="dxa"/>
        </w:tblCellMar>
      </w:tblPr>
      <w:tblGrid>
        <w:gridCol w:w="1728"/>
        <w:gridCol w:w="3146"/>
        <w:gridCol w:w="2407"/>
        <w:gridCol w:w="2390"/>
      </w:tblGrid>
      <w:tr ns2:paraId="71D066C0">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top w:val="single" w:color="auto" w:sz="12" w:space="0"/>
              <w:left w:val="single" w:color="auto" w:sz="12" w:space="0"/>
            </w:tcBorders>
            <w:tcMar>
              <w:left w:w="113" w:type="dxa"/>
              <w:right w:w="113" w:type="dxa"/>
            </w:tcMar>
            <w:vAlign w:val="center"/>
          </w:tcPr>
          <w:p ns2:paraId="38712246">
            <w:pPr>
              <w:spacing w:line="360" w:lineRule="auto"/>
              <w:jc w:val="center"/>
              <w:rPr>
                <w:rFonts w:ascii="Times" w:hAnsi="Times"/>
                <w:szCs w:val="21"/>
              </w:rPr>
            </w:pPr>
            <w:r>
              <w:rPr>
                <w:rFonts w:hint="eastAsia" w:ascii="Times" w:hAnsi="Times"/>
                <w:szCs w:val="21"/>
              </w:rPr>
              <w:t>论文题目</w:t>
            </w:r>
          </w:p>
        </w:tc>
        <w:tc>
          <w:tcPr>
            <w:tcW w:w="7943" w:type="dxa"/>
            <w:gridSpan w:val="3"/>
            <w:tcBorders>
              <w:top w:val="single" w:color="auto" w:sz="12" w:space="0"/>
              <w:right w:val="single" w:color="auto" w:sz="12" w:space="0"/>
            </w:tcBorders>
            <w:tcMar>
              <w:left w:w="113" w:type="dxa"/>
              <w:right w:w="113" w:type="dxa"/>
            </w:tcMar>
            <w:vAlign w:val="center"/>
          </w:tcPr>
          <w:p ns2:paraId="5008936E">
            <w:pPr>
              <w:spacing w:line="360" w:lineRule="auto"/>
              <w:jc w:val="left"/>
              <w:rPr>
                <w:rFonts w:hint="default" w:ascii="Times" w:hAnsi="Times" w:eastAsia="宋体"/>
                <w:szCs w:val="21"/>
                <w:lang w:val="en-US" w:eastAsia="zh-CN"/>
              </w:rPr>
            </w:pPr>
            <w:r>
              <w:rPr>
                <w:rFonts w:hint="eastAsia" w:ascii="Times" w:hAnsi="Times"/>
                <w:szCs w:val="21"/>
                <w:lang w:val="en-US" w:eastAsia="zh-CN"/>
              </w:rPr>
              <w:t>灌浆期高温对甜玉米籽粒发育的影响</w:t>
            </w:r>
          </w:p>
        </w:tc>
      </w:tr>
      <w:tr ns2:paraId="507BC9A2">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left w:val="single" w:color="auto" w:sz="12" w:space="0"/>
            </w:tcBorders>
            <w:tcMar>
              <w:left w:w="113" w:type="dxa"/>
              <w:right w:w="113" w:type="dxa"/>
            </w:tcMar>
            <w:vAlign w:val="center"/>
          </w:tcPr>
          <w:p ns2:paraId="7C74F398">
            <w:pPr>
              <w:spacing w:line="360" w:lineRule="auto"/>
              <w:jc w:val="center"/>
              <w:rPr>
                <w:rFonts w:ascii="Times" w:hAnsi="Times"/>
                <w:szCs w:val="21"/>
              </w:rPr>
            </w:pPr>
            <w:r>
              <w:rPr>
                <w:rFonts w:hint="eastAsia" w:ascii="Times" w:hAnsi="Times"/>
                <w:szCs w:val="21"/>
              </w:rPr>
              <w:t>选题来源</w:t>
            </w:r>
          </w:p>
        </w:tc>
        <w:tc>
          <w:tcPr>
            <w:tcW w:w="3146" w:type="dxa"/>
            <w:tcMar>
              <w:left w:w="113" w:type="dxa"/>
              <w:right w:w="113" w:type="dxa"/>
            </w:tcMar>
            <w:vAlign w:val="center"/>
          </w:tcPr>
          <w:p ns2:paraId="0969C79D">
            <w:pPr>
              <w:spacing w:line="360" w:lineRule="auto"/>
              <w:jc w:val="left"/>
              <w:rPr>
                <w:rFonts w:ascii="Times" w:hAnsi="Times"/>
                <w:szCs w:val="21"/>
              </w:rPr>
            </w:pPr>
            <w:r>
              <w:rPr>
                <w:rFonts w:ascii="Times" w:hAnsi="Times"/>
                <w:szCs w:val="21"/>
              </w:rPr>
              <w:t>其他</w:t>
            </w:r>
          </w:p>
        </w:tc>
        <w:tc>
          <w:tcPr>
            <w:tcW w:w="2407" w:type="dxa"/>
            <w:tcMar>
              <w:left w:w="113" w:type="dxa"/>
              <w:right w:w="113" w:type="dxa"/>
            </w:tcMar>
            <w:vAlign w:val="center"/>
          </w:tcPr>
          <w:p ns2:paraId="2CDB351F">
            <w:pPr>
              <w:spacing w:line="360" w:lineRule="auto"/>
              <w:jc w:val="center"/>
              <w:rPr>
                <w:rFonts w:ascii="Times" w:hAnsi="Times"/>
                <w:szCs w:val="21"/>
              </w:rPr>
            </w:pPr>
            <w:r>
              <w:rPr>
                <w:rFonts w:hint="eastAsia" w:ascii="Times" w:hAnsi="Times"/>
                <w:szCs w:val="21"/>
              </w:rPr>
              <w:t>论文类型</w:t>
            </w:r>
          </w:p>
        </w:tc>
        <w:tc>
          <w:tcPr>
            <w:tcW w:w="2390" w:type="dxa"/>
            <w:tcBorders>
              <w:right w:val="single" w:color="auto" w:sz="12" w:space="0"/>
            </w:tcBorders>
            <w:tcMar>
              <w:left w:w="113" w:type="dxa"/>
              <w:right w:w="113" w:type="dxa"/>
            </w:tcMar>
            <w:vAlign w:val="center"/>
          </w:tcPr>
          <w:p ns2:paraId="111FE179">
            <w:pPr>
              <w:spacing w:line="360" w:lineRule="auto"/>
              <w:jc w:val="left"/>
              <w:rPr>
                <w:rFonts w:ascii="Times" w:hAnsi="Times"/>
                <w:szCs w:val="21"/>
              </w:rPr>
            </w:pPr>
            <w:r>
              <w:rPr>
                <w:rFonts w:ascii="Times" w:hAnsi="Times"/>
                <w:szCs w:val="21"/>
              </w:rPr>
              <w:t>应用研究</w:t>
            </w:r>
          </w:p>
        </w:tc>
      </w:tr>
      <w:tr ns2:paraId="7C626AE7">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5" w:hRule="atLeast"/>
          <w:jc w:val="center"/>
        </w:trPr>
        <w:tc>
          <w:tcPr>
            <w:tcW w:w="1728" w:type="dxa"/>
            <w:tcBorders>
              <w:left w:val="single" w:color="auto" w:sz="12" w:space="0"/>
            </w:tcBorders>
            <w:tcMar>
              <w:left w:w="113" w:type="dxa"/>
              <w:right w:w="113" w:type="dxa"/>
            </w:tcMar>
            <w:vAlign w:val="center"/>
          </w:tcPr>
          <w:p ns2:paraId="1AB6655B">
            <w:pPr>
              <w:spacing w:line="360" w:lineRule="auto"/>
              <w:jc w:val="center"/>
              <w:rPr>
                <w:rFonts w:ascii="Times" w:hAnsi="Times"/>
                <w:szCs w:val="21"/>
              </w:rPr>
            </w:pPr>
            <w:r>
              <w:rPr>
                <w:rFonts w:hint="eastAsia" w:ascii="Times" w:hAnsi="Times"/>
                <w:szCs w:val="21"/>
              </w:rPr>
              <w:t>开题日期</w:t>
            </w:r>
          </w:p>
        </w:tc>
        <w:tc>
          <w:tcPr>
            <w:tcW w:w="3146" w:type="dxa"/>
            <w:tcMar>
              <w:left w:w="113" w:type="dxa"/>
              <w:right w:w="113" w:type="dxa"/>
            </w:tcMar>
            <w:vAlign w:val="center"/>
          </w:tcPr>
          <w:p ns2:paraId="055F1145">
            <w:pPr>
              <w:spacing w:line="360" w:lineRule="auto"/>
              <w:jc w:val="left"/>
              <w:rPr>
                <w:rFonts w:ascii="Times" w:hAnsi="Times"/>
                <w:szCs w:val="21"/>
              </w:rPr>
            </w:pPr>
          </w:p>
        </w:tc>
        <w:tc>
          <w:tcPr>
            <w:tcW w:w="2407" w:type="dxa"/>
            <w:tcMar>
              <w:left w:w="113" w:type="dxa"/>
              <w:right w:w="113" w:type="dxa"/>
            </w:tcMar>
            <w:vAlign w:val="center"/>
          </w:tcPr>
          <w:p ns2:paraId="3C55FAD1">
            <w:pPr>
              <w:spacing w:line="360" w:lineRule="auto"/>
              <w:jc w:val="center"/>
              <w:rPr>
                <w:rFonts w:ascii="Times" w:hAnsi="Times"/>
                <w:szCs w:val="21"/>
              </w:rPr>
            </w:pPr>
            <w:r>
              <w:rPr>
                <w:rFonts w:hint="eastAsia" w:ascii="Times" w:hAnsi="Times"/>
                <w:szCs w:val="21"/>
              </w:rPr>
              <w:t>涉密</w:t>
            </w:r>
          </w:p>
        </w:tc>
        <w:tc>
          <w:tcPr>
            <w:tcW w:w="2390" w:type="dxa"/>
            <w:tcBorders>
              <w:right w:val="single" w:color="auto" w:sz="12" w:space="0"/>
            </w:tcBorders>
            <w:tcMar>
              <w:left w:w="113" w:type="dxa"/>
              <w:right w:w="113" w:type="dxa"/>
            </w:tcMar>
            <w:vAlign w:val="center"/>
          </w:tcPr>
          <w:p ns2:paraId="464DD46C">
            <w:pPr>
              <w:spacing w:line="360" w:lineRule="auto"/>
              <w:jc w:val="left"/>
              <w:rPr>
                <w:rFonts w:ascii="Times" w:hAnsi="Times"/>
                <w:szCs w:val="21"/>
              </w:rPr>
            </w:pPr>
            <w:r>
              <w:rPr>
                <w:rFonts w:ascii="Times" w:hAnsi="Times"/>
                <w:szCs w:val="21"/>
              </w:rPr>
              <w:t>否</w:t>
            </w:r>
          </w:p>
        </w:tc>
      </w:tr>
      <w:tr ns2:paraId="64FE3F5D">
        <w:tblPrEx>
          <w:tblBorders>
            <w:top w:val="none" w:color="auto" w:sz="0"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11799" w:hRule="atLeast"/>
          <w:jc w:val="center"/>
        </w:trPr>
        <w:tc>
          <w:tcPr>
            <w:tcW w:w="9671" w:type="dxa"/>
            <w:gridSpan w:val="4"/>
            <w:tcBorders>
              <w:left w:val="single" w:color="auto" w:sz="12" w:space="0"/>
              <w:right w:val="single" w:color="auto" w:sz="12" w:space="0"/>
            </w:tcBorders>
            <w:tcMar>
              <w:left w:w="113" w:type="dxa"/>
              <w:right w:w="113" w:type="dxa"/>
            </w:tcMar>
          </w:tcPr>
          <w:p ns2:paraId="0C6682C4">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right="420" w:rightChars="200" w:firstLine="422" w:firstLineChars="200"/>
              <w:rPr>
                <w:rFonts w:ascii="Times" w:hAnsi="Times"/>
                <w:b/>
                <w:szCs w:val="21"/>
              </w:rPr>
            </w:pPr>
            <w:r>
              <w:rPr>
                <w:rFonts w:hint="eastAsia" w:ascii="Times" w:hAnsi="Times"/>
                <w:b/>
                <w:szCs w:val="21"/>
              </w:rPr>
              <w:t>一、立题依据（包括研究目的、意义、国内外研究现状和发展动态，需结合科学研究发展趋势来论述科学意义，或结合国民经济和社会发展中迫切需要解决的关键科技问题来论述其应用前景。附主要参考文献）</w:t>
            </w:r>
          </w:p>
          <w:p ns2:paraId="49080FC0">
            <w:pPr>
              <w:spacing w:line="360" w:lineRule="auto"/>
              <w:ind w:right="420" w:rightChars="200"/>
              <w:jc w:val="left"/>
              <w:rPr>
                <w:rFonts w:ascii="Times" w:hAnsi="Times"/>
                <w:b/>
                <w:bCs/>
              </w:rPr>
            </w:pPr>
            <w:r>
              <w:rPr>
                <w:rFonts w:ascii="Times" w:hAnsi="Times"/>
                <w:b/>
                <w:bCs/>
              </w:rPr>
              <w:t>（一）研究目的与意义</w:t>
            </w:r>
          </w:p>
          <w:p ns2:paraId="05371AAE">
            <w:pPr>
              <w:spacing w:line="360" w:lineRule="auto"/>
              <w:ind w:right="420" w:rightChars="200" w:firstLine="420" w:firstLineChars="200"/>
              <w:jc w:val="left"/>
              <w:rPr>
                <w:rFonts w:hint="eastAsia" w:ascii="楷体" w:hAnsi="楷体" w:eastAsia="楷体" w:cs="楷体"/>
              </w:rPr>
            </w:pPr>
            <w:r>
              <w:rPr>
                <w:rFonts w:hint="eastAsia" w:ascii="楷体" w:hAnsi="楷体" w:eastAsia="楷体" w:cs="楷体"/>
              </w:rPr>
              <w:t>随着全球工业化进程加速，温室效应加剧，全球气候变暖已成为不争的事实，由此引发的极端高温天气对农业生产构成了严重威胁。温度升高作为最具破坏性的非生物胁迫之一，深刻影响作物的生长发育、产量形成及空间分布。据统计，全球气温每升高1℃，玉米产量平均减少7%，小麦减少6%，水稻减少3.2%，大豆减少3.1%（Zhao et al., 2017）。其中，玉米作为全球第一大粮食作物，其产量对高温胁迫尤为敏感。甜玉米因其独特的甜质基因（如sul基因突变导致淀粉去分支酶活性受限），籽粒中积累大量水溶性多糖、还原糖和蔗糖，享有“水果玉米”之称，具有极高的经济价值。然而，这种糖分积累特性也使其对灌浆期的温度异常敏感。</w:t>
            </w:r>
          </w:p>
          <w:p ns2:paraId="37AD3BE3">
            <w:pPr>
              <w:spacing w:line="360" w:lineRule="auto"/>
              <w:ind w:right="420" w:rightChars="200" w:firstLine="420" w:firstLineChars="200"/>
              <w:jc w:val="left"/>
              <w:rPr>
                <w:rFonts w:hint="eastAsia" w:ascii="楷体" w:hAnsi="楷体" w:eastAsia="楷体" w:cs="楷体"/>
              </w:rPr>
            </w:pPr>
            <w:r>
              <w:rPr>
                <w:rFonts w:hint="eastAsia" w:ascii="楷体" w:hAnsi="楷体" w:eastAsia="楷体" w:cs="楷体"/>
              </w:rPr>
              <w:t>灌浆期是玉米籽粒物质积累和产量形成的核心时期，此阶段的高温胁迫会加速叶片衰老，降低光合能力，减少花后干物质向籽粒的转运（源限制）；同时，高温直接干扰籽粒本身的库容建成（库限制），具体表现为抑制胚乳细胞分裂、扰乱激素平衡、阻碍淀粉合成，最终导致产量下降和品质劣变。对于甜玉米而言，灌浆期高温不仅导致减产，更会使其特有的风味品质（如甜度、脆嫩度）显著降低，商品价值大打折扣。实验数据清晰表明，灌浆期高温（38℃/白天）处理下，粤甜16和浙甜922的正常籽粒率均降至0%，风味品尝总分分别从CK组的53分和62分骤降至9分和20分，品质劣变极其严重。</w:t>
            </w:r>
          </w:p>
          <w:p ns2:paraId="255A045D">
            <w:pPr>
              <w:spacing w:line="360" w:lineRule="auto"/>
              <w:ind w:right="420" w:rightChars="200" w:firstLine="420" w:firstLineChars="200"/>
              <w:jc w:val="left"/>
              <w:rPr>
                <w:rFonts w:hint="eastAsia" w:ascii="楷体" w:hAnsi="楷体" w:eastAsia="楷体" w:cs="楷体"/>
              </w:rPr>
            </w:pPr>
            <w:r>
              <w:rPr>
                <w:rFonts w:hint="eastAsia" w:ascii="楷体" w:hAnsi="楷体" w:eastAsia="楷体" w:cs="楷体"/>
              </w:rPr>
              <w:t>目前，国内外关于高温胁迫的研究多集中于普通玉米的产量性状，而对甜玉米这一高价值作物在灌浆期高温下的响应机制，特别是其品质形成与高温胁迫的互作关系，缺乏系统性的深入研究。因此，本研究聚焦于灌浆期高温对甜玉米籽粒发育的专有影响，旨在揭示其生理与分子机制，对于应对气候变化、保障鲜食玉米产业可持续发展、指导耐热优质甜玉米品种选育具有重要的理论意义和实际应用价值。</w:t>
            </w:r>
          </w:p>
          <w:p ns2:paraId="33958B33">
            <w:pPr>
              <w:spacing w:line="360" w:lineRule="auto"/>
              <w:ind w:right="420" w:rightChars="200"/>
              <w:jc w:val="left"/>
              <w:rPr>
                <w:rFonts w:hint="eastAsia" w:ascii="Times" w:hAnsi="Times"/>
              </w:rPr>
            </w:pPr>
          </w:p>
          <w:p ns2:paraId="64FF9814">
            <w:pPr>
              <w:numPr>
                <w:ilvl w:val="0"/>
                <w:numId w:val="1"/>
              </w:numPr>
              <w:spacing w:line="360" w:lineRule="auto"/>
              <w:ind w:right="420" w:rightChars="200"/>
              <w:jc w:val="left"/>
              <w:rPr>
                <w:rFonts w:hint="eastAsia" w:ascii="Times" w:hAnsi="Times"/>
                <w:b/>
                <w:bCs/>
                <w:lang w:val="en-US" w:eastAsia="zh-CN"/>
              </w:rPr>
            </w:pPr>
            <w:r>
              <w:t>国内外研究进展</w:t>
            </w:r>
          </w:p>
          <w:p ns2:paraId="205255F8">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ascii="Times" w:hAnsi="Times"/>
                <w:sz w:val="24"/>
                <w:szCs w:val="24"/>
                <w:lang w:val="en-US" w:eastAsia="zh-CN"/>
              </w:rPr>
            </w:pPr>
            <w:r>
              <w:t>1. 全球变暖背景下的作物高温风险</w:t>
            </w:r>
          </w:p>
          <w:p ns2:paraId="43B38655">
            <w:pPr>
              <w:pStyle w:val="9"/>
              <w:keepNext w:val="0"/>
              <w:keepLines w:val="0"/>
              <w:pageBreakBefore w:val="0"/>
              <w:widowControl w:val="0"/>
              <w:kinsoku/>
              <w:wordWrap/>
              <w:overflowPunct/>
              <w:topLinePunct w:val="0"/>
              <w:autoSpaceDE/>
              <w:autoSpaceDN/>
              <w:bidi w:val="0"/>
              <w:adjustRightInd/>
              <w:snapToGrid/>
              <w:spacing w:line="360" w:lineRule="auto"/>
              <w:ind w:firstLine="420" w:firstLineChars="200"/>
              <w:rPr>
                <w:rFonts w:ascii="Times" w:hAnsi="Times"/>
                <w:lang w:val="en-US" w:eastAsia="zh-CN"/>
              </w:rPr>
            </w:pPr>
            <w:r>
              <w:t>已有研究表明，全球气候变化已对主要粮食作物产量造成持续影响，气候趋势与极端天气事件均会显著增加减产风险[1][2][3]。</w:t>
            </w:r>
          </w:p>
          <w:p ns2:paraId="55DC1626">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ascii="Times" w:hAnsi="Times"/>
                <w:sz w:val="24"/>
                <w:szCs w:val="24"/>
                <w:lang w:val="en-US" w:eastAsia="zh-CN"/>
              </w:rPr>
            </w:pPr>
            <w:r>
              <w:t>2. 高温胁迫对作物生长与灌浆的普遍影响</w:t>
            </w:r>
          </w:p>
          <w:p ns2:paraId="6279326A">
            <w:pPr>
              <w:pStyle w:val="9"/>
              <w:keepNext w:val="0"/>
              <w:keepLines w:val="0"/>
              <w:pageBreakBefore w:val="0"/>
              <w:widowControl w:val="0"/>
              <w:kinsoku/>
              <w:wordWrap/>
              <w:overflowPunct/>
              <w:topLinePunct w:val="0"/>
              <w:autoSpaceDE/>
              <w:autoSpaceDN/>
              <w:bidi w:val="0"/>
              <w:adjustRightInd/>
              <w:snapToGrid/>
              <w:spacing w:line="360" w:lineRule="auto"/>
              <w:ind w:firstLine="420" w:firstLineChars="200"/>
              <w:rPr>
                <w:rFonts w:hint="eastAsia" w:ascii="楷体" w:hAnsi="楷体" w:eastAsia="楷体" w:cs="楷体"/>
                <w:lang w:val="en-US" w:eastAsia="zh-CN"/>
              </w:rPr>
            </w:pPr>
            <w:r>
              <w:t>高温会系统性影响作物生长发育过程，包括光合能力下降、物质同化受限和灌浆进程缩短，从而影响最终产量形成[4][5][6][7]。</w:t>
            </w:r>
          </w:p>
          <w:p ns2:paraId="4DE20860">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ascii="Times" w:hAnsi="Times"/>
                <w:sz w:val="24"/>
                <w:szCs w:val="24"/>
                <w:lang w:val="en-US" w:eastAsia="zh-CN"/>
              </w:rPr>
            </w:pPr>
            <w:r>
              <w:t>3. 生殖生长期热害机理研究</w:t>
            </w:r>
          </w:p>
          <w:p ns2:paraId="4D0C5F53">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hint="eastAsia" w:ascii="楷体" w:hAnsi="楷体" w:eastAsia="楷体" w:cs="楷体"/>
                <w:lang w:val="en-US" w:eastAsia="zh-CN"/>
              </w:rPr>
            </w:pPr>
            <w:r>
              <w:t>生殖生长期对高温最为敏感，热胁迫可通过影响受精结实、花器官活力和同化物分配导致结实率下降；相关机理研究已在谷类与豆类作物中得到较充分证据支持[8][9][10][11]。</w:t>
            </w:r>
          </w:p>
          <w:p ns2:paraId="29EAF42A">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hint="eastAsia" w:ascii="楷体" w:hAnsi="楷体" w:eastAsia="楷体" w:cs="楷体"/>
                <w:lang w:val="en-US" w:eastAsia="zh-CN"/>
              </w:rPr>
            </w:pPr>
            <w:r>
              <w:t>4. 玉米与甜玉米研究现状及不足</w:t>
            </w:r>
          </w:p>
          <w:p ns2:paraId="29C796B5">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hint="eastAsia" w:ascii="楷体" w:hAnsi="楷体" w:eastAsia="楷体" w:cs="楷体"/>
                <w:lang w:val="en-US" w:eastAsia="zh-CN"/>
              </w:rPr>
            </w:pPr>
            <w:r>
              <w:t>针对玉米，高温胁迫下的生理生化与分子响应已有综述性总结[12]；但面向甜玉米具体品种（如粤甜16、浙甜922）在灌浆期高温条件下“产量-品质协同变化”的系统研究仍相对不足[13][14]。</w:t>
            </w:r>
          </w:p>
          <w:p ns2:paraId="241B52E0">
            <w:pPr>
              <w:pStyle w:val="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rPr>
                <w:rFonts w:ascii="Times" w:hAnsi="Times"/>
                <w:lang w:val="en-US" w:eastAsia="zh-CN"/>
              </w:rPr>
            </w:pPr>
            <w:r>
              <w:t>综上，现有文献已明确高温风险与一般作用机制，但对甜玉米灌浆期高温下籽粒发育与品质劣变的耦合机制仍需进一步细化。</w:t>
            </w:r>
          </w:p>
          <w:p ns2:paraId="0C3091CD">
            <w:pPr>
              <w:pStyle w:val="9"/>
              <w:keepNext w:val="0"/>
              <w:keepLines w:val="0"/>
              <w:pageBreakBefore w:val="0"/>
              <w:widowControl w:val="0"/>
              <w:kinsoku/>
              <w:wordWrap/>
              <w:overflowPunct/>
              <w:topLinePunct w:val="0"/>
              <w:autoSpaceDE/>
              <w:autoSpaceDN/>
              <w:bidi w:val="0"/>
              <w:adjustRightInd/>
              <w:snapToGrid/>
              <w:spacing w:line="360" w:lineRule="auto"/>
              <w:ind w:firstLine="420" w:firstLineChars="200"/>
              <w:rPr>
                <w:rFonts w:hint="eastAsia" w:ascii="楷体" w:hAnsi="楷体" w:eastAsia="楷体" w:cs="楷体"/>
                <w:lang w:val="en-US" w:eastAsia="zh-CN"/>
              </w:rPr>
            </w:pPr>
            <w:r>
              <w:t>（以上引用与参考文献按编号一一对应）</w:t>
            </w:r>
          </w:p>
          <w:p ns2:paraId="79CCD7D5">
            <w:pPr>
              <w:pStyle w:val="9"/>
              <w:spacing w:line="360" w:lineRule="auto"/>
              <w:ind w:left="0" w:leftChars="0" w:firstLine="0" w:firstLineChars="0"/>
              <w:rPr>
                <w:rFonts w:hint="eastAsia" w:ascii="楷体" w:hAnsi="楷体" w:eastAsia="楷体" w:cs="楷体"/>
                <w:b/>
                <w:bCs/>
              </w:rPr>
            </w:pPr>
            <w:r>
              <w:rPr>
                <w:rFonts w:hint="eastAsia" w:ascii="楷体" w:hAnsi="楷体" w:eastAsia="楷体" w:cs="楷体"/>
                <w:b/>
                <w:bCs/>
              </w:rPr>
              <w:t>展望</w:t>
            </w:r>
          </w:p>
          <w:p ns2:paraId="34C2E66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rPr>
                <w:rFonts w:hint="eastAsia" w:ascii="楷体" w:hAnsi="楷体" w:eastAsia="楷体" w:cs="楷体"/>
                <w:lang w:val="en-US" w:eastAsia="zh-CN"/>
              </w:rPr>
            </w:pPr>
            <w:r>
              <w:rPr>
                <w:rFonts w:hint="eastAsia" w:ascii="楷体" w:hAnsi="楷体" w:eastAsia="楷体" w:cs="楷体"/>
                <w:lang w:val="en-US" w:eastAsia="zh-CN"/>
              </w:rPr>
              <w:t>玉米是我国重要的粮食作物，在农业生产和国民经济中占有极其重要的地位。花期高温严重制约玉米的丰产稳产。目前对于玉米花期高温胁迫的研究主要集中在高温持续时间较长，多个生育过程的共同响应的研究，围绕玉米雄穗，即花药和花粉发育、花粉活力等开展了大量研究，但对于短时间高温胁迫下玉米结实率降低，导致玉米产量降低的原因</w:t>
            </w:r>
            <w:r>
              <w:rPr>
                <w:rFonts w:hint="eastAsia" w:ascii="楷体" w:hAnsi="楷体" w:eastAsia="楷体" w:cs="楷体"/>
              </w:rPr>
              <w:t>尚不明确</w:t>
            </w:r>
            <w:r>
              <w:rPr>
                <w:rFonts w:hint="eastAsia" w:ascii="楷体" w:hAnsi="楷体" w:eastAsia="楷体" w:cs="楷体"/>
                <w:lang w:eastAsia="zh-CN"/>
              </w:rPr>
              <w:t>。</w:t>
            </w:r>
            <w:r>
              <w:rPr>
                <w:rFonts w:hint="eastAsia" w:ascii="楷体" w:hAnsi="楷体" w:eastAsia="楷体" w:cs="楷体"/>
                <w:lang w:val="en-US" w:eastAsia="zh-CN"/>
              </w:rPr>
              <w:t>基于现有花期高温胁迫的相关研究进展以及短期热敏阶段高温的前期探索，针对热敏高温胁迫提出了以下研究关注重点：1、热敏阶段高温抑制了授粉受精生育进程发生的场所及原因</w:t>
            </w:r>
            <w:r>
              <w:rPr>
                <w:rFonts w:hint="eastAsia" w:ascii="楷体" w:hAnsi="楷体" w:eastAsia="楷体" w:cs="楷体"/>
              </w:rPr>
              <w:t>尚未清晰</w:t>
            </w:r>
            <w:r>
              <w:rPr>
                <w:rFonts w:hint="eastAsia" w:ascii="楷体" w:hAnsi="楷体" w:eastAsia="楷体" w:cs="楷体"/>
                <w:lang w:val="en-US" w:eastAsia="zh-CN"/>
              </w:rPr>
              <w:t>需进一步验证。2、热敏阶段高温胁迫与糖供给之间的关系以及影响机制</w:t>
            </w:r>
            <w:r>
              <w:rPr>
                <w:rFonts w:hint="eastAsia" w:ascii="楷体" w:hAnsi="楷体" w:eastAsia="楷体" w:cs="楷体"/>
              </w:rPr>
              <w:t>尚未阐明</w:t>
            </w:r>
            <w:r>
              <w:rPr>
                <w:rFonts w:hint="eastAsia" w:ascii="楷体" w:hAnsi="楷体" w:eastAsia="楷体" w:cs="楷体"/>
                <w:lang w:eastAsia="zh-CN"/>
              </w:rPr>
              <w:t>，外源糖摄入</w:t>
            </w:r>
            <w:r>
              <w:rPr>
                <w:rFonts w:hint="eastAsia" w:ascii="楷体" w:hAnsi="楷体" w:eastAsia="楷体" w:cs="楷体"/>
                <w:lang w:val="en-US" w:eastAsia="zh-CN"/>
              </w:rPr>
              <w:t>能否缓解胁迫效应，做到有效避险抗逆并不明确。</w:t>
            </w:r>
          </w:p>
          <w:p ns2:paraId="6678301D">
            <w:pPr>
              <w:spacing w:before="156" w:beforeLines="50" w:line="360" w:lineRule="auto"/>
              <w:ind w:right="420" w:rightChars="200" w:firstLine="105" w:firstLineChars="50"/>
              <w:jc w:val="center"/>
              <w:rPr>
                <w:rFonts w:hint="eastAsia" w:ascii="Times" w:hAnsi="Times"/>
                <w:b/>
                <w:bCs/>
                <w:highlight w:val="yellow"/>
              </w:rPr>
            </w:pPr>
            <w:r>
              <w:t>参考文献</w:t>
            </w:r>
          </w:p>
          <w:p ns2:paraId="1CA738E8">
            <w:pPr>
              <w:widowControl/>
              <w:numPr>
                <w:ilvl w:val="0"/>
                <w:numId w:val="2"/>
              </w:numPr>
              <w:spacing w:line="360" w:lineRule="auto"/>
              <w:ind w:left="425" w:leftChars="0" w:hanging="425" w:firstLineChars="0"/>
              <w:jc w:val="left"/>
              <w:rPr>
                <w:rFonts w:hint="eastAsia" w:asciiTheme="minorHAnsi" w:hAnsiTheme="minorHAnsi" w:eastAsiaTheme="minorEastAsia" w:cstheme="minorBidi"/>
                <w:kern w:val="0"/>
                <w:sz w:val="24"/>
                <w:szCs w:val="24"/>
                <w:lang w:val="en-US" w:eastAsia="zh-CN" w:bidi="ar"/>
              </w:rPr>
            </w:pPr>
            <w:r>
              <w:t>1. Lobell D B, Schlenker W, Costa-Roberts J. Climate trends and global crop production since 1980. Science, 2011, 333(6042): 616-620.</w:t>
            </w:r>
          </w:p>
          <w:p ns2:paraId="0B1307B7">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2. Zhao C, Liu B, Piao S, et al. Temperature increase reduces global yields of major crops in four independent estimates. Nature Climate Change, 2017, 7(2): 126-132.</w:t>
            </w:r>
          </w:p>
          <w:p ns2:paraId="34EB125C">
            <w:pPr>
              <w:widowControl/>
              <w:numPr>
                <w:ilvl w:val="0"/>
                <w:numId w:val="2"/>
              </w:numPr>
              <w:spacing w:line="360" w:lineRule="auto"/>
              <w:ind w:left="425" w:leftChars="0" w:hanging="425" w:firstLineChars="0"/>
              <w:jc w:val="left"/>
              <w:rPr>
                <w:rFonts w:hint="eastAsia" w:asciiTheme="minorHAnsi" w:hAnsiTheme="minorHAnsi" w:eastAsiaTheme="minorEastAsia" w:cstheme="minorBidi"/>
                <w:kern w:val="0"/>
                <w:sz w:val="24"/>
                <w:szCs w:val="24"/>
                <w:lang w:val="en-US" w:eastAsia="zh-CN" w:bidi="ar"/>
              </w:rPr>
            </w:pPr>
            <w:r>
              <w:t>3. Lesk C, Rowhani P, Ramankutty N. Influence of extreme weather disasters on global crop production. Nature, 2016, 529(7584): 84-87.</w:t>
            </w:r>
          </w:p>
          <w:p ns2:paraId="7ACEBA47">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4. Hatfield J L, Prueger J H. Temperature extremes: Effect on plant growth and development. Weather and Climate Extremes, 2015, 10: 4-10.</w:t>
            </w:r>
          </w:p>
          <w:p ns2:paraId="36889C43">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5. Bita C E, Gerats T. Plant tolerance to high temperature in a changing environment: scientific fundamentals and production of heat stress-tolerant crops. Journal of Experimental Botany, 2013, 64(4): 1099-1113.</w:t>
            </w:r>
          </w:p>
          <w:p ns2:paraId="6943F7E6">
            <w:pPr>
              <w:widowControl/>
              <w:numPr>
                <w:ilvl w:val="0"/>
                <w:numId w:val="2"/>
              </w:numPr>
              <w:spacing w:line="360" w:lineRule="auto"/>
              <w:ind w:left="425" w:leftChars="0" w:hanging="425" w:firstLineChars="0"/>
              <w:jc w:val="left"/>
              <w:rPr>
                <w:rFonts w:hint="eastAsia" w:asciiTheme="minorHAnsi" w:hAnsiTheme="minorHAnsi" w:eastAsiaTheme="minorEastAsia" w:cstheme="minorBidi"/>
                <w:kern w:val="0"/>
                <w:sz w:val="24"/>
                <w:szCs w:val="24"/>
                <w:lang w:val="en-US" w:eastAsia="zh-CN" w:bidi="ar"/>
              </w:rPr>
            </w:pPr>
            <w:r>
              <w:t>6. Wahid A, Gelani S, Ashraf M, Foolad M R. Heat tolerance in plants: An overview. Environmental and Experimental Botany, 2007, 61(3): 199-223.</w:t>
            </w:r>
          </w:p>
          <w:p ns2:paraId="752AC55A">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7. Hasanuzzaman M, Nahar K, Alam M M, Roychowdhury R, Fujita M. Physiological, biochemical, and molecular mechanisms of heat stress tolerance in plants. International Journal of Molecular Sciences, 2013, 14(5): 9643-9684.</w:t>
            </w:r>
          </w:p>
          <w:p ns2:paraId="7ACD2AE5">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8. Barnabás B, Jáger K, Fehér A. The effect of drought and heat stress on reproductive processes in cereals. Plant, Cell &amp; Environment, 2008, 31(1): 11-38.</w:t>
            </w:r>
          </w:p>
          <w:p ns2:paraId="39ADA842">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9. Ruan Y L, Jin Y, Yang Y J, Li G J, Boyer J S. Sugar input, metabolism, and signaling mediated by invertase: roles in development, yield potential, and response to drought and heat. Molecular Plant, 2010, 3(6): 942-955.</w:t>
            </w:r>
          </w:p>
          <w:p ns2:paraId="47C62FBE">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10. Jagadish S V K, Craufurd P Q, Wheeler T R. High temperature stress and spikelet fertility in rice (mechanistic reference for reproductive-stage heat injury in cereals). Journal of Experimental Botany, 2007, 58(7): 1627-1635.</w:t>
            </w:r>
          </w:p>
          <w:p ns2:paraId="49424997">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11. Djanaguiraman M, Prasad P V V, Schapaugh W T. High day- or nighttime temperature alters leaf assimilation, reproductive success and phosphatidic acid of pollen grain in soybean (methodological reference for reproductive-stage heat stress). Crop Science, 2013, 53(4): 1594-1604.</w:t>
            </w:r>
          </w:p>
          <w:p ns2:paraId="373BA2CF">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12. Liu Y, Yu K, Li Y, et al. Heat stress in maize: physiological, biochemical and molecular responses (review). Maydica, 2020, 65(1): M1-M12.</w:t>
            </w:r>
          </w:p>
          <w:p ns2:paraId="1DA0BBA9">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13. Jiang K, et al. 粤甜16甜玉米品种特性及栽培要点. 现代农业科技, 2020.</w:t>
            </w:r>
          </w:p>
          <w:p ns2:paraId="0480B51C">
            <w:pPr>
              <w:widowControl/>
              <w:numPr>
                <w:ilvl w:val="0"/>
                <w:numId w:val="2"/>
              </w:numPr>
              <w:spacing w:line="360" w:lineRule="auto"/>
              <w:ind w:left="425" w:leftChars="0" w:hanging="425" w:firstLineChars="0"/>
              <w:jc w:val="left"/>
              <w:rPr>
                <w:rFonts w:hint="eastAsia" w:asciiTheme="minorHAnsi" w:hAnsiTheme="minorHAnsi" w:eastAsiaTheme="minorEastAsia" w:cstheme="minorBidi"/>
                <w:kern w:val="0"/>
                <w:sz w:val="24"/>
                <w:szCs w:val="24"/>
                <w:lang w:val="en-US" w:eastAsia="zh-CN" w:bidi="ar"/>
              </w:rPr>
            </w:pPr>
            <w:r>
              <w:t>14. 金逸婷. 浙甜922在杭州地区生育进程与适应性分析. 浙江农业科学, 2024.</w:t>
            </w:r>
          </w:p>
          <w:p ns2:paraId="72466B35">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
            </w:r>
          </w:p>
          <w:p ns2:paraId="41C186FA">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
            </w:r>
          </w:p>
          <w:p ns2:paraId="33B00044">
            <w:pPr>
              <w:widowControl w:val="0"/>
              <w:numPr>
                <w:ilvl w:val="0"/>
                <w:numId w:val="2"/>
              </w:numPr>
              <w:spacing w:line="360" w:lineRule="auto"/>
              <w:ind w:left="425" w:leftChars="0" w:hanging="425" w:firstLineChars="0"/>
              <w:jc w:val="both"/>
              <w:rPr>
                <w:rFonts w:hint="eastAsia" w:asciiTheme="minorHAnsi" w:hAnsiTheme="minorHAnsi" w:eastAsiaTheme="minorEastAsia" w:cstheme="minorBidi"/>
                <w:kern w:val="0"/>
                <w:sz w:val="24"/>
                <w:szCs w:val="24"/>
                <w:lang w:val="en-US" w:eastAsia="zh-CN" w:bidi="ar"/>
              </w:rPr>
            </w:pPr>
            <w:r>
              <w:t/>
            </w:r>
          </w:p>
          <w:p ns2:paraId="14679E21">
            <w:pPr>
              <w:spacing w:before="156" w:beforeLines="50" w:line="360" w:lineRule="auto"/>
              <w:ind w:right="420" w:rightChars="200"/>
              <w:rPr>
                <w:rFonts w:ascii="Times" w:hAnsi="Times"/>
                <w:b/>
                <w:szCs w:val="21"/>
              </w:rPr>
            </w:pPr>
            <w:r>
              <w:rPr>
                <w:rFonts w:hint="eastAsia" w:ascii="Times" w:hAnsi="Times"/>
                <w:b/>
                <w:szCs w:val="21"/>
              </w:rPr>
              <w:t>二、研究内容和目标（包括具体研究内容、研究目标和效果、拟解决的关键问题。）</w:t>
            </w:r>
          </w:p>
          <w:p ns2:paraId="73590BDE">
            <w:pPr>
              <w:spacing w:line="360" w:lineRule="auto"/>
              <w:rPr>
                <w:rFonts w:hint="eastAsia" w:ascii="Times" w:hAnsi="Times"/>
                <w:b/>
                <w:bCs/>
              </w:rPr>
            </w:pPr>
            <w:r>
              <w:rPr>
                <w:rFonts w:ascii="Times" w:hAnsi="Times"/>
                <w:b/>
                <w:bCs/>
              </w:rPr>
              <w:t>（一）</w:t>
            </w:r>
            <w:r>
              <w:rPr>
                <w:rFonts w:hint="eastAsia" w:ascii="Times" w:hAnsi="Times"/>
                <w:b/>
                <w:bCs/>
              </w:rPr>
              <w:t>具体研究内容</w:t>
            </w:r>
          </w:p>
          <w:p ns2:paraId="07CED54B">
            <w:pPr>
              <w:spacing w:line="360" w:lineRule="auto"/>
              <w:rPr>
                <w:rFonts w:hint="default" w:ascii="Times New Roman" w:hAnsi="Times New Roman" w:eastAsia="楷体" w:cs="Times New Roman"/>
                <w:b/>
                <w:bCs/>
                <w:color w:val="000000"/>
                <w:kern w:val="0"/>
                <w:sz w:val="24"/>
                <w:szCs w:val="22"/>
                <w:lang w:val="en-US" w:bidi="zh-CN"/>
              </w:rPr>
            </w:pPr>
            <w:r>
              <w:rPr>
                <w:rFonts w:ascii="Times New Roman" w:hAnsi="Times New Roman" w:eastAsia="楷体" w:cs="Times New Roman"/>
                <w:b/>
                <w:bCs/>
                <w:color w:val="000000"/>
                <w:kern w:val="0"/>
                <w:sz w:val="24"/>
                <w:szCs w:val="22"/>
                <w:lang w:val="zh-CN" w:bidi="zh-CN"/>
              </w:rPr>
              <w:t>（1）</w:t>
            </w:r>
            <w:r>
              <w:rPr>
                <w:rFonts w:hint="eastAsia" w:ascii="Times New Roman" w:hAnsi="Times New Roman" w:eastAsia="楷体" w:cs="Times New Roman"/>
                <w:b/>
                <w:bCs/>
                <w:color w:val="000000"/>
                <w:kern w:val="0"/>
                <w:sz w:val="24"/>
                <w:szCs w:val="22"/>
                <w:lang w:val="en-US" w:bidi="zh-CN"/>
              </w:rPr>
              <w:t>高温胁迫下甜玉米籽粒发育的关键窗口期的判断：</w:t>
            </w:r>
          </w:p>
          <w:p ns2:paraId="4486EBC6">
            <w:pPr>
              <w:spacing w:line="360" w:lineRule="auto"/>
              <w:ind w:firstLine="420" w:firstLineChars="200"/>
              <w:rPr>
                <w:rFonts w:hint="eastAsia" w:ascii="楷体" w:hAnsi="楷体" w:eastAsia="楷体" w:cs="楷体"/>
                <w:szCs w:val="21"/>
              </w:rPr>
            </w:pPr>
            <w:r>
              <w:rPr>
                <w:rFonts w:hint="eastAsia" w:ascii="楷体" w:hAnsi="楷体" w:eastAsia="楷体" w:cs="楷体"/>
                <w:szCs w:val="21"/>
              </w:rPr>
              <w:t>灌浆期高温对甜玉米籽粒败育规律与关键窗口期的精确界定：通过设置不同时间梯度（</w:t>
            </w:r>
            <w:r>
              <w:rPr>
                <w:rFonts w:hint="eastAsia" w:ascii="楷体" w:hAnsi="楷体" w:eastAsia="楷体" w:cs="楷体"/>
                <w:szCs w:val="21"/>
                <w:lang w:val="en-US" w:eastAsia="zh-CN"/>
              </w:rPr>
              <w:t>在授粉后3天进行统一授粉，一共分为8个处理；处理一：DAP3-DAP8；处理二：DAP8-DAP13；处理三：DAP13-DAP18；处理四：DAP18-DAP23；处理五：DAP3-DAP13；处理六：DAP13-DAP23；处理七：DAP3-23；处理八（CK）：以模拟大田温度为CK。其中，处理一至处理4的授粉后处理时间时长为5d;处理5和处理6的授粉后处理时间时长为10d；处理7则为授粉后处理时间时长为20d；</w:t>
            </w:r>
            <w:r>
              <w:rPr>
                <w:rFonts w:hint="eastAsia" w:ascii="楷体" w:hAnsi="楷体" w:eastAsia="楷体" w:cs="楷体"/>
                <w:szCs w:val="21"/>
              </w:rPr>
              <w:t xml:space="preserve">）的高温处理，量化甜玉米籽粒败育类型（第一期败育 vs. 第二期败育），明确籽粒形成期（授粉后8-12天）是否为其对高温最敏感的关键窗口期，并探究品种间（粤甜16 </w:t>
            </w:r>
            <w:r>
              <w:rPr>
                <w:rFonts w:hint="eastAsia" w:ascii="楷体" w:hAnsi="楷体" w:eastAsia="楷体" w:cs="楷体"/>
                <w:szCs w:val="21"/>
                <w:lang w:val="en-US" w:eastAsia="zh-CN"/>
              </w:rPr>
              <w:t>和</w:t>
            </w:r>
            <w:r>
              <w:rPr>
                <w:rFonts w:hint="eastAsia" w:ascii="楷体" w:hAnsi="楷体" w:eastAsia="楷体" w:cs="楷体"/>
                <w:szCs w:val="21"/>
              </w:rPr>
              <w:t xml:space="preserve"> 浙甜922）差异。</w:t>
            </w:r>
          </w:p>
          <w:p ns2:paraId="38BDF97F">
            <w:pPr>
              <w:spacing w:line="360" w:lineRule="auto"/>
              <w:rPr>
                <w:rFonts w:ascii="Times New Roman" w:hAnsi="Times New Roman" w:eastAsia="楷体" w:cs="Times New Roman"/>
                <w:b/>
                <w:bCs/>
                <w:color w:val="000000"/>
                <w:kern w:val="0"/>
                <w:sz w:val="24"/>
                <w:szCs w:val="22"/>
                <w:lang w:val="zh-CN" w:bidi="zh-CN"/>
              </w:rPr>
            </w:pPr>
            <w:r>
              <w:rPr>
                <w:rFonts w:hint="eastAsia" w:ascii="Times New Roman" w:hAnsi="Times New Roman" w:eastAsia="楷体" w:cs="Times New Roman"/>
                <w:b/>
                <w:bCs/>
                <w:color w:val="000000"/>
                <w:kern w:val="0"/>
                <w:sz w:val="24"/>
                <w:szCs w:val="22"/>
                <w:lang w:val="zh-CN" w:eastAsia="zh-CN" w:bidi="zh-CN"/>
              </w:rPr>
              <w:t>（2）</w:t>
            </w:r>
            <w:r>
              <w:rPr>
                <w:rFonts w:ascii="Times New Roman" w:hAnsi="Times New Roman" w:eastAsia="楷体" w:cs="Times New Roman"/>
                <w:b/>
                <w:bCs/>
                <w:color w:val="000000"/>
                <w:kern w:val="0"/>
                <w:sz w:val="24"/>
                <w:szCs w:val="22"/>
                <w:lang w:val="zh-CN" w:bidi="zh-CN"/>
              </w:rPr>
              <w:t>高温胁迫下甜玉米籽粒发育的生理响应机制解析：</w:t>
            </w:r>
          </w:p>
          <w:p ns2:paraId="1D31F7BB">
            <w:pPr>
              <w:numPr>
                <w:ilvl w:val="0"/>
                <w:numId w:val="3"/>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内源激素动态变化：测定高温下籽粒中ABA、IAA、ZR、GA的含量变化，分析激素平衡紊乱与籽粒败育及库容建成的关联。</w:t>
            </w:r>
          </w:p>
          <w:p ns2:paraId="79FC6FD4">
            <w:pPr>
              <w:numPr>
                <w:ilvl w:val="0"/>
                <w:numId w:val="3"/>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抗氧化系统与氧化损伤：测定SOD、POD、CAT等抗氧化酶活性及MDA含量，评估ROS代谢稳态，比较品种间耐氧化胁迫能力。</w:t>
            </w:r>
          </w:p>
          <w:p ns2:paraId="29D93670">
            <w:pPr>
              <w:numPr>
                <w:ilvl w:val="0"/>
                <w:numId w:val="3"/>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淀粉合成关键酶活性及糖分变化：测定AGPase、SSS、SBE等关键酶活性，分析籽粒中糖分（蔗糖、葡萄糖、水溶性多糖）和淀粉含量的动态变化，揭示高温对甜玉米品质形成的直接影响。</w:t>
            </w:r>
          </w:p>
          <w:p ns2:paraId="257A47BC">
            <w:pPr>
              <w:numPr>
                <w:ilvl w:val="0"/>
                <w:numId w:val="3"/>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高温胁迫的分子响应初探：利用qPCR技术，分析热激转录因子（HSFs）及淀粉合成关键基因（如sul, AGPase, SSS, SBEIIb）在高温胁迫下的表达模式，初步探索miRNA（如miR398）可能介导的调控途径在甜玉米热应激反应中的作用。</w:t>
            </w:r>
          </w:p>
          <w:p ns2:paraId="4F4E802F">
            <w:pPr>
              <w:spacing w:line="360" w:lineRule="auto"/>
              <w:rPr>
                <w:rFonts w:hint="eastAsia" w:ascii="楷体" w:hAnsi="楷体" w:eastAsia="楷体" w:cs="楷体"/>
                <w:szCs w:val="21"/>
              </w:rPr>
            </w:pPr>
            <w:r>
              <w:rPr>
                <w:rFonts w:hint="eastAsia" w:ascii="楷体" w:hAnsi="楷体" w:eastAsia="楷体" w:cs="楷体"/>
                <w:szCs w:val="21"/>
              </w:rPr>
              <w:t>甜玉米耐热性评价体系的建立：综合籽粒结实率、胚乳细胞数、激素水平、抗氧化能力、淀粉合成酶活性构建一套适用于甜玉米的耐热性综合评价体系。</w:t>
            </w:r>
          </w:p>
          <w:p ns2:paraId="07184BD7">
            <w:pPr>
              <w:spacing w:before="156" w:beforeLines="50" w:line="360" w:lineRule="auto"/>
              <w:ind w:right="420" w:rightChars="200" w:firstLine="105" w:firstLineChars="50"/>
              <w:jc w:val="left"/>
              <w:rPr>
                <w:rFonts w:ascii="Times" w:hAnsi="Times"/>
                <w:b/>
                <w:bCs/>
              </w:rPr>
            </w:pPr>
            <w:r>
              <w:rPr>
                <w:rFonts w:ascii="Times" w:hAnsi="Times"/>
                <w:b/>
                <w:bCs/>
              </w:rPr>
              <w:t>（二）</w:t>
            </w:r>
            <w:r>
              <w:rPr>
                <w:rFonts w:hint="eastAsia" w:ascii="Times" w:hAnsi="Times"/>
                <w:b/>
                <w:bCs/>
              </w:rPr>
              <w:t>研究目标和效果</w:t>
            </w:r>
          </w:p>
          <w:p ns2:paraId="10028996">
            <w:pPr>
              <w:numPr>
                <w:ilvl w:val="0"/>
                <w:numId w:val="4"/>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揭示灌浆期高温导致甜玉米籽粒败育（特别是第一期败育）的生理阈值与确切关键窗口期。</w:t>
            </w:r>
          </w:p>
          <w:p ns2:paraId="6BCBF19B">
            <w:pPr>
              <w:numPr>
                <w:ilvl w:val="0"/>
                <w:numId w:val="4"/>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阐明高温胁迫通过干扰激素平衡、引发ROS爆发、抑制淀粉合成酶活性，进而影响甜玉米籽粒库容建成和品质形成的生理生化路径。</w:t>
            </w:r>
          </w:p>
          <w:p ns2:paraId="10184522">
            <w:pPr>
              <w:numPr>
                <w:ilvl w:val="0"/>
                <w:numId w:val="4"/>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初步揭示甜玉米响应灌浆期高温的分子调控网络，筛选关键响应基因。</w:t>
            </w:r>
          </w:p>
          <w:p ns2:paraId="149EA8DA">
            <w:pPr>
              <w:numPr>
                <w:ilvl w:val="0"/>
                <w:numId w:val="4"/>
              </w:numPr>
              <w:spacing w:line="360" w:lineRule="auto"/>
              <w:ind w:left="425" w:leftChars="0" w:hanging="425" w:firstLineChars="0"/>
              <w:rPr>
                <w:rFonts w:hint="eastAsia" w:ascii="楷体" w:hAnsi="楷体" w:eastAsia="楷体" w:cs="楷体"/>
                <w:szCs w:val="21"/>
              </w:rPr>
            </w:pPr>
            <w:r>
              <w:rPr>
                <w:rFonts w:hint="eastAsia" w:ascii="楷体" w:hAnsi="楷体" w:eastAsia="楷体" w:cs="楷体"/>
                <w:szCs w:val="21"/>
              </w:rPr>
              <w:t>建立一套结合产量与品质指标的甜玉米耐热性评价技术规范，为耐热育种提供理论依据和筛选指标。</w:t>
            </w:r>
          </w:p>
          <w:p ns2:paraId="5CF71DC8">
            <w:pPr>
              <w:numPr>
                <w:ilvl w:val="0"/>
                <w:numId w:val="1"/>
              </w:numPr>
              <w:spacing w:before="156" w:beforeLines="50" w:line="360" w:lineRule="auto"/>
              <w:ind w:left="0" w:leftChars="0" w:right="420" w:rightChars="200" w:firstLine="0" w:firstLineChars="0"/>
              <w:jc w:val="left"/>
              <w:rPr>
                <w:rFonts w:ascii="Times" w:hAnsi="Times"/>
                <w:b/>
                <w:bCs/>
              </w:rPr>
            </w:pPr>
            <w:r>
              <w:rPr>
                <w:rFonts w:ascii="Times" w:hAnsi="Times"/>
                <w:b/>
                <w:bCs/>
              </w:rPr>
              <w:t>拟解决的关键问题</w:t>
            </w:r>
          </w:p>
          <w:p ns2:paraId="66C48927">
            <w:pPr>
              <w:numPr>
                <w:ilvl w:val="0"/>
                <w:numId w:val="5"/>
              </w:numPr>
              <w:spacing w:line="360" w:lineRule="auto"/>
              <w:ind w:left="425" w:leftChars="0" w:hanging="425" w:firstLineChars="0"/>
              <w:rPr>
                <w:rFonts w:ascii="Times" w:hAnsi="Times" w:cs="宋体"/>
                <w:szCs w:val="21"/>
              </w:rPr>
            </w:pPr>
            <w:r>
              <w:rPr>
                <w:rFonts w:ascii="Times" w:hAnsi="Times" w:cs="宋体"/>
                <w:b/>
                <w:bCs/>
                <w:szCs w:val="21"/>
              </w:rPr>
              <w:t>甜玉米籽粒对灌浆期高温胁迫的敏感时期与败育类型判定问题</w:t>
            </w:r>
          </w:p>
          <w:p ns2:paraId="4DE7593B">
            <w:pPr>
              <w:numPr>
                <w:ilvl w:val="0"/>
                <w:numId w:val="0"/>
              </w:numPr>
              <w:spacing w:line="360" w:lineRule="auto"/>
              <w:ind w:leftChars="0" w:firstLine="420" w:firstLineChars="200"/>
              <w:rPr>
                <w:rFonts w:ascii="Times" w:hAnsi="Times" w:cs="宋体"/>
                <w:szCs w:val="21"/>
              </w:rPr>
            </w:pPr>
            <w:r>
              <w:rPr>
                <w:rFonts w:hint="eastAsia" w:ascii="楷体" w:hAnsi="楷体" w:eastAsia="楷体" w:cs="楷体"/>
                <w:szCs w:val="21"/>
              </w:rPr>
              <w:t>普通玉米研究虽指出授粉后初期为关键窗口，但甜玉米因其独特的糖分代谢模式（sul基因突变），其籽粒发育的时空动态和对高温的响应阈值可能具有特殊性。本研究需通过精细的时间梯度处理，精确界定导致甜玉米产生不可逆败育（尤其是形成膜泡状秕粒的第一期败育）的高温胁迫临界期，并明确其败育的主要类型。</w:t>
            </w:r>
          </w:p>
          <w:p ns2:paraId="3170BC8F">
            <w:pPr>
              <w:numPr>
                <w:ilvl w:val="0"/>
                <w:numId w:val="5"/>
              </w:numPr>
              <w:spacing w:line="360" w:lineRule="auto"/>
              <w:ind w:left="425" w:leftChars="0" w:hanging="425" w:firstLineChars="0"/>
              <w:rPr>
                <w:rFonts w:hint="eastAsia" w:ascii="楷体" w:hAnsi="楷体" w:eastAsia="楷体" w:cs="楷体"/>
                <w:szCs w:val="21"/>
              </w:rPr>
            </w:pPr>
            <w:r>
              <w:rPr>
                <w:rFonts w:ascii="Times" w:hAnsi="Times" w:cs="宋体"/>
                <w:b/>
                <w:bCs/>
                <w:szCs w:val="21"/>
              </w:rPr>
              <w:t>高温胁迫影响甜玉米籽粒库容建成与品质形成的生理路径解析问题</w:t>
            </w:r>
            <w:r>
              <w:rPr>
                <w:rFonts w:hint="eastAsia" w:ascii="Times" w:hAnsi="Times" w:cs="宋体"/>
                <w:b/>
                <w:bCs/>
                <w:szCs w:val="21"/>
                <w:lang w:eastAsia="zh-CN"/>
              </w:rPr>
              <w:t>：</w:t>
            </w:r>
            <w:r>
              <w:rPr>
                <w:rFonts w:ascii="Times" w:hAnsi="Times" w:cs="宋体"/>
                <w:szCs w:val="21"/>
              </w:rPr>
              <w:t xml:space="preserve"> </w:t>
            </w:r>
          </w:p>
          <w:p ns2:paraId="67CFF78F">
            <w:pPr>
              <w:numPr>
                <w:ilvl w:val="0"/>
                <w:numId w:val="0"/>
              </w:numPr>
              <w:spacing w:line="360" w:lineRule="auto"/>
              <w:ind w:leftChars="0" w:firstLine="420" w:firstLineChars="200"/>
              <w:rPr>
                <w:rFonts w:hint="eastAsia" w:ascii="楷体" w:hAnsi="楷体" w:eastAsia="楷体" w:cs="楷体"/>
                <w:szCs w:val="21"/>
              </w:rPr>
            </w:pPr>
            <w:r>
              <w:rPr>
                <w:rFonts w:hint="eastAsia" w:ascii="楷体" w:hAnsi="楷体" w:eastAsia="楷体" w:cs="楷体"/>
                <w:szCs w:val="21"/>
              </w:rPr>
              <w:t>甜玉米的“库”强度不仅取决于胚乳细胞数目，更与糖分积累和转化效率直接相关。高温如何通过干扰内源激素平衡（如ABA/GA比值）、引发氧化应激（ROS爆发）、并最终特异性抑制淀粉合成关键酶（AGPase, SSS, SBE）的活性，从而导致“库”功能衰竭和品质劣变（甜度下降、质地改变），是亟待串联阐明的核心生理路径。</w:t>
            </w:r>
          </w:p>
          <w:p ns2:paraId="2931475A">
            <w:pPr>
              <w:numPr>
                <w:ilvl w:val="0"/>
                <w:numId w:val="0"/>
              </w:numPr>
              <w:spacing w:line="360" w:lineRule="auto"/>
              <w:ind w:leftChars="0"/>
              <w:rPr>
                <w:rFonts w:ascii="Times" w:hAnsi="Times" w:cs="宋体"/>
                <w:szCs w:val="21"/>
              </w:rPr>
            </w:pPr>
          </w:p>
          <w:p ns2:paraId="574B80A7">
            <w:pPr>
              <w:spacing w:line="360" w:lineRule="auto"/>
              <w:ind w:right="420" w:rightChars="200"/>
              <w:rPr>
                <w:rFonts w:ascii="Times" w:hAnsi="Times"/>
                <w:b/>
                <w:spacing w:val="-10"/>
                <w:szCs w:val="21"/>
              </w:rPr>
            </w:pPr>
            <w:r>
              <w:rPr>
                <w:rFonts w:hint="eastAsia" w:ascii="Times" w:hAnsi="Times"/>
                <w:b/>
                <w:spacing w:val="-10"/>
                <w:szCs w:val="21"/>
              </w:rPr>
              <w:t>三、研究方案设计及可行性分析（包括研究方法、技术路线、理论分析、实验方法和步骤，可行性分析）</w:t>
            </w:r>
          </w:p>
          <w:p ns2:paraId="2C17B098">
            <w:pPr>
              <w:widowControl w:val="0"/>
              <w:numPr>
                <w:ilvl w:val="0"/>
                <w:numId w:val="6"/>
              </w:numPr>
              <w:spacing w:line="360" w:lineRule="auto"/>
              <w:ind w:left="720" w:hanging="720" w:firstLineChars="0"/>
              <w:jc w:val="both"/>
              <w:rPr>
                <w:rFonts w:ascii="Times" w:hAnsi="Times" w:eastAsia="宋体" w:cs="Times New Roman"/>
                <w:b/>
                <w:bCs/>
                <w:kern w:val="2"/>
                <w:sz w:val="21"/>
                <w:szCs w:val="21"/>
                <w:lang w:val="en-US" w:eastAsia="zh-CN" w:bidi="ar-SA"/>
              </w:rPr>
            </w:pPr>
            <w:r>
              <w:rPr>
                <w:rFonts w:hint="eastAsia" w:ascii="Times" w:hAnsi="Times" w:eastAsia="宋体" w:cs="Times New Roman"/>
                <w:b/>
                <w:bCs/>
                <w:kern w:val="2"/>
                <w:sz w:val="21"/>
                <w:szCs w:val="21"/>
                <w:lang w:val="en-US" w:eastAsia="zh-CN" w:bidi="ar-SA"/>
              </w:rPr>
              <w:t>技术路线</w:t>
            </w:r>
          </w:p>
          <w:p ns2:paraId="416E4A57">
            <w:pPr>
              <w:numPr>
                <w:ilvl w:val="0"/>
                <w:numId w:val="0"/>
              </w:numPr>
              <w:spacing w:line="360" w:lineRule="auto"/>
              <w:jc w:val="center"/>
              <w:rPr>
                <w:rFonts w:hint="default" w:ascii="Times" w:hAnsi="Times" w:cs="宋体"/>
                <w:szCs w:val="21"/>
                <w:lang w:val="en-US" w:eastAsia="zh-CN"/>
              </w:rPr>
            </w:pPr>
          </w:p>
        </w:tc>
      </w:tr>
      <w:bookmarkEnd w:id="0"/>
    </w:tbl>
    <w:p ns2:paraId="76F5BE2D">
      <w:pPr>
        <w:widowControl/>
        <w:jc w:val="left"/>
        <w:rPr>
          <w:rFonts w:ascii="Times" w:hAnsi="Times"/>
          <w:sz w:val="10"/>
          <w:szCs w:val="10"/>
        </w:rPr>
      </w:pPr>
    </w:p>
    <w:tbl>
      <w:tblPr>
        <w:tblStyle w:val="6"/>
        <w:tblW w:w="963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 w:type="dxa"/>
          <w:bottom w:w="0" w:type="dxa"/>
          <w:right w:w="10" w:type="dxa"/>
        </w:tblCellMar>
      </w:tblPr>
      <w:tblGrid>
        <w:gridCol w:w="9667"/>
      </w:tblGrid>
      <w:tr ns2:paraId="1DF68B8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 w:type="dxa"/>
            <w:bottom w:w="0" w:type="dxa"/>
            <w:right w:w="10" w:type="dxa"/>
          </w:tblCellMar>
        </w:tblPrEx>
        <w:trPr>
          <w:trHeight w:val="13219" w:hRule="atLeast"/>
          <w:jc w:val="center"/>
        </w:trPr>
        <w:tc>
          <w:tcPr>
            <w:tcW w:w="9639" w:type="dxa"/>
            <w:tcBorders>
              <w:top w:val="single" w:color="auto" w:sz="12" w:space="0"/>
              <w:bottom w:val="single" w:color="auto" w:sz="12" w:space="0"/>
            </w:tcBorders>
          </w:tcPr>
          <w:p ns2:paraId="0492548B">
            <w:pPr>
              <w:widowControl w:val="0"/>
              <w:numPr>
                <w:ilvl w:val="0"/>
                <w:numId w:val="0"/>
              </w:numPr>
              <w:spacing w:line="360" w:lineRule="auto"/>
              <w:ind w:leftChars="0"/>
              <w:jc w:val="both"/>
              <w:rPr>
                <w:rFonts w:ascii="Times" w:hAnsi="Times" w:eastAsia="宋体" w:cs="Times New Roman"/>
                <w:b/>
                <w:bCs/>
                <w:kern w:val="2"/>
                <w:sz w:val="21"/>
                <w:szCs w:val="21"/>
                <w:lang w:val="en-US" w:eastAsia="zh-CN" w:bidi="ar-SA"/>
              </w:rPr>
            </w:pPr>
            <w:bookmarkStart w:id="1" w:name="_Hlk137306443"/>
          </w:p>
          <w:p ns2:paraId="018619D7">
            <w:pPr>
              <w:widowControl w:val="0"/>
              <w:numPr>
                <w:ilvl w:val="0"/>
                <w:numId w:val="6"/>
              </w:numPr>
              <w:spacing w:line="360" w:lineRule="auto"/>
              <w:ind w:left="720" w:hanging="720" w:firstLineChars="0"/>
              <w:jc w:val="both"/>
              <w:rPr>
                <w:rFonts w:ascii="Times" w:hAnsi="Times"/>
                <w:szCs w:val="21"/>
              </w:rPr>
            </w:pPr>
            <w:r>
              <w:rPr>
                <w:rFonts w:hint="eastAsia" w:ascii="Times" w:hAnsi="Times" w:eastAsia="宋体" w:cs="Times New Roman"/>
                <w:b/>
                <w:bCs/>
                <w:kern w:val="2"/>
                <w:sz w:val="21"/>
                <w:szCs w:val="21"/>
                <w:lang w:val="en-US" w:eastAsia="zh-CN" w:bidi="ar-SA"/>
              </w:rPr>
              <w:t>研究方法</w:t>
            </w:r>
          </w:p>
          <w:p ns2:paraId="74C324FF">
            <w:pPr>
              <w:widowControl w:val="0"/>
              <w:numPr>
                <w:ilvl w:val="0"/>
                <w:numId w:val="0"/>
              </w:numPr>
              <w:spacing w:line="360" w:lineRule="auto"/>
              <w:ind w:leftChars="0" w:firstLine="420" w:firstLineChars="200"/>
              <w:jc w:val="both"/>
              <w:rPr>
                <w:rFonts w:hint="eastAsia" w:ascii="Times" w:hAnsi="Times" w:eastAsia="宋体" w:cs="Times New Roman"/>
                <w:kern w:val="2"/>
                <w:sz w:val="21"/>
                <w:szCs w:val="22"/>
                <w:lang w:val="en-US" w:eastAsia="zh-CN" w:bidi="ar-SA"/>
              </w:rPr>
            </w:pPr>
            <w:r>
              <w:rPr>
                <w:rFonts w:hint="eastAsia" w:ascii="楷体" w:hAnsi="楷体" w:eastAsia="楷体" w:cs="楷体"/>
                <w:szCs w:val="21"/>
                <w:lang w:val="en-US" w:eastAsia="zh-CN"/>
              </w:rPr>
              <w:t>选用甜玉米品种粤甜16和浙甜922，并以普通玉米自交系B73作为对照，</w:t>
            </w:r>
            <w:r>
              <w:rPr>
                <w:rFonts w:hint="eastAsia" w:ascii="楷体" w:hAnsi="楷体" w:eastAsia="楷体" w:cs="楷体"/>
                <w:szCs w:val="21"/>
                <w:lang w:val="zh-CN"/>
              </w:rPr>
              <w:t>以玉米植株个体为单位开展授粉及授粉后精准控温控时试验。其中，控温采用大型人工气候箱（BDW50）设置不同温度水平，控时</w:t>
            </w:r>
            <w:r>
              <w:rPr>
                <w:rFonts w:hint="eastAsia" w:ascii="楷体" w:hAnsi="楷体" w:eastAsia="楷体" w:cs="楷体"/>
                <w:szCs w:val="21"/>
                <w:lang w:val="en-US" w:eastAsia="zh-CN"/>
              </w:rPr>
              <w:t>则</w:t>
            </w:r>
            <w:r>
              <w:rPr>
                <w:rFonts w:hint="eastAsia" w:ascii="楷体" w:hAnsi="楷体" w:eastAsia="楷体" w:cs="楷体"/>
                <w:szCs w:val="21"/>
                <w:lang w:val="zh-CN"/>
              </w:rPr>
              <w:t>采用人工统一授粉方式。</w:t>
            </w:r>
          </w:p>
          <w:p ns2:paraId="2A366BFD">
            <w:pPr>
              <w:widowControl w:val="0"/>
              <w:numPr>
                <w:ilvl w:val="0"/>
                <w:numId w:val="0"/>
              </w:numPr>
              <w:adjustRightInd w:val="0"/>
              <w:snapToGrid w:val="0"/>
              <w:spacing w:line="360" w:lineRule="auto"/>
              <w:ind w:left="420" w:leftChars="0"/>
              <w:jc w:val="both"/>
              <w:rPr>
                <w:rFonts w:ascii="Times" w:hAnsi="Times" w:eastAsia="宋体" w:cs="Times New Roman"/>
                <w:kern w:val="2"/>
                <w:sz w:val="21"/>
                <w:szCs w:val="22"/>
                <w:lang w:val="en-US" w:eastAsia="zh-CN" w:bidi="ar-SA"/>
              </w:rPr>
            </w:pPr>
            <w:r>
              <w:rPr>
                <w:rFonts w:hint="eastAsia" w:ascii="Times" w:hAnsi="Times" w:cs="Times New Roman"/>
                <w:kern w:val="2"/>
                <w:sz w:val="21"/>
                <w:szCs w:val="22"/>
                <w:lang w:val="en-US" w:eastAsia="zh-CN" w:bidi="ar-SA"/>
              </w:rPr>
              <w:t>1.</w:t>
            </w:r>
            <w:r>
              <w:rPr>
                <w:rFonts w:hint="eastAsia" w:ascii="Times" w:hAnsi="Times" w:eastAsia="宋体" w:cs="Times New Roman"/>
                <w:kern w:val="2"/>
                <w:sz w:val="21"/>
                <w:szCs w:val="22"/>
                <w:lang w:val="en-US" w:eastAsia="zh-CN" w:bidi="ar-SA"/>
              </w:rPr>
              <w:t>灌浆期高温对甜玉米籽粒影响的机制探究</w:t>
            </w:r>
          </w:p>
          <w:p ns2:paraId="67789CE6">
            <w:pPr>
              <w:widowControl w:val="0"/>
              <w:numPr>
                <w:ilvl w:val="0"/>
                <w:numId w:val="0"/>
              </w:numPr>
              <w:adjustRightInd w:val="0"/>
              <w:snapToGrid w:val="0"/>
              <w:spacing w:line="360" w:lineRule="auto"/>
              <w:ind w:firstLine="480" w:firstLineChars="200"/>
              <w:jc w:val="both"/>
              <w:rPr>
                <w:rFonts w:hint="default" w:ascii="楷体" w:hAnsi="楷体" w:eastAsia="楷体" w:cs="楷体"/>
                <w:kern w:val="0"/>
                <w:sz w:val="24"/>
                <w:szCs w:val="24"/>
                <w:lang w:val="en-US" w:bidi="zh-CN"/>
              </w:rPr>
            </w:pPr>
            <w:r>
              <w:rPr>
                <w:rFonts w:hint="eastAsia" w:ascii="楷体" w:hAnsi="楷体" w:eastAsia="楷体" w:cs="楷体"/>
                <w:sz w:val="24"/>
                <w:szCs w:val="24"/>
                <w:lang w:val="en-US" w:eastAsia="zh-CN"/>
              </w:rPr>
              <w:t>试验材料选用甜玉米品种粤甜</w:t>
            </w:r>
            <w:r>
              <w:rPr>
                <w:rFonts w:hint="default" w:ascii="Times New Roman" w:hAnsi="Times New Roman" w:eastAsia="楷体" w:cs="Times New Roman"/>
                <w:sz w:val="24"/>
                <w:szCs w:val="24"/>
                <w:lang w:val="en-US" w:eastAsia="zh-CN"/>
              </w:rPr>
              <w:t>16</w:t>
            </w:r>
            <w:r>
              <w:rPr>
                <w:rFonts w:hint="eastAsia" w:ascii="楷体" w:hAnsi="楷体" w:eastAsia="楷体" w:cs="楷体"/>
                <w:sz w:val="24"/>
                <w:szCs w:val="24"/>
                <w:lang w:val="en-US" w:eastAsia="zh-CN"/>
              </w:rPr>
              <w:t>和浙甜</w:t>
            </w:r>
            <w:r>
              <w:rPr>
                <w:rFonts w:hint="default" w:ascii="Times New Roman" w:hAnsi="Times New Roman" w:eastAsia="楷体" w:cs="Times New Roman"/>
                <w:sz w:val="24"/>
                <w:szCs w:val="24"/>
                <w:lang w:val="en-US" w:eastAsia="zh-CN"/>
              </w:rPr>
              <w:t>922</w:t>
            </w:r>
            <w:r>
              <w:rPr>
                <w:rFonts w:hint="eastAsia" w:ascii="楷体" w:hAnsi="楷体" w:eastAsia="楷体" w:cs="楷体"/>
                <w:sz w:val="24"/>
                <w:szCs w:val="24"/>
                <w:lang w:val="en-US" w:eastAsia="zh-CN"/>
              </w:rPr>
              <w:t>，并以普通玉米自交系</w:t>
            </w:r>
            <w:r>
              <w:rPr>
                <w:rFonts w:hint="default" w:ascii="Times New Roman" w:hAnsi="Times New Roman" w:eastAsia="楷体" w:cs="Times New Roman"/>
                <w:sz w:val="24"/>
                <w:szCs w:val="24"/>
                <w:lang w:val="en-US" w:eastAsia="zh-CN"/>
              </w:rPr>
              <w:t>B73</w:t>
            </w:r>
            <w:r>
              <w:rPr>
                <w:rFonts w:hint="eastAsia" w:ascii="楷体" w:hAnsi="楷体" w:eastAsia="楷体" w:cs="楷体"/>
                <w:sz w:val="24"/>
                <w:szCs w:val="24"/>
                <w:lang w:val="en-US" w:eastAsia="zh-CN"/>
              </w:rPr>
              <w:t>作为对照（探究究竟是因为甜玉米特有的特性导致籽粒干瘪抑或是灌浆期高温导致的籽粒败育）；</w:t>
            </w:r>
            <w:r>
              <w:rPr>
                <w:rFonts w:hint="eastAsia" w:ascii="楷体" w:hAnsi="楷体" w:eastAsia="楷体" w:cs="楷体"/>
                <w:kern w:val="2"/>
                <w:sz w:val="24"/>
                <w:szCs w:val="24"/>
                <w:lang w:val="en-US" w:eastAsia="zh-CN" w:bidi="ar-SA"/>
              </w:rPr>
              <w:t>实验为盆栽实验，每个花盆种植一株玉米，共有</w:t>
            </w:r>
            <w:r>
              <w:rPr>
                <w:rFonts w:hint="eastAsia" w:ascii="楷体" w:hAnsi="楷体" w:eastAsia="楷体" w:cs="楷体"/>
                <w:color w:val="0000FF"/>
                <w:kern w:val="2"/>
                <w:sz w:val="24"/>
                <w:szCs w:val="24"/>
                <w:lang w:val="en-US" w:eastAsia="zh-CN" w:bidi="ar-SA"/>
              </w:rPr>
              <w:t>八个</w:t>
            </w:r>
            <w:r>
              <w:rPr>
                <w:rFonts w:hint="eastAsia" w:ascii="楷体" w:hAnsi="楷体" w:eastAsia="楷体" w:cs="楷体"/>
                <w:kern w:val="2"/>
                <w:sz w:val="24"/>
                <w:szCs w:val="24"/>
                <w:lang w:val="en-US" w:eastAsia="zh-CN" w:bidi="ar-SA"/>
              </w:rPr>
              <w:t>不同的处理组，粤甜和浙甜每个处理种植6盆，B73每个处理种植3盆。（为防止因天气因素导致玉米死掉，按25％损耗加种），授粉时间统一在吐丝后5d，高温处理统一在授粉后3d开始进行：</w:t>
            </w:r>
          </w:p>
          <w:p ns2:paraId="542A213F">
            <w:pPr>
              <w:widowControl w:val="0"/>
              <w:numPr>
                <w:ilvl w:val="0"/>
                <w:numId w:val="7"/>
              </w:numPr>
              <w:adjustRightInd w:val="0"/>
              <w:snapToGrid w:val="0"/>
              <w:spacing w:line="360" w:lineRule="auto"/>
              <w:ind w:left="425" w:leftChars="0" w:hanging="425" w:firstLineChars="0"/>
              <w:jc w:val="both"/>
              <w:rPr>
                <w:rFonts w:hint="default" w:ascii="楷体" w:hAnsi="楷体" w:eastAsia="楷体" w:cs="楷体"/>
                <w:kern w:val="2"/>
                <w:sz w:val="24"/>
                <w:szCs w:val="24"/>
                <w:lang w:val="en-US" w:eastAsia="zh-CN" w:bidi="ar-SA"/>
              </w:rPr>
            </w:pPr>
            <w:r>
              <w:rPr>
                <w:rFonts w:hint="default" w:ascii="Times New Roman" w:hAnsi="Times New Roman" w:eastAsia="楷体" w:cs="Times New Roman"/>
                <w:kern w:val="0"/>
                <w:sz w:val="24"/>
                <w:szCs w:val="24"/>
                <w:lang w:val="en-US" w:bidi="zh-CN"/>
              </w:rPr>
              <w:t>5d</w:t>
            </w:r>
            <w:r>
              <w:rPr>
                <w:rFonts w:hint="eastAsia" w:ascii="楷体" w:hAnsi="楷体" w:eastAsia="楷体" w:cs="楷体"/>
                <w:kern w:val="0"/>
                <w:sz w:val="24"/>
                <w:szCs w:val="24"/>
                <w:lang w:val="en-US" w:bidi="zh-CN"/>
              </w:rPr>
              <w:t>的处理时长：授粉后3d-8d（DAP3-8）授粉后8d-13d（DAP8-13）；授粉后13d-18d（DAP13-18）；授粉后18d-23d（DAP18-23）；</w:t>
            </w:r>
          </w:p>
          <w:p ns2:paraId="64263114">
            <w:pPr>
              <w:widowControl w:val="0"/>
              <w:numPr>
                <w:ilvl w:val="0"/>
                <w:numId w:val="7"/>
              </w:numPr>
              <w:adjustRightInd w:val="0"/>
              <w:snapToGrid w:val="0"/>
              <w:spacing w:line="360" w:lineRule="auto"/>
              <w:ind w:left="425" w:leftChars="0" w:hanging="425" w:firstLineChars="0"/>
              <w:jc w:val="both"/>
              <w:rPr>
                <w:rFonts w:hint="default" w:ascii="楷体" w:hAnsi="楷体" w:eastAsia="楷体" w:cs="楷体"/>
                <w:kern w:val="2"/>
                <w:sz w:val="24"/>
                <w:szCs w:val="24"/>
                <w:lang w:val="en-US" w:eastAsia="zh-CN" w:bidi="ar-SA"/>
              </w:rPr>
            </w:pPr>
            <w:r>
              <w:rPr>
                <w:rFonts w:hint="eastAsia" w:ascii="楷体" w:hAnsi="楷体" w:eastAsia="楷体" w:cs="楷体"/>
                <w:kern w:val="0"/>
                <w:sz w:val="24"/>
                <w:szCs w:val="24"/>
                <w:lang w:val="en-US" w:bidi="zh-CN"/>
              </w:rPr>
              <w:t>10d的处理时长：授粉后3d-13d（DAP3-13）；授粉后8d-18d（DAP8-13）；授粉后13d-23d（DAP13-23）</w:t>
            </w:r>
          </w:p>
          <w:p ns2:paraId="2555D1C2">
            <w:pPr>
              <w:widowControl w:val="0"/>
              <w:numPr>
                <w:ilvl w:val="0"/>
                <w:numId w:val="7"/>
              </w:numPr>
              <w:adjustRightInd w:val="0"/>
              <w:snapToGrid w:val="0"/>
              <w:spacing w:line="360" w:lineRule="auto"/>
              <w:ind w:left="425" w:leftChars="0" w:hanging="425" w:firstLineChars="0"/>
              <w:jc w:val="both"/>
              <w:rPr>
                <w:rFonts w:hint="default" w:ascii="楷体" w:hAnsi="楷体" w:eastAsia="楷体" w:cs="楷体"/>
                <w:kern w:val="2"/>
                <w:sz w:val="24"/>
                <w:szCs w:val="24"/>
                <w:lang w:val="en-US" w:eastAsia="zh-CN" w:bidi="ar-SA"/>
              </w:rPr>
            </w:pPr>
            <w:r>
              <w:rPr>
                <w:rFonts w:hint="eastAsia" w:ascii="楷体" w:hAnsi="楷体" w:eastAsia="楷体" w:cs="楷体"/>
                <w:kern w:val="0"/>
                <w:sz w:val="24"/>
                <w:szCs w:val="24"/>
                <w:lang w:val="en-US" w:bidi="zh-CN"/>
              </w:rPr>
              <w:t xml:space="preserve">20d的处理时长:授粉后3d-23d（DAP3-23）—— </w:t>
            </w:r>
            <w:r>
              <w:rPr>
                <w:rFonts w:hint="eastAsia" w:ascii="楷体" w:hAnsi="楷体" w:eastAsia="楷体" w:cs="楷体"/>
                <w:color w:val="E54C5E" w:themeColor="accent6"/>
                <w:kern w:val="0"/>
                <w:sz w:val="24"/>
                <w:szCs w:val="24"/>
                <w:lang w:val="en-US" w:bidi="zh-CN"/>
                <ns2:textFill>
                  <ns2:solidFill>
                    <ns2:schemeClr ns2:val="accent6"/>
                  </ns2:solidFill>
                </ns2:textFill>
              </w:rPr>
              <w:t>CK</w:t>
            </w:r>
          </w:p>
          <w:p ns2:paraId="7F226425">
            <w:pPr>
              <w:widowControl w:val="0"/>
              <w:numPr>
                <w:ilvl w:val="0"/>
                <w:numId w:val="0"/>
              </w:numPr>
              <w:adjustRightInd w:val="0"/>
              <w:snapToGrid w:val="0"/>
              <w:spacing w:line="360" w:lineRule="auto"/>
              <w:ind w:leftChars="0"/>
              <w:jc w:val="both"/>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kern w:val="2"/>
                <w:sz w:val="24"/>
                <w:szCs w:val="24"/>
                <w:lang w:val="en-US" w:eastAsia="zh-CN" w:bidi="ar-SA"/>
              </w:rPr>
              <w:t xml:space="preserve">试验一共盆栽数： </w:t>
            </w:r>
          </w:p>
          <w:tbl>
            <w:tblPr>
              <w:tblStyle w:val="6"/>
              <w:tblW w:w="32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06"/>
              <w:gridCol w:w="1206"/>
              <w:gridCol w:w="1096"/>
            </w:tblGrid>
            <w:tr ns2:paraId="4180B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ns2:paraId="3F8820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粤甜16</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ns2:paraId="40742C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浙甜922</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ns2:paraId="2D3AE7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B73</w:t>
                  </w:r>
                </w:p>
              </w:tc>
            </w:tr>
            <w:tr ns2:paraId="023D0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565EFC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6*8+12+60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32DD0F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6*8+12=60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7B6254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3*8+6</w:t>
                  </w:r>
                  <w:r>
                    <w:rPr>
                      <w:rFonts w:hint="eastAsia" w:ascii="宋体" w:hAnsi="宋体" w:cs="宋体"/>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30</w:t>
                  </w:r>
                </w:p>
              </w:tc>
            </w:tr>
          </w:tbl>
          <w:p ns2:paraId="45F9CF56">
            <w:pPr>
              <w:widowControl w:val="0"/>
              <w:numPr>
                <w:ilvl w:val="0"/>
                <w:numId w:val="0"/>
              </w:numPr>
              <w:adjustRightInd w:val="0"/>
              <w:snapToGrid w:val="0"/>
              <w:spacing w:line="360" w:lineRule="auto"/>
              <w:ind w:leftChars="0"/>
              <w:jc w:val="both"/>
              <w:rPr>
                <w:rFonts w:hint="default" w:ascii="楷体" w:hAnsi="楷体" w:eastAsia="楷体" w:cs="楷体"/>
                <w:color w:val="auto"/>
                <w:kern w:val="2"/>
                <w:sz w:val="24"/>
                <w:szCs w:val="24"/>
                <w:lang w:val="en-US" w:eastAsia="zh-CN" w:bidi="ar-SA"/>
              </w:rPr>
            </w:pPr>
          </w:p>
          <w:p ns2:paraId="6DAF5846">
            <w:pPr>
              <w:widowControl w:val="0"/>
              <w:numPr>
                <w:ilvl w:val="0"/>
                <w:numId w:val="0"/>
              </w:numPr>
              <w:adjustRightInd w:val="0"/>
              <w:snapToGrid w:val="0"/>
              <w:spacing w:line="360" w:lineRule="auto"/>
              <w:ind w:leftChars="0" w:firstLine="480" w:firstLineChars="200"/>
              <w:jc w:val="both"/>
              <w:rPr>
                <w:rFonts w:hint="default" w:ascii="Times New Roman" w:hAnsi="Times New Roman" w:eastAsia="楷体" w:cs="Times New Roman"/>
                <w:kern w:val="0"/>
                <w:sz w:val="24"/>
                <w:szCs w:val="22"/>
                <w:lang w:val="en-US" w:bidi="zh-CN"/>
              </w:rPr>
            </w:pPr>
            <w:r>
              <w:rPr>
                <w:rFonts w:hint="eastAsia" w:ascii="楷体" w:hAnsi="楷体" w:eastAsia="楷体" w:cs="楷体"/>
                <w:kern w:val="0"/>
                <w:sz w:val="24"/>
                <w:szCs w:val="24"/>
                <w:lang w:val="en-US" w:bidi="zh-CN"/>
              </w:rPr>
              <w:t>控温采用人工气候箱，高温</w:t>
            </w:r>
            <w:r>
              <w:rPr>
                <w:rFonts w:hint="eastAsia" w:ascii="Times New Roman" w:hAnsi="Times New Roman" w:eastAsia="楷体" w:cs="Times New Roman"/>
                <w:kern w:val="0"/>
                <w:sz w:val="24"/>
                <w:szCs w:val="22"/>
                <w:lang w:val="en-US" w:bidi="zh-CN"/>
              </w:rPr>
              <w:t>温度表如下表，期间使用温度计对温室温度进行实时监测。对每个处理进行实时观测植株状态和籽粒结实情况。植株做完处理后，拖回农场进行后续生长，保证收获时长一致（统一在授粉后23d），期间正常进行大田管理。</w:t>
            </w:r>
          </w:p>
          <w:p ns2:paraId="59877BF2">
            <w:pPr>
              <w:numPr>
                <w:ilvl w:val="0"/>
                <w:numId w:val="0"/>
              </w:numPr>
              <w:spacing w:line="360" w:lineRule="auto"/>
              <w:ind w:leftChars="0"/>
              <w:jc w:val="center"/>
              <w:rPr>
                <w:rFonts w:hint="eastAsia"/>
                <w:sz w:val="21"/>
                <w:szCs w:val="21"/>
                <w:lang w:val="en-US" w:eastAsia="zh-CN"/>
              </w:rPr>
            </w:pPr>
            <w:r>
              <w:rPr>
                <w:rFonts w:hint="eastAsia"/>
                <w:sz w:val="21"/>
                <w:szCs w:val="21"/>
                <w:lang w:val="en-US" w:eastAsia="zh-CN"/>
              </w:rPr>
              <w:t>表1高温组温度控制表</w:t>
            </w:r>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2835"/>
              <w:gridCol w:w="4008"/>
              <w:gridCol w:w="906"/>
              <w:gridCol w:w="1868"/>
            </w:tblGrid>
            <w:tr ns2:paraId="1EA559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42" w:hRule="atLeast"/>
              </w:trPr>
              <w:tc>
                <w:tcPr>
                  <w:tcW w:w="5000" w:type="pct"/>
                  <w:gridSpan w:val="4"/>
                  <w:shd w:val="clear" w:color="auto" w:fill="auto"/>
                  <w:noWrap/>
                  <w:vAlign w:val="bottom"/>
                </w:tcPr>
                <w:p ns2:paraId="3C41E22F">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Heatstress</w:t>
                  </w:r>
                </w:p>
              </w:tc>
            </w:tr>
            <w:tr ns2:paraId="56FE7D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42" w:hRule="atLeast"/>
              </w:trPr>
              <w:tc>
                <w:tcPr>
                  <w:tcW w:w="5000" w:type="pct"/>
                  <w:gridSpan w:val="4"/>
                  <w:shd w:val="clear" w:color="auto" w:fill="auto"/>
                  <w:noWrap/>
                  <w:vAlign w:val="bottom"/>
                </w:tcPr>
                <w:p ns2:paraId="2E56343A">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corn</w:t>
                  </w:r>
                </w:p>
              </w:tc>
            </w:tr>
            <w:tr ns2:paraId="5212F1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bottom"/>
                </w:tcPr>
                <w:p ns2:paraId="5C959F0C">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Time</w:t>
                  </w:r>
                </w:p>
              </w:tc>
              <w:tc>
                <w:tcPr>
                  <w:tcW w:w="2084" w:type="pct"/>
                  <w:shd w:val="clear" w:color="auto" w:fill="auto"/>
                  <w:noWrap/>
                  <w:vAlign w:val="bottom"/>
                </w:tcPr>
                <w:p ns2:paraId="00557C68">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temperature(℃)</w:t>
                  </w:r>
                </w:p>
              </w:tc>
              <w:tc>
                <w:tcPr>
                  <w:tcW w:w="471" w:type="pct"/>
                  <w:shd w:val="clear" w:color="auto" w:fill="auto"/>
                  <w:noWrap/>
                  <w:vAlign w:val="bottom"/>
                </w:tcPr>
                <w:p ns2:paraId="5366DF2A">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RH</w:t>
                  </w:r>
                </w:p>
              </w:tc>
              <w:tc>
                <w:tcPr>
                  <w:tcW w:w="969" w:type="pct"/>
                  <w:shd w:val="clear" w:color="auto" w:fill="auto"/>
                  <w:noWrap/>
                  <w:vAlign w:val="bottom"/>
                </w:tcPr>
                <w:p ns2:paraId="3063C656">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lights</w:t>
                  </w:r>
                </w:p>
              </w:tc>
            </w:tr>
            <w:tr ns2:paraId="10F08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25EFDF38">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6.00-7.00</w:t>
                  </w:r>
                </w:p>
              </w:tc>
              <w:tc>
                <w:tcPr>
                  <w:tcW w:w="2084" w:type="pct"/>
                  <w:shd w:val="clear" w:color="auto" w:fill="auto"/>
                  <w:noWrap/>
                  <w:vAlign w:val="center"/>
                </w:tcPr>
                <w:p ns2:paraId="76CEFACE">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ns2:paraId="347A8289">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252509D5">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43%</w:t>
                  </w:r>
                </w:p>
              </w:tc>
            </w:tr>
            <w:tr ns2:paraId="1C8C3D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trPr>
              <w:tc>
                <w:tcPr>
                  <w:tcW w:w="1474" w:type="pct"/>
                  <w:shd w:val="clear" w:color="auto" w:fill="auto"/>
                  <w:noWrap/>
                  <w:vAlign w:val="center"/>
                </w:tcPr>
                <w:p ns2:paraId="3998B18E">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7.00-8.00</w:t>
                  </w:r>
                </w:p>
              </w:tc>
              <w:tc>
                <w:tcPr>
                  <w:tcW w:w="2084" w:type="pct"/>
                  <w:shd w:val="clear" w:color="auto" w:fill="auto"/>
                  <w:noWrap/>
                  <w:vAlign w:val="center"/>
                </w:tcPr>
                <w:p ns2:paraId="7B01815D">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32</w:t>
                  </w:r>
                </w:p>
              </w:tc>
              <w:tc>
                <w:tcPr>
                  <w:tcW w:w="471" w:type="pct"/>
                  <w:shd w:val="clear" w:color="auto" w:fill="auto"/>
                  <w:noWrap/>
                  <w:vAlign w:val="center"/>
                </w:tcPr>
                <w:p ns2:paraId="570B3F50">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26255D5F">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52%</w:t>
                  </w:r>
                </w:p>
              </w:tc>
            </w:tr>
            <w:tr ns2:paraId="69C253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trPr>
              <w:tc>
                <w:tcPr>
                  <w:tcW w:w="1474" w:type="pct"/>
                  <w:shd w:val="clear" w:color="auto" w:fill="auto"/>
                  <w:noWrap/>
                  <w:vAlign w:val="center"/>
                </w:tcPr>
                <w:p ns2:paraId="4139C3FE">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8.00-9.00</w:t>
                  </w:r>
                </w:p>
              </w:tc>
              <w:tc>
                <w:tcPr>
                  <w:tcW w:w="2084" w:type="pct"/>
                  <w:shd w:val="clear" w:color="auto" w:fill="auto"/>
                  <w:noWrap/>
                  <w:vAlign w:val="center"/>
                </w:tcPr>
                <w:p ns2:paraId="1E0EAE7F">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34</w:t>
                  </w:r>
                </w:p>
              </w:tc>
              <w:tc>
                <w:tcPr>
                  <w:tcW w:w="471" w:type="pct"/>
                  <w:shd w:val="clear" w:color="auto" w:fill="auto"/>
                  <w:noWrap/>
                  <w:vAlign w:val="center"/>
                </w:tcPr>
                <w:p ns2:paraId="4AEF8150">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407C3494">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61%</w:t>
                  </w:r>
                </w:p>
              </w:tc>
            </w:tr>
            <w:tr ns2:paraId="294A25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43FE76C3">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9.00-10.00</w:t>
                  </w:r>
                </w:p>
              </w:tc>
              <w:tc>
                <w:tcPr>
                  <w:tcW w:w="2084" w:type="pct"/>
                  <w:shd w:val="clear" w:color="auto" w:fill="auto"/>
                  <w:noWrap/>
                  <w:vAlign w:val="center"/>
                </w:tcPr>
                <w:p ns2:paraId="450ED38D">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36</w:t>
                  </w:r>
                </w:p>
              </w:tc>
              <w:tc>
                <w:tcPr>
                  <w:tcW w:w="471" w:type="pct"/>
                  <w:shd w:val="clear" w:color="auto" w:fill="auto"/>
                  <w:noWrap/>
                  <w:vAlign w:val="center"/>
                </w:tcPr>
                <w:p ns2:paraId="3B016FC6">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25061C72">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61%</w:t>
                  </w:r>
                </w:p>
              </w:tc>
            </w:tr>
            <w:tr ns2:paraId="487F60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2639A2A7">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10.00-14.00</w:t>
                  </w:r>
                </w:p>
              </w:tc>
              <w:tc>
                <w:tcPr>
                  <w:tcW w:w="2084" w:type="pct"/>
                  <w:shd w:val="clear" w:color="auto" w:fill="auto"/>
                  <w:noWrap/>
                  <w:vAlign w:val="center"/>
                </w:tcPr>
                <w:p ns2:paraId="00E7316C">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38</w:t>
                  </w:r>
                </w:p>
              </w:tc>
              <w:tc>
                <w:tcPr>
                  <w:tcW w:w="471" w:type="pct"/>
                  <w:shd w:val="clear" w:color="auto" w:fill="auto"/>
                  <w:noWrap/>
                  <w:vAlign w:val="center"/>
                </w:tcPr>
                <w:p ns2:paraId="6DBD72D7">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4EF821AD">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70%</w:t>
                  </w:r>
                </w:p>
              </w:tc>
            </w:tr>
            <w:tr ns2:paraId="485262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2F21F231">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14.00-15.00</w:t>
                  </w:r>
                </w:p>
              </w:tc>
              <w:tc>
                <w:tcPr>
                  <w:tcW w:w="2084" w:type="pct"/>
                  <w:shd w:val="clear" w:color="auto" w:fill="auto"/>
                  <w:noWrap/>
                  <w:vAlign w:val="center"/>
                </w:tcPr>
                <w:p ns2:paraId="2422CC50">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36</w:t>
                  </w:r>
                </w:p>
              </w:tc>
              <w:tc>
                <w:tcPr>
                  <w:tcW w:w="471" w:type="pct"/>
                  <w:shd w:val="clear" w:color="auto" w:fill="auto"/>
                  <w:noWrap/>
                  <w:vAlign w:val="center"/>
                </w:tcPr>
                <w:p ns2:paraId="3BDA2CD7">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113A342E">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61%</w:t>
                  </w:r>
                </w:p>
              </w:tc>
            </w:tr>
            <w:tr ns2:paraId="0223D5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trPr>
              <w:tc>
                <w:tcPr>
                  <w:tcW w:w="1474" w:type="pct"/>
                  <w:shd w:val="clear" w:color="auto" w:fill="auto"/>
                  <w:noWrap/>
                  <w:vAlign w:val="center"/>
                </w:tcPr>
                <w:p ns2:paraId="70509050">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15.00-16.00</w:t>
                  </w:r>
                </w:p>
              </w:tc>
              <w:tc>
                <w:tcPr>
                  <w:tcW w:w="2084" w:type="pct"/>
                  <w:shd w:val="clear" w:color="auto" w:fill="auto"/>
                  <w:noWrap/>
                  <w:vAlign w:val="center"/>
                </w:tcPr>
                <w:p ns2:paraId="0803F96F">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34</w:t>
                  </w:r>
                </w:p>
              </w:tc>
              <w:tc>
                <w:tcPr>
                  <w:tcW w:w="471" w:type="pct"/>
                  <w:shd w:val="clear" w:color="auto" w:fill="auto"/>
                  <w:noWrap/>
                  <w:vAlign w:val="center"/>
                </w:tcPr>
                <w:p ns2:paraId="5F1349B8">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3BDB5F33">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61%</w:t>
                  </w:r>
                </w:p>
              </w:tc>
            </w:tr>
            <w:tr ns2:paraId="21462F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73FB65AF">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16.00-17.00</w:t>
                  </w:r>
                </w:p>
              </w:tc>
              <w:tc>
                <w:tcPr>
                  <w:tcW w:w="2084" w:type="pct"/>
                  <w:shd w:val="clear" w:color="auto" w:fill="auto"/>
                  <w:noWrap/>
                  <w:vAlign w:val="center"/>
                </w:tcPr>
                <w:p ns2:paraId="62876EFA">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32</w:t>
                  </w:r>
                </w:p>
              </w:tc>
              <w:tc>
                <w:tcPr>
                  <w:tcW w:w="471" w:type="pct"/>
                  <w:shd w:val="clear" w:color="auto" w:fill="auto"/>
                  <w:noWrap/>
                  <w:vAlign w:val="center"/>
                </w:tcPr>
                <w:p ns2:paraId="77083A53">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7E29DE80">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53%</w:t>
                  </w:r>
                </w:p>
              </w:tc>
            </w:tr>
            <w:tr ns2:paraId="41E41A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17EBA884">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17.00-18.00</w:t>
                  </w:r>
                </w:p>
              </w:tc>
              <w:tc>
                <w:tcPr>
                  <w:tcW w:w="2084" w:type="pct"/>
                  <w:shd w:val="clear" w:color="auto" w:fill="auto"/>
                  <w:noWrap/>
                  <w:vAlign w:val="center"/>
                </w:tcPr>
                <w:p ns2:paraId="7A9E8A6D">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ns2:paraId="5154F254">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74B29A56">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43%</w:t>
                  </w:r>
                </w:p>
              </w:tc>
            </w:tr>
            <w:tr ns2:paraId="13F88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ns2:paraId="79B0F059">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18.00-6.00</w:t>
                  </w:r>
                </w:p>
              </w:tc>
              <w:tc>
                <w:tcPr>
                  <w:tcW w:w="2084" w:type="pct"/>
                  <w:shd w:val="clear" w:color="auto" w:fill="auto"/>
                  <w:noWrap/>
                  <w:vAlign w:val="center"/>
                </w:tcPr>
                <w:p ns2:paraId="7279EC7C">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ns2:paraId="55E159FE">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ns2:paraId="7BBCB84A">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0%</w:t>
                  </w:r>
                </w:p>
              </w:tc>
            </w:tr>
          </w:tbl>
          <w:p ns2:paraId="13722B60">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现试验进程及预计后续实验处理：</w:t>
            </w:r>
          </w:p>
          <w:tbl>
            <w:tblPr>
              <w:tblStyle w:val="6"/>
              <w:tblW w:w="216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51"/>
              <w:gridCol w:w="1151"/>
            </w:tblGrid>
            <w:tr ns2:paraId="11396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ns2:paraId="5FA596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播种</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ns2:paraId="237A66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移栽</w:t>
                  </w:r>
                </w:p>
              </w:tc>
            </w:tr>
            <w:tr ns2:paraId="077FC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5E6668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3月12日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275DBA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3月25日</w:t>
                  </w:r>
                </w:p>
              </w:tc>
            </w:tr>
          </w:tbl>
          <w:p ns2:paraId="03EF3912">
            <w:pPr>
              <w:numPr>
                <w:ilvl w:val="0"/>
                <w:numId w:val="0"/>
              </w:numPr>
              <w:spacing w:line="360" w:lineRule="auto"/>
              <w:ind w:leftChars="0"/>
              <w:jc w:val="left"/>
              <w:rPr>
                <w:rFonts w:hint="default"/>
                <w:sz w:val="21"/>
                <w:szCs w:val="21"/>
                <w:lang w:val="en-US" w:eastAsia="zh-CN"/>
              </w:rPr>
            </w:pPr>
            <w:r>
              <w:rPr>
                <w:rFonts w:hint="eastAsia"/>
                <w:sz w:val="21"/>
                <w:szCs w:val="21"/>
                <w:lang w:val="en-US" w:eastAsia="zh-CN"/>
              </w:rPr>
              <w:t>预计处理时间：5月中旬（5月15日前后）</w:t>
            </w:r>
          </w:p>
          <w:p ns2:paraId="1BC9F67A">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预计收获时间：6月上旬（6月10日前后）</w:t>
            </w:r>
          </w:p>
          <w:p ns2:paraId="058ED802">
            <w:pPr>
              <w:numPr>
                <w:ilvl w:val="0"/>
                <w:numId w:val="0"/>
              </w:numPr>
              <w:spacing w:line="360" w:lineRule="auto"/>
              <w:ind w:leftChars="0"/>
              <w:jc w:val="left"/>
              <w:rPr>
                <w:rFonts w:hint="eastAsia"/>
                <w:sz w:val="21"/>
                <w:szCs w:val="21"/>
                <w:lang w:val="en-US" w:eastAsia="zh-CN"/>
              </w:rPr>
            </w:pPr>
          </w:p>
          <w:p ns2:paraId="1E0777B7">
            <w:pPr>
              <w:numPr>
                <w:ilvl w:val="0"/>
                <w:numId w:val="0"/>
              </w:numPr>
              <w:spacing w:line="360" w:lineRule="auto"/>
              <w:ind w:leftChars="0"/>
              <w:jc w:val="left"/>
              <w:rPr>
                <w:rFonts w:hint="eastAsia"/>
                <w:sz w:val="21"/>
                <w:szCs w:val="21"/>
                <w:lang w:val="en-US" w:eastAsia="zh-CN"/>
              </w:rPr>
            </w:pPr>
            <w:r>
              <w:rPr>
                <w:rFonts w:hint="eastAsia"/>
                <w:sz w:val="21"/>
                <w:szCs w:val="21"/>
                <w:lang w:val="en-US" w:eastAsia="zh-CN"/>
              </w:rPr>
              <w:t>预期试验结果：</w:t>
            </w:r>
          </w:p>
          <w:p ns2:paraId="79C05CAA">
            <w:pPr>
              <w:numPr>
                <w:ilvl w:val="0"/>
                <w:numId w:val="0"/>
              </w:numPr>
              <w:spacing w:afterAutospacing="0" w:line="360" w:lineRule="auto"/>
              <w:ind w:leftChars="0"/>
              <w:jc w:val="left"/>
              <w:rPr>
                <w:rFonts w:hint="default"/>
                <w:sz w:val="21"/>
                <w:szCs w:val="21"/>
                <w:lang w:val="en-US" w:eastAsia="zh-CN"/>
              </w:rPr>
            </w:pPr>
            <w:r>
              <w:rPr>
                <w:rFonts w:hint="eastAsia"/>
                <w:sz w:val="21"/>
                <w:szCs w:val="21"/>
                <w:lang w:val="en-US" w:eastAsia="zh-CN"/>
              </w:rPr>
              <w:t>1.判断是因高温引起的籽粒皱缩还是甜玉米特性引起的皱缩</w:t>
            </w:r>
          </w:p>
          <w:tbl>
            <w:tblPr>
              <w:tblStyle w:val="6"/>
              <w:tblpPr w:leftFromText="180" w:rightFromText="180" w:vertAnchor="text" w:horzAnchor="page" w:tblpX="103" w:tblpY="371"/>
              <w:tblOverlap w:val="never"/>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2"/>
              <w:gridCol w:w="3641"/>
              <w:gridCol w:w="3734"/>
            </w:tblGrid>
            <w:tr ns2:paraId="339511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bottom w:val="single" w:color="000000" w:sz="4" w:space="0"/>
                    <w:right w:val="single" w:color="000000" w:sz="4" w:space="0"/>
                  </w:tcBorders>
                  <w:shd w:val="clear" w:color="auto" w:fill="auto"/>
                  <w:noWrap/>
                  <w:vAlign w:val="center"/>
                </w:tcPr>
                <w:p ns2:paraId="118AAC12">
                  <w:pPr>
                    <w:keepNext w:val="0"/>
                    <w:keepLines w:val="0"/>
                    <w:widowControl/>
                    <w:suppressLineNumbers w:val="0"/>
                    <w:spacing w:beforeAutospacing="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判断</w:t>
                  </w:r>
                  <w:r>
                    <w:rPr>
                      <w:rFonts w:hint="eastAsia" w:ascii="宋体" w:hAnsi="宋体" w:cs="宋体"/>
                      <w:i w:val="0"/>
                      <w:iCs w:val="0"/>
                      <w:color w:val="000000"/>
                      <w:kern w:val="0"/>
                      <w:sz w:val="22"/>
                      <w:szCs w:val="22"/>
                      <w:u w:val="none"/>
                      <w:lang w:val="en-US" w:eastAsia="zh-CN" w:bidi="ar"/>
                    </w:rPr>
                    <w:t>方法</w:t>
                  </w:r>
                </w:p>
              </w:tc>
              <w:tc>
                <w:tcPr>
                  <w:tcW w:w="0" w:type="auto"/>
                  <w:tcBorders>
                    <w:left w:val="single" w:color="000000" w:sz="4" w:space="0"/>
                    <w:bottom w:val="single" w:color="000000" w:sz="4" w:space="0"/>
                    <w:right w:val="single" w:color="000000" w:sz="4" w:space="0"/>
                  </w:tcBorders>
                  <w:shd w:val="clear" w:color="auto" w:fill="auto"/>
                  <w:noWrap/>
                  <w:vAlign w:val="center"/>
                </w:tcPr>
                <w:p ns2:paraId="3A47E038">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甜玉米特有特性导致</w:t>
                  </w:r>
                  <w:r>
                    <w:rPr>
                      <w:rFonts w:hint="eastAsia" w:ascii="宋体" w:hAnsi="宋体" w:cs="宋体"/>
                      <w:i w:val="0"/>
                      <w:iCs w:val="0"/>
                      <w:color w:val="000000"/>
                      <w:kern w:val="0"/>
                      <w:sz w:val="22"/>
                      <w:szCs w:val="22"/>
                      <w:u w:val="none"/>
                      <w:lang w:val="en-US" w:eastAsia="zh-CN" w:bidi="ar"/>
                    </w:rPr>
                    <w:t>败育</w:t>
                  </w:r>
                </w:p>
              </w:tc>
              <w:tc>
                <w:tcPr>
                  <w:tcW w:w="0" w:type="auto"/>
                  <w:tcBorders>
                    <w:left w:val="single" w:color="000000" w:sz="4" w:space="0"/>
                    <w:bottom w:val="single" w:color="000000" w:sz="4" w:space="0"/>
                  </w:tcBorders>
                  <w:shd w:val="clear" w:color="auto" w:fill="auto"/>
                  <w:noWrap/>
                  <w:vAlign w:val="center"/>
                </w:tcPr>
                <w:p ns2:paraId="71621C1F">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灌浆期高温导致</w:t>
                  </w:r>
                  <w:r>
                    <w:rPr>
                      <w:rFonts w:hint="eastAsia" w:ascii="宋体" w:hAnsi="宋体" w:cs="宋体"/>
                      <w:i w:val="0"/>
                      <w:iCs w:val="0"/>
                      <w:color w:val="000000"/>
                      <w:kern w:val="0"/>
                      <w:sz w:val="22"/>
                      <w:szCs w:val="22"/>
                      <w:u w:val="none"/>
                      <w:lang w:val="en-US" w:eastAsia="zh-CN" w:bidi="ar"/>
                    </w:rPr>
                    <w:t>败育</w:t>
                  </w:r>
                </w:p>
              </w:tc>
            </w:tr>
            <w:tr ns2:paraId="308BCB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single" w:color="000000" w:sz="4" w:space="0"/>
                    <w:bottom w:val="single" w:color="000000" w:sz="4" w:space="0"/>
                    <w:right w:val="single" w:color="000000" w:sz="4" w:space="0"/>
                  </w:tcBorders>
                  <w:shd w:val="clear" w:color="auto" w:fill="auto"/>
                  <w:noWrap/>
                  <w:vAlign w:val="center"/>
                </w:tcPr>
                <w:p ns2:paraId="2DA64B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品种间差异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471EF0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各处理组中甜玉米与 B73 的差距幅度一致</w:t>
                  </w:r>
                </w:p>
              </w:tc>
              <w:tc>
                <w:tcPr>
                  <w:tcW w:w="0" w:type="auto"/>
                  <w:tcBorders>
                    <w:top w:val="single" w:color="000000" w:sz="4" w:space="0"/>
                    <w:left w:val="single" w:color="000000" w:sz="4" w:space="0"/>
                    <w:bottom w:val="single" w:color="000000" w:sz="4" w:space="0"/>
                  </w:tcBorders>
                  <w:shd w:val="clear" w:color="auto" w:fill="auto"/>
                  <w:noWrap/>
                  <w:vAlign w:val="center"/>
                </w:tcPr>
                <w:p ns2:paraId="4B0C64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甜玉米与 B73 的差距随处理时段 </w:t>
                  </w:r>
                  <w:r>
                    <w:rPr>
                      <w:rFonts w:hint="eastAsia" w:ascii="宋体" w:hAnsi="宋体" w:cs="宋体"/>
                      <w:i w:val="0"/>
                      <w:iCs w:val="0"/>
                      <w:color w:val="000000"/>
                      <w:kern w:val="0"/>
                      <w:sz w:val="22"/>
                      <w:szCs w:val="22"/>
                      <w:u w:val="none"/>
                      <w:lang w:val="en-US" w:eastAsia="zh-CN" w:bidi="ar"/>
                    </w:rPr>
                    <w:t>产生</w:t>
                  </w:r>
                  <w:r>
                    <w:rPr>
                      <w:rFonts w:hint="eastAsia" w:ascii="宋体" w:hAnsi="宋体" w:eastAsia="宋体" w:cs="宋体"/>
                      <w:i w:val="0"/>
                      <w:iCs w:val="0"/>
                      <w:color w:val="000000"/>
                      <w:kern w:val="0"/>
                      <w:sz w:val="22"/>
                      <w:szCs w:val="22"/>
                      <w:u w:val="none"/>
                      <w:lang w:val="en-US" w:eastAsia="zh-CN" w:bidi="ar"/>
                    </w:rPr>
                    <w:t>变化</w:t>
                  </w:r>
                </w:p>
              </w:tc>
            </w:tr>
            <w:tr ns2:paraId="11DA31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single" w:color="000000" w:sz="4" w:space="0"/>
                    <w:bottom w:val="single" w:color="000000" w:sz="4" w:space="0"/>
                    <w:right w:val="single" w:color="000000" w:sz="4" w:space="0"/>
                  </w:tcBorders>
                  <w:shd w:val="clear" w:color="auto" w:fill="auto"/>
                  <w:noWrap/>
                  <w:vAlign w:val="center"/>
                </w:tcPr>
                <w:p ns2:paraId="659C10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处理组间差异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431587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甜玉米各处理组无显著差异</w:t>
                  </w:r>
                </w:p>
              </w:tc>
              <w:tc>
                <w:tcPr>
                  <w:tcW w:w="0" w:type="auto"/>
                  <w:tcBorders>
                    <w:top w:val="single" w:color="000000" w:sz="4" w:space="0"/>
                    <w:left w:val="single" w:color="000000" w:sz="4" w:space="0"/>
                    <w:bottom w:val="single" w:color="000000" w:sz="4" w:space="0"/>
                  </w:tcBorders>
                  <w:shd w:val="clear" w:color="auto" w:fill="auto"/>
                  <w:noWrap/>
                  <w:vAlign w:val="center"/>
                </w:tcPr>
                <w:p ns2:paraId="2BED60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各处理组随时段 / 时长呈现规律性变化</w:t>
                  </w:r>
                </w:p>
              </w:tc>
            </w:tr>
            <w:tr ns2:paraId="4FB9A7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single" w:color="000000" w:sz="4" w:space="0"/>
                    <w:right w:val="single" w:color="000000" w:sz="4" w:space="0"/>
                  </w:tcBorders>
                  <w:shd w:val="clear" w:color="auto" w:fill="auto"/>
                  <w:noWrap/>
                  <w:vAlign w:val="center"/>
                </w:tcPr>
                <w:p ns2:paraId="6C9D3C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物质积累与高温的关联性</w:t>
                  </w:r>
                </w:p>
              </w:tc>
              <w:tc>
                <w:tcPr>
                  <w:tcW w:w="0" w:type="auto"/>
                  <w:tcBorders>
                    <w:top w:val="single" w:color="000000" w:sz="4" w:space="0"/>
                    <w:left w:val="single" w:color="000000" w:sz="4" w:space="0"/>
                    <w:right w:val="single" w:color="000000" w:sz="4" w:space="0"/>
                  </w:tcBorders>
                  <w:shd w:val="clear" w:color="auto" w:fill="auto"/>
                  <w:noWrap/>
                  <w:vAlign w:val="center"/>
                </w:tcPr>
                <w:p ns2:paraId="6B2AB9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无关联（成分差异固定）</w:t>
                  </w:r>
                </w:p>
              </w:tc>
              <w:tc>
                <w:tcPr>
                  <w:tcW w:w="0" w:type="auto"/>
                  <w:tcBorders>
                    <w:top w:val="single" w:color="000000" w:sz="4" w:space="0"/>
                    <w:left w:val="single" w:color="000000" w:sz="4" w:space="0"/>
                  </w:tcBorders>
                  <w:shd w:val="clear" w:color="auto" w:fill="auto"/>
                  <w:noWrap/>
                  <w:vAlign w:val="center"/>
                </w:tcPr>
                <w:p ns2:paraId="60A0393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正相关（解除高温后成分改善）</w:t>
                  </w:r>
                </w:p>
              </w:tc>
            </w:tr>
          </w:tbl>
          <w:p ns2:paraId="65EFD1C5">
            <w:pPr>
              <w:numPr>
                <w:ilvl w:val="0"/>
                <w:numId w:val="0"/>
              </w:numPr>
              <w:spacing w:line="360" w:lineRule="auto"/>
              <w:ind w:leftChars="0"/>
              <w:jc w:val="left"/>
              <w:rPr>
                <w:rFonts w:hint="default"/>
                <w:sz w:val="21"/>
                <w:szCs w:val="21"/>
                <w:lang w:val="en-US" w:eastAsia="zh-CN"/>
              </w:rPr>
            </w:pPr>
          </w:p>
          <w:p ns2:paraId="4304D79A">
            <w:pPr>
              <w:numPr>
                <w:ilvl w:val="0"/>
                <w:numId w:val="0"/>
              </w:numPr>
              <w:spacing w:line="360" w:lineRule="auto"/>
              <w:ind w:leftChars="0"/>
              <w:jc w:val="left"/>
              <w:rPr>
                <w:rFonts w:hint="default"/>
                <w:sz w:val="21"/>
                <w:szCs w:val="21"/>
                <w:lang w:val="en-US" w:eastAsia="zh-CN"/>
              </w:rPr>
            </w:pPr>
          </w:p>
          <w:p ns2:paraId="69C1636C">
            <w:pPr>
              <w:numPr>
                <w:ilvl w:val="0"/>
                <w:numId w:val="0"/>
              </w:numPr>
              <w:spacing w:line="360" w:lineRule="auto"/>
              <w:ind w:leftChars="0"/>
              <w:jc w:val="left"/>
              <w:rPr>
                <w:rFonts w:hint="default"/>
                <w:sz w:val="21"/>
                <w:szCs w:val="21"/>
                <w:lang w:val="en-US" w:eastAsia="zh-CN"/>
              </w:rPr>
            </w:pPr>
          </w:p>
          <w:p ns2:paraId="27801A75">
            <w:pPr>
              <w:numPr>
                <w:ilvl w:val="0"/>
                <w:numId w:val="0"/>
              </w:numPr>
              <w:spacing w:line="360" w:lineRule="auto"/>
              <w:ind w:leftChars="0"/>
              <w:jc w:val="left"/>
              <w:rPr>
                <w:rFonts w:hint="default"/>
                <w:sz w:val="21"/>
                <w:szCs w:val="21"/>
                <w:lang w:val="en-US" w:eastAsia="zh-CN"/>
              </w:rPr>
            </w:pPr>
          </w:p>
          <w:p ns2:paraId="0B0ADE25">
            <w:pPr>
              <w:numPr>
                <w:ilvl w:val="0"/>
                <w:numId w:val="0"/>
              </w:numPr>
              <w:spacing w:line="360" w:lineRule="auto"/>
              <w:ind w:leftChars="0"/>
              <w:jc w:val="left"/>
              <w:rPr>
                <w:rFonts w:hint="default"/>
                <w:sz w:val="21"/>
                <w:szCs w:val="21"/>
                <w:lang w:val="en-US" w:eastAsia="zh-CN"/>
              </w:rPr>
            </w:pPr>
          </w:p>
          <w:p ns2:paraId="5D870B95">
            <w:pPr>
              <w:numPr>
                <w:ilvl w:val="0"/>
                <w:numId w:val="0"/>
              </w:numPr>
              <w:spacing w:line="360" w:lineRule="auto"/>
              <w:ind w:leftChars="0"/>
              <w:jc w:val="left"/>
              <w:rPr>
                <w:rFonts w:hint="default"/>
                <w:sz w:val="21"/>
                <w:szCs w:val="21"/>
                <w:lang w:val="en-US" w:eastAsia="zh-CN"/>
              </w:rPr>
            </w:pPr>
          </w:p>
          <w:p ns2:paraId="3209BD44">
            <w:pPr>
              <w:numPr>
                <w:ilvl w:val="0"/>
                <w:numId w:val="0"/>
              </w:numPr>
              <w:spacing w:line="360" w:lineRule="auto"/>
              <w:ind w:leftChars="0"/>
              <w:jc w:val="left"/>
              <w:rPr>
                <w:rFonts w:hint="default"/>
                <w:sz w:val="21"/>
                <w:szCs w:val="21"/>
                <w:lang w:val="en-US" w:eastAsia="zh-CN"/>
              </w:rPr>
            </w:pPr>
            <w:r>
              <w:rPr>
                <w:rFonts w:hint="eastAsia"/>
                <w:sz w:val="21"/>
                <w:szCs w:val="21"/>
                <w:lang w:val="en-US" w:eastAsia="zh-CN"/>
              </w:rPr>
              <w:t>2.5d处理时长的预期实验结果</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0"/>
              <w:gridCol w:w="2012"/>
              <w:gridCol w:w="3397"/>
              <w:gridCol w:w="3038"/>
            </w:tblGrid>
            <w:tr ns2:paraId="29B2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5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6D0A42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高温处理时段（DAP）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4442BA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对应籽粒发育阶段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0C8399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高温主要影响方面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0C4978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预测变化趋势（相较于正常温度条件）</w:t>
                  </w:r>
                </w:p>
              </w:tc>
            </w:tr>
            <w:tr ns2:paraId="781BF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9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25B65D1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521FFD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胚乳多核化→细胞化关键过渡期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7CED27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胚乳细胞数量、胚乳细胞分裂能力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3C481A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均下降（高温抑制细胞分裂，导致胚乳细胞数量减少）</w:t>
                  </w:r>
                </w:p>
              </w:tc>
            </w:tr>
            <w:tr ns2:paraId="159D9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7F6B308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color w:val="000000"/>
                      <w:kern w:val="0"/>
                      <w:sz w:val="22"/>
                      <w:szCs w:val="22"/>
                      <w:u w:val="none"/>
                      <w:lang w:val="en-US" w:eastAsia="zh-CN" w:bidi="ar"/>
                    </w:rPr>
                    <w:t>8-13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5A5F7E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快速灌浆启动期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6996CA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GBSS 基因表达量、SBE 基因表达量、O2 基因表达量、PBF 基因表达量</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66E004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均下降（高温干扰合成基因启动，抑制淀粉 / 蛋白合成起始）</w:t>
                  </w:r>
                </w:p>
              </w:tc>
            </w:tr>
            <w:tr ns2:paraId="7DCCB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6807E3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76B863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灌浆高峰期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0BF147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淀粉积累效率、蛋白积累效率、物质运输效率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44366C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均下降（高温阻碍物质转运与快速积累，导致灌浆不足）</w:t>
                  </w:r>
                </w:p>
              </w:tc>
            </w:tr>
            <w:tr ns2:paraId="6DF2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7362EA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0C6A51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灌浆后期（物质积累放缓 + 籽粒成熟）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710BFC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籽粒充实度、结实率、籽粒饱满度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ns2:paraId="5F4E50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均下降（高温影响后期成熟进程，导致籽粒充实度不足）</w:t>
                  </w:r>
                </w:p>
              </w:tc>
            </w:tr>
          </w:tbl>
          <w:p ns2:paraId="2A373303">
            <w:pPr>
              <w:numPr>
                <w:ilvl w:val="0"/>
                <w:numId w:val="0"/>
              </w:numPr>
              <w:spacing w:line="360" w:lineRule="auto"/>
              <w:ind w:leftChars="0"/>
              <w:jc w:val="left"/>
              <w:rPr>
                <w:rFonts w:hint="eastAsia"/>
                <w:sz w:val="21"/>
                <w:szCs w:val="21"/>
                <w:lang w:val="en-US" w:eastAsia="zh-CN"/>
              </w:rPr>
            </w:pPr>
          </w:p>
          <w:p ns2:paraId="314E0414">
            <w:pPr>
              <w:numPr>
                <w:ilvl w:val="0"/>
                <w:numId w:val="0"/>
              </w:numPr>
              <w:spacing w:line="360" w:lineRule="auto"/>
              <w:ind w:leftChars="0"/>
              <w:jc w:val="left"/>
              <w:rPr>
                <w:rFonts w:hint="eastAsia"/>
                <w:sz w:val="21"/>
                <w:szCs w:val="21"/>
                <w:lang w:val="en-US" w:eastAsia="zh-CN"/>
              </w:rPr>
            </w:pPr>
          </w:p>
          <w:p ns2:paraId="3051DACB">
            <w:pPr>
              <w:numPr>
                <w:ilvl w:val="0"/>
                <w:numId w:val="0"/>
              </w:numPr>
              <w:spacing w:line="360" w:lineRule="auto"/>
              <w:ind w:leftChars="0"/>
              <w:jc w:val="left"/>
              <w:rPr>
                <w:rFonts w:hint="eastAsia"/>
                <w:sz w:val="21"/>
                <w:szCs w:val="21"/>
                <w:lang w:val="en-US" w:eastAsia="zh-CN"/>
              </w:rPr>
            </w:pPr>
          </w:p>
          <w:p ns2:paraId="480DA320">
            <w:pPr>
              <w:numPr>
                <w:ilvl w:val="0"/>
                <w:numId w:val="0"/>
              </w:numPr>
              <w:spacing w:line="360" w:lineRule="auto"/>
              <w:ind w:leftChars="0"/>
              <w:jc w:val="left"/>
              <w:rPr>
                <w:rFonts w:hint="eastAsia"/>
                <w:sz w:val="21"/>
                <w:szCs w:val="21"/>
                <w:lang w:val="en-US" w:eastAsia="zh-CN"/>
              </w:rPr>
            </w:pPr>
          </w:p>
          <w:p ns2:paraId="7C7A20D3">
            <w:pPr>
              <w:numPr>
                <w:ilvl w:val="0"/>
                <w:numId w:val="0"/>
              </w:numPr>
              <w:spacing w:line="360" w:lineRule="auto"/>
              <w:ind w:leftChars="0"/>
              <w:jc w:val="left"/>
              <w:rPr>
                <w:rFonts w:hint="eastAsia"/>
                <w:sz w:val="21"/>
                <w:szCs w:val="21"/>
                <w:lang w:val="en-US" w:eastAsia="zh-CN"/>
              </w:rPr>
            </w:pPr>
          </w:p>
          <w:p ns2:paraId="48F7BE8A">
            <w:pPr>
              <w:numPr>
                <w:ilvl w:val="0"/>
                <w:numId w:val="0"/>
              </w:numPr>
              <w:spacing w:line="360" w:lineRule="auto"/>
              <w:ind w:leftChars="0"/>
              <w:jc w:val="left"/>
              <w:rPr>
                <w:rFonts w:hint="eastAsia"/>
                <w:sz w:val="21"/>
                <w:szCs w:val="21"/>
                <w:lang w:val="en-US" w:eastAsia="zh-CN"/>
              </w:rPr>
            </w:pPr>
          </w:p>
          <w:p ns2:paraId="11809CBB">
            <w:pPr>
              <w:numPr>
                <w:ilvl w:val="0"/>
                <w:numId w:val="0"/>
              </w:numPr>
              <w:spacing w:line="360" w:lineRule="auto"/>
              <w:ind w:leftChars="0"/>
              <w:jc w:val="left"/>
              <w:rPr>
                <w:rFonts w:hint="eastAsia"/>
                <w:sz w:val="21"/>
                <w:szCs w:val="21"/>
                <w:lang w:val="en-US" w:eastAsia="zh-CN"/>
              </w:rPr>
            </w:pPr>
          </w:p>
          <w:p ns2:paraId="4F95CE62">
            <w:pPr>
              <w:numPr>
                <w:ilvl w:val="0"/>
                <w:numId w:val="0"/>
              </w:numPr>
              <w:spacing w:line="360" w:lineRule="auto"/>
              <w:ind w:leftChars="0"/>
              <w:jc w:val="left"/>
              <w:rPr>
                <w:rFonts w:hint="eastAsia"/>
                <w:sz w:val="21"/>
                <w:szCs w:val="21"/>
                <w:lang w:val="en-US" w:eastAsia="zh-CN"/>
              </w:rPr>
            </w:pPr>
          </w:p>
          <w:p ns2:paraId="333AC3D8">
            <w:pPr>
              <w:numPr>
                <w:ilvl w:val="0"/>
                <w:numId w:val="0"/>
              </w:numPr>
              <w:spacing w:line="360" w:lineRule="auto"/>
              <w:ind w:leftChars="0"/>
              <w:jc w:val="left"/>
              <w:rPr>
                <w:rFonts w:hint="eastAsia"/>
                <w:sz w:val="21"/>
                <w:szCs w:val="21"/>
                <w:lang w:val="en-US" w:eastAsia="zh-CN"/>
              </w:rPr>
            </w:pPr>
          </w:p>
          <w:p ns2:paraId="02D3CE12">
            <w:pPr>
              <w:pStyle w:val="9"/>
              <w:numPr>
                <w:ilvl w:val="0"/>
                <w:numId w:val="6"/>
              </w:numPr>
              <w:spacing w:line="360" w:lineRule="auto"/>
              <w:ind w:firstLineChars="0"/>
              <w:rPr>
                <w:rFonts w:hint="default" w:ascii="Times New Roman" w:hAnsi="Times New Roman" w:eastAsia="楷体" w:cs="Times New Roman"/>
                <w:kern w:val="0"/>
                <w:sz w:val="24"/>
                <w:szCs w:val="22"/>
                <w:lang w:val="en-US" w:eastAsia="zh-CN" w:bidi="zh-CN"/>
              </w:rPr>
            </w:pPr>
            <w:r>
              <w:rPr>
                <w:rFonts w:hint="eastAsia" w:ascii="Times" w:hAnsi="Times"/>
                <w:b/>
                <w:bCs/>
                <w:szCs w:val="21"/>
              </w:rPr>
              <w:t>实验方法和步骤</w:t>
            </w:r>
          </w:p>
          <w:p ns2:paraId="63BD83FB">
            <w:pPr>
              <w:widowControl w:val="0"/>
              <w:numPr>
                <w:ilvl w:val="0"/>
                <w:numId w:val="8"/>
              </w:numPr>
              <w:spacing w:line="360" w:lineRule="auto"/>
              <w:ind w:leftChars="0"/>
              <w:jc w:val="both"/>
              <w:rPr>
                <w:rFonts w:hint="eastAsia" w:ascii="黑体" w:hAnsi="黑体" w:eastAsia="黑体" w:cs="黑体"/>
                <w:kern w:val="2"/>
                <w:sz w:val="21"/>
                <w:szCs w:val="22"/>
                <w:lang w:val="en-US" w:eastAsia="zh-CN" w:bidi="ar-SA"/>
              </w:rPr>
            </w:pPr>
            <w:r>
              <w:rPr>
                <w:rFonts w:hint="eastAsia" w:ascii="黑体" w:hAnsi="黑体" w:eastAsia="黑体" w:cs="黑体"/>
                <w:kern w:val="2"/>
                <w:sz w:val="21"/>
                <w:szCs w:val="22"/>
                <w:lang w:val="en-US" w:eastAsia="zh-CN" w:bidi="ar-SA"/>
              </w:rPr>
              <w:t>前期工作准备</w:t>
            </w:r>
          </w:p>
          <w:p ns2:paraId="2FC62D9A">
            <w:pPr>
              <w:widowControl w:val="0"/>
              <w:numPr>
                <w:ilvl w:val="0"/>
                <w:numId w:val="0"/>
              </w:numPr>
              <w:spacing w:line="360" w:lineRule="auto"/>
              <w:ind w:firstLine="420" w:firstLineChars="200"/>
              <w:jc w:val="both"/>
              <w:rPr>
                <w:rFonts w:hint="eastAsia" w:ascii="楷体" w:hAnsi="楷体" w:eastAsia="楷体" w:cs="楷体"/>
                <w:kern w:val="2"/>
                <w:sz w:val="21"/>
                <w:szCs w:val="22"/>
                <w:lang w:val="en-US" w:eastAsia="zh-CN" w:bidi="ar-SA"/>
              </w:rPr>
            </w:pPr>
            <w:r>
              <w:rPr>
                <w:rFonts w:hint="eastAsia" w:ascii="楷体" w:hAnsi="楷体" w:eastAsia="楷体" w:cs="楷体"/>
                <w:kern w:val="2"/>
                <w:sz w:val="21"/>
                <w:szCs w:val="22"/>
                <w:lang w:val="en-US" w:eastAsia="zh-CN" w:bidi="ar-SA"/>
              </w:rPr>
              <w:t>育苗时间预定</w:t>
            </w:r>
            <w:r>
              <w:rPr>
                <w:rFonts w:hint="default" w:ascii="Times New Roman" w:hAnsi="Times New Roman" w:eastAsia="楷体" w:cs="Times New Roman"/>
                <w:kern w:val="2"/>
                <w:sz w:val="21"/>
                <w:szCs w:val="22"/>
                <w:lang w:val="en-US" w:eastAsia="zh-CN" w:bidi="ar-SA"/>
              </w:rPr>
              <w:t>3</w:t>
            </w:r>
            <w:r>
              <w:rPr>
                <w:rFonts w:hint="eastAsia" w:ascii="Times New Roman" w:hAnsi="Times New Roman" w:eastAsia="楷体" w:cs="Times New Roman"/>
                <w:kern w:val="2"/>
                <w:sz w:val="21"/>
                <w:szCs w:val="22"/>
                <w:lang w:val="en-US" w:eastAsia="zh-CN" w:bidi="ar-SA"/>
              </w:rPr>
              <w:t>月初</w:t>
            </w:r>
            <w:r>
              <w:rPr>
                <w:rFonts w:hint="eastAsia" w:ascii="楷体" w:hAnsi="楷体" w:eastAsia="楷体" w:cs="楷体"/>
                <w:kern w:val="2"/>
                <w:sz w:val="21"/>
                <w:szCs w:val="22"/>
                <w:lang w:val="en-US" w:eastAsia="zh-CN" w:bidi="ar-SA"/>
              </w:rPr>
              <w:t>开始，根据去年实验时间推断，试验预期处理时间是在5月初，所有植株统一使用人工授粉（采收花粉后利用）以保证处理时间一致，统一在吐丝后6d进行授粉。取样预计时间在6月份，重点关注每个处理的籽粒的发育情况。</w:t>
            </w:r>
          </w:p>
          <w:p ns2:paraId="28A6ECD4">
            <w:pPr>
              <w:widowControl w:val="0"/>
              <w:numPr>
                <w:ilvl w:val="0"/>
                <w:numId w:val="8"/>
              </w:numPr>
              <w:spacing w:line="360" w:lineRule="auto"/>
              <w:ind w:leftChars="0"/>
              <w:jc w:val="both"/>
              <w:rPr>
                <w:rFonts w:hint="eastAsia" w:ascii="黑体" w:hAnsi="黑体" w:eastAsia="黑体" w:cs="黑体"/>
                <w:kern w:val="2"/>
                <w:sz w:val="21"/>
                <w:szCs w:val="22"/>
                <w:lang w:val="en-US" w:eastAsia="zh-CN" w:bidi="ar-SA"/>
              </w:rPr>
            </w:pPr>
            <w:r>
              <w:rPr>
                <w:rFonts w:hint="eastAsia" w:ascii="黑体" w:hAnsi="黑体" w:eastAsia="黑体" w:cs="黑体"/>
                <w:kern w:val="2"/>
                <w:sz w:val="21"/>
                <w:szCs w:val="22"/>
                <w:lang w:val="en-US" w:eastAsia="zh-CN" w:bidi="ar-SA"/>
              </w:rPr>
              <w:t>拟测定指标及测定方法</w:t>
            </w:r>
          </w:p>
          <w:p ns2:paraId="77EA0FC0">
            <w:pPr>
              <w:widowControl w:val="0"/>
              <w:numPr>
                <w:ilvl w:val="0"/>
                <w:numId w:val="0"/>
              </w:numPr>
              <w:spacing w:line="360" w:lineRule="auto"/>
              <w:jc w:val="both"/>
              <w:rPr>
                <w:rFonts w:hint="eastAsia" w:ascii="楷体" w:hAnsi="楷体" w:eastAsia="楷体" w:cs="楷体"/>
                <w:lang w:eastAsia="zh-CN"/>
              </w:rPr>
            </w:pPr>
            <w:r>
              <w:rPr>
                <w:rFonts w:hint="eastAsia" w:ascii="Times" w:hAnsi="Times" w:cs="Times New Roman"/>
                <w:kern w:val="2"/>
                <w:sz w:val="21"/>
                <w:szCs w:val="22"/>
                <w:lang w:val="en-US" w:eastAsia="zh-CN" w:bidi="ar-SA"/>
              </w:rPr>
              <w:t>2.1</w:t>
            </w:r>
            <w:r>
              <w:rPr>
                <w:rFonts w:hint="eastAsia" w:ascii="黑体" w:hAnsi="黑体" w:eastAsia="黑体" w:cs="黑体"/>
                <w:kern w:val="2"/>
                <w:sz w:val="21"/>
                <w:szCs w:val="22"/>
                <w:lang w:val="en-US" w:eastAsia="zh-CN" w:bidi="ar-SA"/>
              </w:rPr>
              <w:t>温室温度测定</w:t>
            </w:r>
            <w:r>
              <w:rPr>
                <w:rFonts w:hint="eastAsia" w:ascii="Times" w:hAnsi="Times" w:cs="Times New Roman"/>
                <w:kern w:val="2"/>
                <w:sz w:val="21"/>
                <w:szCs w:val="22"/>
                <w:lang w:val="en-US" w:eastAsia="zh-CN" w:bidi="ar-SA"/>
              </w:rPr>
              <w:t>：</w:t>
            </w:r>
            <w:r>
              <w:rPr>
                <w:rFonts w:hint="eastAsia" w:ascii="楷体" w:hAnsi="楷体" w:eastAsia="楷体" w:cs="楷体"/>
                <w:kern w:val="2"/>
                <w:sz w:val="21"/>
                <w:szCs w:val="22"/>
                <w:lang w:val="en-US" w:eastAsia="zh-CN" w:bidi="ar-SA"/>
              </w:rPr>
              <w:t>使用精创温湿温度计实时监控HT和CK两个温室的温度，以确保温度能切实按照计划进行控制。</w:t>
            </w:r>
          </w:p>
          <w:p ns2:paraId="4758CB6B">
            <w:pPr>
              <w:widowControl w:val="0"/>
              <w:numPr>
                <w:ilvl w:val="0"/>
                <w:numId w:val="0"/>
              </w:numPr>
              <w:spacing w:line="360" w:lineRule="auto"/>
              <w:jc w:val="both"/>
              <w:rPr>
                <w:rFonts w:hint="eastAsia" w:ascii="Times" w:hAnsi="Times" w:cs="Times New Roman"/>
                <w:kern w:val="2"/>
                <w:sz w:val="21"/>
                <w:szCs w:val="22"/>
                <w:lang w:val="en-US" w:eastAsia="zh-CN" w:bidi="ar-SA"/>
              </w:rPr>
            </w:pPr>
            <w:r>
              <w:rPr>
                <w:rFonts w:hint="eastAsia" w:ascii="Times" w:hAnsi="Times" w:cs="Times New Roman"/>
                <w:kern w:val="2"/>
                <w:sz w:val="21"/>
                <w:szCs w:val="22"/>
                <w:lang w:val="en-US" w:eastAsia="zh-CN" w:bidi="ar-SA"/>
              </w:rPr>
              <w:t xml:space="preserve">2.1 </w:t>
            </w:r>
            <w:r>
              <w:rPr>
                <w:rFonts w:hint="eastAsia" w:ascii="黑体" w:hAnsi="黑体" w:eastAsia="黑体" w:cs="黑体"/>
                <w:kern w:val="2"/>
                <w:sz w:val="21"/>
                <w:szCs w:val="22"/>
                <w:lang w:val="en-US" w:eastAsia="zh-CN" w:bidi="ar-SA"/>
              </w:rPr>
              <w:t>籽粒结实率</w:t>
            </w:r>
          </w:p>
          <w:p ns2:paraId="7D671FFC">
            <w:pPr>
              <w:widowControl w:val="0"/>
              <w:numPr>
                <w:ilvl w:val="0"/>
                <w:numId w:val="0"/>
              </w:numPr>
              <w:spacing w:line="360" w:lineRule="auto"/>
              <w:ind w:firstLine="420" w:firstLineChars="200"/>
              <w:jc w:val="both"/>
              <w:rPr>
                <w:rFonts w:hint="eastAsia" w:ascii="楷体" w:hAnsi="楷体" w:eastAsia="楷体" w:cs="楷体"/>
                <w:kern w:val="2"/>
                <w:sz w:val="21"/>
                <w:szCs w:val="22"/>
                <w:lang w:val="en-US" w:eastAsia="zh-CN" w:bidi="ar-SA"/>
              </w:rPr>
            </w:pPr>
            <w:r>
              <w:rPr>
                <w:rFonts w:hint="eastAsia" w:ascii="楷体" w:hAnsi="楷体" w:eastAsia="楷体" w:cs="楷体"/>
                <w:kern w:val="2"/>
                <w:sz w:val="21"/>
                <w:szCs w:val="22"/>
                <w:lang w:val="en-US" w:eastAsia="zh-CN" w:bidi="ar-SA"/>
              </w:rPr>
              <w:t>于授粉后25d，也就是收获当天，迅速记录下玉米结实率。玉米籽粒发育类型分为籽粒的败育，滞育和正常发育。败育是指在玉米授粉受精后，籽粒在发育的早期或中期，由于各种内外因素导致其生长发育停止，最终形成空瘪、无内容物或发育不全的无效籽粒的现象（其中，败育又按照第一和第二期败育类型划分。第一期败育：籽粒完全无内容物，透明、干瘪，呈膜泡状。第二期败育：籽粒有明显的内容物，但充实度不足，显得干瘪、皱缩，体积小于正常籽粒。）；滞育是指玉米花丝在授粉后，生长发育速度异常缓慢，灌浆不充分，但并未完全停止，从而形成籽粒不饱满，轻粒和产量品质下降的现象；正常籽粒是指经过成功授粉受精后，在适宜条件下完成完整发育，形成的饱满、充实、高活力且具备繁殖能力的种子。根据上述概念准确判断玉米籽粒的类型以统计玉米籽粒结实率，同时也根据处理时间判断籽粒是否对应第一和第二期籽粒败育的情况。</w:t>
            </w:r>
          </w:p>
          <w:p ns2:paraId="1F8BC1ED">
            <w:pPr>
              <w:widowControl w:val="0"/>
              <w:numPr>
                <w:ilvl w:val="0"/>
                <w:numId w:val="0"/>
              </w:numPr>
              <w:spacing w:line="360" w:lineRule="auto"/>
              <w:jc w:val="both"/>
              <w:rPr>
                <w:rFonts w:hint="eastAsia" w:ascii="Times" w:hAnsi="Times" w:cs="Times New Roman"/>
                <w:kern w:val="2"/>
                <w:sz w:val="21"/>
                <w:szCs w:val="22"/>
                <w:lang w:val="en-US" w:eastAsia="zh-CN" w:bidi="ar-SA"/>
              </w:rPr>
            </w:pPr>
            <w:r>
              <w:rPr>
                <w:rFonts w:hint="eastAsia" w:ascii="Times" w:hAnsi="Times" w:cs="Times New Roman"/>
                <w:kern w:val="2"/>
                <w:sz w:val="21"/>
                <w:szCs w:val="22"/>
                <w:lang w:val="en-US" w:eastAsia="zh-CN" w:bidi="ar-SA"/>
              </w:rPr>
              <w:t>2.2</w:t>
            </w:r>
            <w:r>
              <w:rPr>
                <w:rFonts w:hint="eastAsia" w:ascii="黑体" w:hAnsi="黑体" w:eastAsia="黑体" w:cs="黑体"/>
                <w:kern w:val="2"/>
                <w:sz w:val="21"/>
                <w:szCs w:val="22"/>
                <w:lang w:val="en-US" w:eastAsia="zh-CN" w:bidi="ar-SA"/>
              </w:rPr>
              <w:t>取样方法</w:t>
            </w:r>
          </w:p>
          <w:p ns2:paraId="035A1D77">
            <w:pPr>
              <w:widowControl w:val="0"/>
              <w:numPr>
                <w:ilvl w:val="0"/>
                <w:numId w:val="0"/>
              </w:numPr>
              <w:spacing w:line="360" w:lineRule="auto"/>
              <w:jc w:val="both"/>
              <w:rPr>
                <w:rFonts w:hint="eastAsia" w:ascii="楷体" w:hAnsi="楷体" w:eastAsia="楷体" w:cs="楷体"/>
                <w:kern w:val="2"/>
                <w:sz w:val="21"/>
                <w:szCs w:val="22"/>
                <w:lang w:val="en-US" w:eastAsia="zh-CN" w:bidi="ar-SA"/>
              </w:rPr>
            </w:pPr>
            <w:r>
              <w:rPr>
                <w:rFonts w:hint="eastAsia" w:ascii="Times" w:hAnsi="Times" w:cs="Times New Roman"/>
                <w:kern w:val="2"/>
                <w:sz w:val="21"/>
                <w:szCs w:val="22"/>
                <w:lang w:val="en-US" w:eastAsia="zh-CN" w:bidi="ar-SA"/>
              </w:rPr>
              <w:t xml:space="preserve">   </w:t>
            </w:r>
            <w:r>
              <w:rPr>
                <w:rFonts w:hint="eastAsia" w:ascii="楷体" w:hAnsi="楷体" w:eastAsia="楷体" w:cs="楷体"/>
                <w:kern w:val="2"/>
                <w:sz w:val="21"/>
                <w:szCs w:val="22"/>
                <w:lang w:val="en-US" w:eastAsia="zh-CN" w:bidi="ar-SA"/>
              </w:rPr>
              <w:t>在授粉后25d（DAP25）对样品进行取样保存，取样部位选取果穗中段籽粒（大约果穗中下部约1/3的位置）。将取下的玉米果穗放在装满干冰的泡沫箱中，迅速剥下籽粒后，用锡箔纸包住放入液氮中保存，取样结束后放入-80℃冰箱。</w:t>
            </w:r>
          </w:p>
          <w:p ns2:paraId="740613E2">
            <w:pPr>
              <w:widowControl w:val="0"/>
              <w:numPr>
                <w:ilvl w:val="0"/>
                <w:numId w:val="0"/>
              </w:numPr>
              <w:spacing w:line="360" w:lineRule="auto"/>
              <w:jc w:val="both"/>
              <w:rPr>
                <w:rFonts w:hint="eastAsia" w:ascii="黑体" w:hAnsi="黑体" w:eastAsia="黑体" w:cs="黑体"/>
                <w:kern w:val="2"/>
                <w:sz w:val="21"/>
                <w:szCs w:val="22"/>
                <w:lang w:val="en-US" w:eastAsia="zh-CN" w:bidi="ar-SA"/>
              </w:rPr>
            </w:pPr>
            <w:r>
              <w:rPr>
                <w:rFonts w:hint="eastAsia" w:ascii="Times New Roman" w:hAnsi="Times New Roman" w:eastAsia="黑体" w:cs="Times New Roman"/>
                <w:kern w:val="2"/>
                <w:sz w:val="21"/>
                <w:szCs w:val="22"/>
                <w:lang w:val="en-US" w:eastAsia="zh-CN" w:bidi="ar-SA"/>
              </w:rPr>
              <w:t>Q：</w:t>
            </w:r>
            <w:r>
              <w:rPr>
                <w:rFonts w:hint="eastAsia" w:ascii="黑体" w:hAnsi="黑体" w:eastAsia="黑体" w:cs="黑体"/>
                <w:kern w:val="2"/>
                <w:sz w:val="21"/>
                <w:szCs w:val="22"/>
                <w:lang w:val="en-US" w:eastAsia="zh-CN" w:bidi="ar-SA"/>
              </w:rPr>
              <w:t>为什么选取果穗中部籽粒？</w:t>
            </w:r>
          </w:p>
          <w:p ns2:paraId="5712C034">
            <w:pPr>
              <w:widowControl w:val="0"/>
              <w:numPr>
                <w:ilvl w:val="0"/>
                <w:numId w:val="0"/>
              </w:numPr>
              <w:spacing w:line="360" w:lineRule="auto"/>
              <w:ind w:firstLine="420"/>
              <w:jc w:val="both"/>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因为玉米中部籽粒在发育时序上的拥有优先性及养分获取的高效性，使其成为决定玉米产量与品质的关键部位。该部位的花丝率先抽出并完成授粉，灌浆启动时间最早；同时，由于其相邻穗轴维管组织，能够优先且高效地获取同化产物，从而发育最为充分。这种生理优势反过来对顶部籽粒的发育产生抑制效应，是导致果穗“秃尖”现象形成的直接生理机制。因此，无论是在田间通过观察中部籽粒乳线消失以判断最佳收获期，还是在育种过程中通过考种评估果穗性状，中部籽粒均被视为衡量整体果穗生产能力的关键指标。</w:t>
            </w:r>
          </w:p>
          <w:p ns2:paraId="7A4E6E6A">
            <w:pPr>
              <w:widowControl w:val="0"/>
              <w:numPr>
                <w:ilvl w:val="0"/>
                <w:numId w:val="0"/>
              </w:numPr>
              <w:spacing w:line="360" w:lineRule="auto"/>
              <w:jc w:val="both"/>
              <w:rPr>
                <w:rFonts w:hint="default"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2.3可溶性糖的检测</w:t>
            </w:r>
          </w:p>
          <w:p ns2:paraId="0A5FFB56">
            <w:pPr>
              <w:widowControl w:val="0"/>
              <w:numPr>
                <w:ilvl w:val="0"/>
                <w:numId w:val="0"/>
              </w:numPr>
              <w:spacing w:line="360" w:lineRule="auto"/>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2.4淀粉合成关键酶（AGPase、SSS、SBE）活性检测</w:t>
            </w:r>
          </w:p>
          <w:p ns2:paraId="7B075D5B">
            <w:pPr>
              <w:widowControl w:val="0"/>
              <w:numPr>
                <w:ilvl w:val="0"/>
                <w:numId w:val="0"/>
              </w:numPr>
              <w:spacing w:line="360" w:lineRule="auto"/>
              <w:jc w:val="both"/>
              <w:rPr>
                <w:rFonts w:hint="eastAsia" w:ascii="黑体" w:hAnsi="黑体" w:eastAsia="黑体" w:cs="黑体"/>
                <w:kern w:val="2"/>
                <w:sz w:val="24"/>
                <w:szCs w:val="24"/>
                <w:lang w:val="en-US" w:eastAsia="zh-CN" w:bidi="ar-SA"/>
              </w:rPr>
            </w:pPr>
            <w:bookmarkStart w:id="2" w:name="_GoBack"/>
            <w:bookmarkEnd w:id="2"/>
            <w:r>
              <w:rPr>
                <w:rFonts w:hint="eastAsia" w:ascii="黑体" w:hAnsi="黑体" w:eastAsia="黑体" w:cs="黑体"/>
                <w:kern w:val="2"/>
                <w:sz w:val="24"/>
                <w:szCs w:val="24"/>
                <w:lang w:val="en-US" w:eastAsia="zh-CN" w:bidi="ar-SA"/>
              </w:rPr>
              <w:t>2.5超氧阴离子和过氧化氢的检测</w:t>
            </w:r>
          </w:p>
          <w:p ns2:paraId="0761EBA8">
            <w:pPr>
              <w:widowControl w:val="0"/>
              <w:numPr>
                <w:ilvl w:val="0"/>
                <w:numId w:val="0"/>
              </w:numPr>
              <w:spacing w:line="360" w:lineRule="auto"/>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2.6丙二醛（MDA）的检测</w:t>
            </w:r>
          </w:p>
          <w:p ns2:paraId="11F03192">
            <w:pPr>
              <w:widowControl w:val="0"/>
              <w:numPr>
                <w:ilvl w:val="0"/>
                <w:numId w:val="0"/>
              </w:numPr>
              <w:spacing w:line="360" w:lineRule="auto"/>
              <w:jc w:val="both"/>
              <w:rPr>
                <w:rFonts w:hint="default"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2.7抗氧化酶（SOD、POD、CAT）活性检测</w:t>
            </w:r>
          </w:p>
          <w:p ns2:paraId="17409524">
            <w:pPr>
              <w:widowControl w:val="0"/>
              <w:numPr>
                <w:ilvl w:val="0"/>
                <w:numId w:val="0"/>
              </w:numPr>
              <w:spacing w:line="360" w:lineRule="auto"/>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2.8内源激素（ABA、IAA、ZR、GA）的检测</w:t>
            </w:r>
          </w:p>
          <w:p ns2:paraId="4CD80D14">
            <w:pPr>
              <w:autoSpaceDE w:val="0"/>
              <w:autoSpaceDN w:val="0"/>
              <w:snapToGrid w:val="0"/>
              <w:spacing w:line="360" w:lineRule="auto"/>
              <w:jc w:val="left"/>
              <w:rPr>
                <w:rFonts w:hint="eastAsia" w:ascii="Times" w:hAnsi="Times"/>
                <w:b/>
                <w:bCs/>
                <w:szCs w:val="21"/>
              </w:rPr>
            </w:pPr>
          </w:p>
          <w:p ns2:paraId="0ACE29CC">
            <w:pPr>
              <w:numPr>
                <w:ilvl w:val="0"/>
                <w:numId w:val="6"/>
              </w:numPr>
              <w:autoSpaceDE w:val="0"/>
              <w:autoSpaceDN w:val="0"/>
              <w:snapToGrid w:val="0"/>
              <w:spacing w:line="360" w:lineRule="auto"/>
              <w:ind w:left="720" w:leftChars="0" w:hanging="720" w:firstLineChars="0"/>
              <w:jc w:val="left"/>
              <w:rPr>
                <w:rFonts w:hint="eastAsia" w:ascii="Times" w:hAnsi="Times"/>
                <w:b/>
                <w:bCs/>
                <w:szCs w:val="21"/>
              </w:rPr>
            </w:pPr>
            <w:r>
              <w:rPr>
                <w:rFonts w:hint="eastAsia" w:ascii="Times" w:hAnsi="Times"/>
                <w:b/>
                <w:bCs/>
                <w:szCs w:val="21"/>
              </w:rPr>
              <w:t>可行性分析</w:t>
            </w:r>
          </w:p>
          <w:p ns2:paraId="4A389441">
            <w:pPr>
              <w:pStyle w:val="5"/>
              <w:keepNext w:val="0"/>
              <w:keepLines w:val="0"/>
              <w:widowControl/>
              <w:numPr>
                <w:ilvl w:val="1"/>
                <w:numId w:val="0"/>
              </w:numPr>
              <w:suppressLineNumbers w:val="0"/>
              <w:spacing w:beforeAutospacing="0" w:afterAutospacing="0" w:line="360" w:lineRule="auto"/>
              <w:ind w:left="0" w:leftChars="0" w:right="0" w:rightChars="0" w:firstLine="0" w:firstLineChars="0"/>
              <w:rPr>
                <w:rStyle w:val="8"/>
                <w:rFonts w:hint="eastAsia"/>
                <w:lang w:val="en-US" w:eastAsia="zh-CN"/>
              </w:rPr>
            </w:pPr>
            <w:r>
              <w:rPr>
                <w:rFonts w:hint="default" w:ascii="Times New Roman" w:hAnsi="Times New Roman" w:eastAsia="宋体" w:cs="Times New Roman"/>
                <w:b/>
                <w:bCs w:val="0"/>
                <w:kern w:val="0"/>
                <w:sz w:val="24"/>
                <w:szCs w:val="22"/>
                <w:lang w:val="en-US" w:eastAsia="zh-CN" w:bidi="ar"/>
              </w:rPr>
              <w:t>1</w:t>
            </w:r>
            <w:r>
              <w:rPr>
                <w:rFonts w:hint="default" w:ascii="Calibri" w:hAnsi="Calibri" w:eastAsia="宋体" w:cs="Times New Roman"/>
                <w:b/>
                <w:bCs w:val="0"/>
                <w:kern w:val="0"/>
                <w:sz w:val="24"/>
                <w:szCs w:val="22"/>
                <w:lang w:val="en-US" w:eastAsia="zh-CN" w:bidi="ar"/>
              </w:rPr>
              <w:t>.</w:t>
            </w:r>
            <w:r>
              <w:rPr>
                <w:rStyle w:val="8"/>
                <w:rFonts w:hint="eastAsia" w:ascii="黑体" w:hAnsi="黑体" w:eastAsia="黑体" w:cs="黑体"/>
              </w:rPr>
              <w:t>研究设计合理，具有明确的创新性与必要性</w:t>
            </w:r>
            <w:r>
              <w:rPr>
                <w:rStyle w:val="8"/>
                <w:rFonts w:hint="eastAsia" w:ascii="黑体" w:hAnsi="黑体" w:eastAsia="黑体" w:cs="黑体"/>
                <w:lang w:val="en-US" w:eastAsia="zh-CN"/>
              </w:rPr>
              <w:t xml:space="preserve">  </w:t>
            </w:r>
          </w:p>
          <w:p ns2:paraId="0B848F45">
            <w:pPr>
              <w:pStyle w:val="5"/>
              <w:keepNext w:val="0"/>
              <w:keepLines w:val="0"/>
              <w:widowControl/>
              <w:numPr>
                <w:ilvl w:val="0"/>
                <w:numId w:val="0"/>
              </w:numPr>
              <w:suppressLineNumbers w:val="0"/>
              <w:spacing w:beforeAutospacing="0" w:after="0" w:afterAutospacing="0" w:line="360" w:lineRule="auto"/>
              <w:ind w:leftChars="0" w:right="0" w:rightChars="0" w:firstLine="480" w:firstLineChars="200"/>
              <w:rPr>
                <w:rFonts w:hint="eastAsia" w:ascii="楷体" w:hAnsi="楷体" w:eastAsia="楷体" w:cs="楷体"/>
              </w:rPr>
            </w:pPr>
            <w:r>
              <w:rPr>
                <w:rFonts w:hint="eastAsia" w:ascii="楷体" w:hAnsi="楷体" w:eastAsia="楷体" w:cs="楷体"/>
                <w:b w:val="0"/>
                <w:bCs w:val="0"/>
              </w:rPr>
              <w:t>我国黄淮海及南方鲜食玉米主产区夏季高温频发，且高温发生时间与甜玉米的灌浆期高度重合，对产量和品质构成严重威胁。目前，有关玉米高温胁迫的研究多集中在花期（雄穗、花粉）及灌浆中后期，而对于决定最终籽粒数量的</w:t>
            </w:r>
            <w:r>
              <w:rPr>
                <w:rStyle w:val="8"/>
                <w:rFonts w:hint="eastAsia" w:ascii="楷体" w:hAnsi="楷体" w:eastAsia="楷体" w:cs="楷体"/>
                <w:b w:val="0"/>
                <w:bCs w:val="0"/>
              </w:rPr>
              <w:t>灌浆早期（籽粒建成关键期，即授粉后8-12天）</w:t>
            </w:r>
            <w:r>
              <w:rPr>
                <w:rFonts w:hint="eastAsia" w:ascii="楷体" w:hAnsi="楷体" w:eastAsia="楷体" w:cs="楷体"/>
                <w:b w:val="0"/>
                <w:bCs w:val="0"/>
              </w:rPr>
              <w:t>的极端热敏感性及其生理机制关注不足。本项目精准聚焦于这一决定库容大小的</w:t>
            </w:r>
            <w:r>
              <w:rPr>
                <w:rStyle w:val="8"/>
                <w:rFonts w:hint="eastAsia" w:ascii="楷体" w:hAnsi="楷体" w:eastAsia="楷体" w:cs="楷体"/>
                <w:b w:val="0"/>
                <w:bCs w:val="0"/>
              </w:rPr>
              <w:t>关键热敏窗口期</w:t>
            </w:r>
            <w:r>
              <w:rPr>
                <w:rFonts w:hint="eastAsia" w:ascii="楷体" w:hAnsi="楷体" w:eastAsia="楷体" w:cs="楷体"/>
                <w:b w:val="0"/>
                <w:bCs w:val="0"/>
              </w:rPr>
              <w:t>，旨在系统解析高温导致甜玉米籽粒败育和品质劣变的生理与分子机制。研究从“源-库”协调的新视角，将植株整体耐热性与籽粒局部热响应相结合，不仅关注产量损失，更首次将</w:t>
            </w:r>
            <w:r>
              <w:rPr>
                <w:rStyle w:val="8"/>
                <w:rFonts w:hint="eastAsia" w:ascii="楷体" w:hAnsi="楷体" w:eastAsia="楷体" w:cs="楷体"/>
                <w:b w:val="0"/>
                <w:bCs w:val="0"/>
              </w:rPr>
              <w:t>商品品质（风味）</w:t>
            </w:r>
            <w:r>
              <w:rPr>
                <w:rFonts w:hint="eastAsia" w:ascii="楷体" w:hAnsi="楷体" w:eastAsia="楷体" w:cs="楷体"/>
              </w:rPr>
              <w:t>纳入核心评价体系，研究设计紧扣生产实际问题，科学目标明确，创新性突出。</w:t>
            </w:r>
          </w:p>
          <w:p ns2:paraId="26CE39B5">
            <w:pPr>
              <w:pStyle w:val="5"/>
              <w:keepNext w:val="0"/>
              <w:keepLines w:val="0"/>
              <w:widowControl/>
              <w:numPr>
                <w:ilvl w:val="0"/>
                <w:numId w:val="0"/>
              </w:numPr>
              <w:suppressLineNumbers w:val="0"/>
              <w:spacing w:beforeAutospacing="0" w:after="0" w:afterAutospacing="0" w:line="360" w:lineRule="auto"/>
              <w:ind w:right="0" w:rightChars="0"/>
              <w:rPr>
                <w:rFonts w:hint="eastAsia" w:ascii="黑体" w:hAnsi="黑体" w:eastAsia="黑体" w:cs="黑体"/>
                <w:b/>
                <w:bCs/>
                <w:sz w:val="24"/>
                <w:szCs w:val="24"/>
              </w:rPr>
            </w:pPr>
            <w:r>
              <w:rPr>
                <w:rFonts w:hint="default" w:ascii="Times New Roman" w:hAnsi="Times New Roman" w:eastAsia="楷体" w:cs="Times New Roman"/>
                <w:b/>
                <w:bCs/>
                <w:sz w:val="24"/>
                <w:szCs w:val="24"/>
                <w:lang w:val="en-US" w:eastAsia="zh-CN"/>
              </w:rPr>
              <w:t>2.</w:t>
            </w:r>
            <w:r>
              <w:rPr>
                <w:rStyle w:val="8"/>
                <w:rFonts w:hint="eastAsia" w:ascii="黑体" w:hAnsi="黑体" w:eastAsia="黑体" w:cs="黑体"/>
                <w:b/>
                <w:bCs/>
                <w:sz w:val="24"/>
                <w:szCs w:val="24"/>
              </w:rPr>
              <w:t>研究方案与技术路线成熟可靠，且具备前期基础</w:t>
            </w:r>
          </w:p>
          <w:p ns2:paraId="09C3AB69">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r>
              <w:rPr>
                <w:rFonts w:hint="eastAsia" w:ascii="楷体" w:hAnsi="楷体" w:eastAsia="楷体" w:cs="楷体"/>
              </w:rPr>
              <w:t>本项目采用盆栽结合人工气候室模拟的方法，可实现对温度（昼夜高温）、湿度及处理时间的精准控制。技术路线从</w:t>
            </w:r>
            <w:r>
              <w:rPr>
                <w:rStyle w:val="8"/>
                <w:rFonts w:hint="eastAsia" w:ascii="楷体" w:hAnsi="楷体" w:eastAsia="楷体" w:cs="楷体"/>
              </w:rPr>
              <w:t>表型观测（败育率）</w:t>
            </w:r>
            <w:r>
              <w:rPr>
                <w:rFonts w:hint="eastAsia" w:ascii="楷体" w:hAnsi="楷体" w:eastAsia="楷体" w:cs="楷体"/>
              </w:rPr>
              <w:t>到</w:t>
            </w:r>
            <w:r>
              <w:rPr>
                <w:rStyle w:val="8"/>
                <w:rFonts w:hint="eastAsia" w:ascii="楷体" w:hAnsi="楷体" w:eastAsia="楷体" w:cs="楷体"/>
              </w:rPr>
              <w:t>生理生化解析（激素、ROS、淀粉代谢）</w:t>
            </w:r>
            <w:r>
              <w:rPr>
                <w:rFonts w:hint="eastAsia" w:ascii="楷体" w:hAnsi="楷体" w:eastAsia="楷体" w:cs="楷体"/>
              </w:rPr>
              <w:t>，再到</w:t>
            </w:r>
            <w:r>
              <w:rPr>
                <w:rStyle w:val="8"/>
                <w:rFonts w:hint="eastAsia" w:ascii="楷体" w:hAnsi="楷体" w:eastAsia="楷体" w:cs="楷体"/>
              </w:rPr>
              <w:t>分子初探（关键基因表达）</w:t>
            </w:r>
            <w:r>
              <w:rPr>
                <w:rFonts w:hint="eastAsia" w:ascii="楷体" w:hAnsi="楷体" w:eastAsia="楷体" w:cs="楷体"/>
              </w:rPr>
              <w:t>，层层深入，逻辑清晰。</w:t>
            </w:r>
            <w:r>
              <w:rPr>
                <w:rFonts w:hint="eastAsia" w:ascii="楷体" w:hAnsi="楷体" w:eastAsia="楷体" w:cs="楷体"/>
                <w:lang w:val="en-US" w:eastAsia="zh-CN"/>
              </w:rPr>
              <w:t>而且本项目已具备扎实的前期工作基础，通过前期预实验可以清楚了解到灌浆期遭受高温胁迫对甜玉米籽粒造成严重的影响，包括了感官品质，籽粒结实情况和籽粒品质。</w:t>
            </w:r>
          </w:p>
          <w:p ns2:paraId="4009595C">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r>
              <w:rPr>
                <w:rFonts w:hint="eastAsia" w:ascii="楷体" w:hAnsi="楷体" w:eastAsia="楷体" w:cs="楷体"/>
                <w:lang w:val="en-US" w:eastAsia="zh-CN"/>
              </w:rPr>
              <w:t>研究计划中涉及的各项生理生化指标测定（内源激素、抗氧化酶、MDA、活性氧、淀粉合成酶、可溶性糖等）均有成熟的商品化试剂盒支持，为本实验室常规技术。qPCR等分子生物学实验技术亦为课题组成熟方法。针对甜玉米籽粒取样，已制定出按败育类型（正常粒、部分充实粒、膜泡状秕粒）和果穗位置精细分类的方案，能确保数据的精准性。</w:t>
            </w:r>
          </w:p>
          <w:p ns2:paraId="70902540">
            <w:pPr>
              <w:pStyle w:val="5"/>
              <w:keepNext w:val="0"/>
              <w:keepLines w:val="0"/>
              <w:widowControl/>
              <w:suppressLineNumbers w:val="0"/>
              <w:spacing w:beforeAutospacing="0" w:afterAutospacing="0" w:line="360" w:lineRule="auto"/>
              <w:rPr>
                <w:rFonts w:hint="eastAsia" w:ascii="楷体" w:hAnsi="楷体" w:eastAsia="楷体" w:cs="楷体"/>
                <w:b/>
                <w:bCs/>
                <w:lang w:val="en-US" w:eastAsia="zh-CN"/>
              </w:rPr>
            </w:pPr>
            <w:r>
              <w:rPr>
                <w:rFonts w:hint="eastAsia" w:ascii="楷体" w:hAnsi="楷体" w:eastAsia="楷体" w:cs="楷体"/>
                <w:b/>
                <w:bCs/>
                <w:lang w:val="en-US" w:eastAsia="zh-CN"/>
              </w:rPr>
              <w:t>3.</w:t>
            </w:r>
            <w:r>
              <w:rPr>
                <w:rFonts w:hint="eastAsia" w:ascii="黑体" w:hAnsi="黑体" w:eastAsia="黑体" w:cs="黑体"/>
                <w:b/>
                <w:bCs/>
                <w:lang w:val="en-US" w:eastAsia="zh-CN"/>
              </w:rPr>
              <w:t>实验条件与研究平台完善，保障有力</w:t>
            </w:r>
          </w:p>
          <w:p ns2:paraId="6C6DD969">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r>
              <w:rPr>
                <w:rFonts w:hint="eastAsia" w:ascii="楷体" w:hAnsi="楷体" w:eastAsia="楷体" w:cs="楷体"/>
                <w:lang w:val="en-US" w:eastAsia="zh-CN"/>
              </w:rPr>
              <w:t>本研究将在华南农业大学的作物学科平台开展，各项实验条件已完全具备：环境控制平台：学校配备可精确调控温湿度的大型人工气候室，能够满足盆栽玉米群体在不同温度梯度条件下长期生长发育的需求，为该研究的顺利实施提供了核心保障；分析测试平台：依托本校“岭南现代农业科学与技术广东省实验室”及农学院相关共享平台，已具备本项目所需全部关键仪器设备，主要包括：用于样品前处理的超低温冰箱、高速冷冻离心机；用于生理生化指标分析的酶标仪、高效液相色谱仪；以及用于分子生物学研究的PCR仪、实时荧光定量PCR系统、电泳仪及凝胶成像系统等；学科与团队支撑：华南农业大学作物学科为国家“双一流”建设学科，在作物逆境生理研究领域积累了深厚的研究基础。本研究团队长期致力于作物非生物胁迫响应机制研究，能够在实验方案设计、关键技术攻关与数据分析等方面为项目提供全面、有力的指导与支持。</w:t>
            </w:r>
          </w:p>
          <w:p ns2:paraId="1C427E63">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p>
          <w:p ns2:paraId="6AC6075E">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p>
          <w:p ns2:paraId="460D240C">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p>
          <w:p ns2:paraId="59F5A0C4">
            <w:pPr>
              <w:pStyle w:val="5"/>
              <w:keepNext w:val="0"/>
              <w:keepLines w:val="0"/>
              <w:widowControl/>
              <w:suppressLineNumbers w:val="0"/>
              <w:spacing w:beforeAutospacing="0" w:afterAutospacing="0" w:line="360" w:lineRule="auto"/>
              <w:ind w:firstLine="480" w:firstLineChars="200"/>
              <w:rPr>
                <w:rFonts w:hint="eastAsia" w:ascii="楷体" w:hAnsi="楷体" w:eastAsia="楷体" w:cs="楷体"/>
                <w:lang w:val="en-US" w:eastAsia="zh-CN"/>
              </w:rPr>
            </w:pPr>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36"/>
              <w:gridCol w:w="8099"/>
            </w:tblGrid>
            <w:tr ns2:paraId="632FE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41" w:hRule="atLeast"/>
              </w:trPr>
              <w:tc>
                <w:tcPr>
                  <w:tcW w:w="797" w:type="pct"/>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vAlign w:val="center"/>
                </w:tcPr>
                <w:p ns2:paraId="3135DB59">
                  <w:pPr>
                    <w:pStyle w:val="5"/>
                    <w:keepNext w:val="0"/>
                    <w:keepLines w:val="0"/>
                    <w:widowControl/>
                    <w:suppressLineNumbers w:val="0"/>
                    <w:kinsoku/>
                    <w:wordWrap/>
                    <w:overflowPunct/>
                    <w:jc w:val="center"/>
                    <w:rPr>
                      <w:rFonts w:hint="eastAsia" w:ascii="楷体" w:hAnsi="楷体" w:eastAsia="楷体" w:cs="楷体"/>
                      <w:b w:val="0"/>
                      <w:bCs w:val="0"/>
                      <w:color w:val="000000" w:themeColor="text1"/>
                      <ns2:textFill>
                        <ns2:solidFill>
                          <ns2:schemeClr ns2:val="tx1"/>
                        </ns2:solidFill>
                      </ns2:textFill>
                    </w:rPr>
                  </w:pPr>
                  <w:r>
                    <w:rPr>
                      <w:rFonts w:hint="eastAsia" w:ascii="楷体" w:hAnsi="楷体" w:eastAsia="楷体" w:cs="楷体"/>
                      <w:b w:val="0"/>
                      <w:bCs w:val="0"/>
                      <w:color w:val="000000" w:themeColor="text1"/>
                      <w:sz w:val="48"/>
                      <w:szCs w:val="48"/>
                      <ns2:textFill>
                        <ns2:solidFill>
                          <ns2:schemeClr ns2:val="tx1"/>
                        </ns2:solidFill>
                      </ns2:textFill>
                    </w:rPr>
                    <w:t>时间</w:t>
                  </w:r>
                </w:p>
              </w:tc>
              <w:tc>
                <w:tcPr>
                  <w:tcW w:w="4202" w:type="pct"/>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vAlign w:val="center"/>
                </w:tcPr>
                <w:p ns2:paraId="50796317">
                  <w:pPr>
                    <w:pStyle w:val="5"/>
                    <w:keepNext w:val="0"/>
                    <w:keepLines w:val="0"/>
                    <w:widowControl/>
                    <w:suppressLineNumbers w:val="0"/>
                    <w:kinsoku/>
                    <w:wordWrap/>
                    <w:overflowPunct/>
                    <w:jc w:val="center"/>
                    <w:rPr>
                      <w:rFonts w:hint="eastAsia" w:ascii="楷体" w:hAnsi="楷体" w:eastAsia="楷体" w:cs="楷体"/>
                      <w:b w:val="0"/>
                      <w:bCs w:val="0"/>
                      <w:color w:val="000000" w:themeColor="text1"/>
                      <ns2:textFill>
                        <ns2:solidFill>
                          <ns2:schemeClr ns2:val="tx1"/>
                        </ns2:solidFill>
                      </ns2:textFill>
                    </w:rPr>
                  </w:pPr>
                  <w:r>
                    <w:rPr>
                      <w:rFonts w:hint="eastAsia" w:ascii="楷体" w:hAnsi="楷体" w:eastAsia="楷体" w:cs="楷体"/>
                      <w:b w:val="0"/>
                      <w:bCs w:val="0"/>
                      <w:color w:val="000000" w:themeColor="text1"/>
                      <w:sz w:val="48"/>
                      <w:szCs w:val="48"/>
                      <ns2:textFill>
                        <ns2:solidFill>
                          <ns2:schemeClr ns2:val="tx1"/>
                        </ns2:solidFill>
                      </ns2:textFill>
                    </w:rPr>
                    <w:t>研究内容</w:t>
                  </w:r>
                </w:p>
              </w:tc>
            </w:tr>
            <w:tr ns2:paraId="39123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180" w:hRule="atLeast"/>
              </w:trPr>
              <w:tc>
                <w:tcPr>
                  <w:tcW w:w="797" w:type="pct"/>
                  <w:tcBorders>
                    <w:top w:val="single" w:color="000000" w:sz="6" w:space="0"/>
                    <w:left w:val="single" w:color="000000" w:sz="6" w:space="0"/>
                    <w:bottom w:val="single" w:color="000000" w:sz="6" w:space="0"/>
                    <w:right w:val="single" w:color="000000" w:sz="6" w:space="0"/>
                  </w:tcBorders>
                  <w:shd w:val="clear" w:color="auto" w:fill="auto"/>
                  <w:tcMar>
                    <w:left w:w="108" w:type="dxa"/>
                    <w:right w:w="108" w:type="dxa"/>
                  </w:tcMar>
                  <w:vAlign w:val="center"/>
                </w:tcPr>
                <w:p ns2:paraId="51B895F3">
                  <w:pPr>
                    <w:pStyle w:val="5"/>
                    <w:keepNext w:val="0"/>
                    <w:keepLines w:val="0"/>
                    <w:widowControl/>
                    <w:suppressLineNumbers w:val="0"/>
                    <w:kinsoku/>
                    <w:wordWrap/>
                    <w:overflowPunct/>
                    <w:jc w:val="center"/>
                    <w:rPr>
                      <w:rFonts w:hint="eastAsia" w:ascii="楷体" w:hAnsi="楷体" w:eastAsia="楷体" w:cs="楷体"/>
                      <w:b w:val="0"/>
                      <w:bCs w:val="0"/>
                      <w:color w:val="000000" w:themeColor="text1"/>
                      <ns2:textFill>
                        <ns2:solidFill>
                          <ns2:schemeClr ns2:val="tx1"/>
                        </ns2:solidFill>
                      </ns2:textFill>
                    </w:rPr>
                  </w:pPr>
                  <w:r>
                    <w:rPr>
                      <w:rFonts w:hint="eastAsia" w:ascii="楷体" w:hAnsi="楷体" w:eastAsia="楷体" w:cs="楷体"/>
                      <w:b w:val="0"/>
                      <w:bCs w:val="0"/>
                      <w:color w:val="000000" w:themeColor="text1"/>
                      <w:sz w:val="48"/>
                      <w:szCs w:val="48"/>
                      <ns2:textFill>
                        <ns2:solidFill>
                          <ns2:schemeClr ns2:val="tx1"/>
                        </ns2:solidFill>
                      </ns2:textFill>
                    </w:rPr>
                    <w:t>2026年计划</w:t>
                  </w:r>
                </w:p>
              </w:tc>
              <w:tc>
                <w:tcPr>
                  <w:tcW w:w="4202" w:type="pct"/>
                  <w:tcBorders>
                    <w:top w:val="single" w:color="000000" w:sz="6" w:space="0"/>
                    <w:left w:val="single" w:color="000000" w:sz="6" w:space="0"/>
                    <w:bottom w:val="single" w:color="000000" w:sz="6" w:space="0"/>
                    <w:right w:val="single" w:color="000000" w:sz="6" w:space="0"/>
                  </w:tcBorders>
                  <w:shd w:val="clear" w:color="auto" w:fill="FFFFFF"/>
                  <w:tcMar>
                    <w:left w:w="108" w:type="dxa"/>
                    <w:right w:w="108" w:type="dxa"/>
                  </w:tcMar>
                  <w:vAlign w:val="center"/>
                </w:tcPr>
                <w:p ns2:paraId="609FA823">
                  <w:pPr>
                    <w:pStyle w:val="5"/>
                    <w:keepNext w:val="0"/>
                    <w:keepLines w:val="0"/>
                    <w:widowControl/>
                    <w:suppressLineNumbers w:val="0"/>
                    <w:kinsoku/>
                    <w:wordWrap/>
                    <w:overflowPunct/>
                    <w:jc w:val="left"/>
                    <w:rPr>
                      <w:rFonts w:hint="eastAsia" w:ascii="楷体" w:hAnsi="楷体" w:eastAsia="楷体" w:cs="楷体"/>
                      <w:b w:val="0"/>
                      <w:bCs w:val="0"/>
                      <w:color w:val="000000" w:themeColor="text1"/>
                      <ns2:textFill>
                        <ns2:solidFill>
                          <ns2:schemeClr ns2:val="tx1"/>
                        </ns2:solidFill>
                      </ns2:textFill>
                    </w:rPr>
                  </w:pPr>
                  <w:r>
                    <w:rPr>
                      <w:rFonts w:hint="eastAsia" w:ascii="楷体" w:hAnsi="楷体" w:eastAsia="楷体" w:cs="楷体"/>
                      <w:b w:val="0"/>
                      <w:bCs w:val="0"/>
                      <w:color w:val="000000" w:themeColor="text1"/>
                      <w:sz w:val="48"/>
                      <w:szCs w:val="48"/>
                      <ns2:textFill>
                        <ns2:solidFill>
                          <ns2:schemeClr ns2:val="tx1"/>
                        </ns2:solidFill>
                      </ns2:textFill>
                    </w:rPr>
                    <w:t>3月</w:t>
                  </w:r>
                  <w:r>
                    <w:rPr>
                      <w:rFonts w:hint="eastAsia" w:ascii="楷体" w:hAnsi="楷体" w:eastAsia="楷体" w:cs="楷体"/>
                      <w:b w:val="0"/>
                      <w:bCs w:val="0"/>
                      <w:color w:val="000000" w:themeColor="text1"/>
                      <w:sz w:val="48"/>
                      <w:szCs w:val="48"/>
                      <w:lang w:val="en-US" w:eastAsia="zh-CN"/>
                      <ns2:textFill>
                        <ns2:solidFill>
                          <ns2:schemeClr ns2:val="tx1"/>
                        </ns2:solidFill>
                      </ns2:textFill>
                    </w:rPr>
                    <w:t>初</w:t>
                  </w:r>
                  <w:r>
                    <w:rPr>
                      <w:rFonts w:hint="eastAsia" w:ascii="楷体" w:hAnsi="楷体" w:eastAsia="楷体" w:cs="楷体"/>
                      <w:b w:val="0"/>
                      <w:bCs w:val="0"/>
                      <w:color w:val="000000" w:themeColor="text1"/>
                      <w:sz w:val="48"/>
                      <w:szCs w:val="48"/>
                      <ns2:textFill>
                        <ns2:solidFill>
                          <ns2:schemeClr ns2:val="tx1"/>
                        </ns2:solidFill>
                      </ns2:textFill>
                    </w:rPr>
                    <w:t>开始育苗准备实验，预计5月初进入温室开始实验，在3-5月期间深入文献调研，逐渐完善细化试验方案并开始着手准备无人机试验。温室盆栽试验期间，严格按照设计进行温度处理与授粉操作，按期采集各类样品，完成籽粒采收保存和主要生理生化指标（激素、抗氧化酶、MDA）的测定。</w:t>
                  </w:r>
                </w:p>
              </w:tc>
            </w:tr>
          </w:tbl>
          <w:p ns2:paraId="6DCE2C6E">
            <w:pPr>
              <w:widowControl w:val="0"/>
              <w:numPr>
                <w:ilvl w:val="0"/>
                <w:numId w:val="0"/>
              </w:numPr>
              <w:spacing w:line="360" w:lineRule="auto"/>
              <w:jc w:val="both"/>
              <w:rPr>
                <w:lang w:val="en-US" w:eastAsia="zh-CN"/>
              </w:rPr>
            </w:pPr>
          </w:p>
          <w:bookmarkEnd w:id="1"/>
        </w:tc>
      </w:tr>
    </w:tbl>
    <w:p ns2:paraId="1BCFC0F7">
      <w:pPr>
        <w:widowControl/>
        <w:jc w:val="left"/>
        <w:rPr>
          <w:rFonts w:ascii="Times" w:hAnsi="Times"/>
          <w:sz w:val="10"/>
          <w:szCs w:val="10"/>
        </w:rPr>
      </w:pPr>
    </w:p>
    <w:p ns2:paraId="36A460D7">
      <w:pPr>
        <w:widowControl/>
        <w:jc w:val="left"/>
        <w:rPr>
          <w:rFonts w:ascii="Times" w:hAnsi="Times"/>
          <w:sz w:val="10"/>
          <w:szCs w:val="10"/>
        </w:rPr>
      </w:pPr>
    </w:p>
    <w:tbl>
      <w:tblPr>
        <w:tblStyle w:val="6"/>
        <w:tblW w:w="960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605"/>
      </w:tblGrid>
      <w:tr ns2:paraId="5688BD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96" w:hRule="atLeast"/>
          <w:jc w:val="center"/>
        </w:trPr>
        <w:tc>
          <w:tcPr>
            <w:tcW w:w="9605" w:type="dxa"/>
            <w:tcBorders>
              <w:bottom w:val="single" w:color="auto" w:sz="4" w:space="0"/>
            </w:tcBorders>
          </w:tcPr>
          <w:p ns2:paraId="67C03D48">
            <w:pPr>
              <w:spacing w:before="156" w:beforeLines="50" w:line="360" w:lineRule="auto"/>
              <w:ind w:right="420" w:rightChars="200"/>
              <w:rPr>
                <w:rFonts w:ascii="Times" w:hAnsi="Times" w:cs="宋体"/>
                <w:color w:val="FF0000"/>
                <w:szCs w:val="21"/>
              </w:rPr>
            </w:pPr>
            <w:r>
              <w:rPr>
                <w:rFonts w:hint="eastAsia" w:ascii="Times" w:hAnsi="Times"/>
                <w:b/>
                <w:spacing w:val="-10"/>
                <w:szCs w:val="21"/>
              </w:rPr>
              <w:t>四、本研究课题的特色与创新之处</w:t>
            </w:r>
          </w:p>
          <w:p ns2:paraId="1D47CEA8">
            <w:pPr>
              <w:autoSpaceDE w:val="0"/>
              <w:autoSpaceDN w:val="0"/>
              <w:snapToGrid w:val="0"/>
              <w:spacing w:line="360" w:lineRule="auto"/>
              <w:ind w:firstLine="470" w:firstLineChars="196"/>
              <w:jc w:val="left"/>
              <w:rPr>
                <w:rFonts w:hint="eastAsia" w:ascii="楷体" w:hAnsi="楷体" w:eastAsia="楷体" w:cs="楷体"/>
                <w:sz w:val="24"/>
                <w:szCs w:val="24"/>
                <w:lang w:val="en-US" w:eastAsia="zh-CN"/>
              </w:rPr>
            </w:pPr>
            <w:r>
              <w:rPr>
                <w:rFonts w:hint="default" w:ascii="Times New Roman" w:hAnsi="Times New Roman" w:eastAsia="楷体" w:cs="Times New Roman"/>
                <w:sz w:val="24"/>
                <w:szCs w:val="24"/>
                <w:lang w:val="en-US" w:eastAsia="zh-CN"/>
              </w:rPr>
              <w:t>1.</w:t>
            </w:r>
            <w:r>
              <w:rPr>
                <w:rFonts w:hint="default" w:ascii="Times New Roman" w:hAnsi="Times New Roman" w:eastAsia="楷体" w:cs="Times New Roman"/>
                <w:sz w:val="24"/>
                <w:szCs w:val="24"/>
              </w:rPr>
              <w:t xml:space="preserve"> </w:t>
            </w:r>
            <w:r>
              <w:rPr>
                <w:rFonts w:hint="eastAsia" w:ascii="楷体" w:hAnsi="楷体" w:eastAsia="楷体" w:cs="楷体"/>
                <w:sz w:val="24"/>
                <w:szCs w:val="24"/>
              </w:rPr>
              <w:t>研究焦点创新：</w:t>
            </w:r>
            <w:r>
              <w:rPr>
                <w:rFonts w:hint="eastAsia" w:ascii="楷体" w:hAnsi="楷体" w:eastAsia="楷体" w:cs="楷体"/>
                <w:sz w:val="24"/>
                <w:szCs w:val="24"/>
                <w:lang w:val="en-US" w:eastAsia="zh-CN"/>
              </w:rPr>
              <w:t>前人大多数集中在对普通玉米灌浆期高温和鲜食甜玉米风味品质的研究，缺乏了对甜玉米籽粒结实的研究。本研究则</w:t>
            </w:r>
            <w:r>
              <w:rPr>
                <w:rFonts w:hint="eastAsia" w:ascii="楷体" w:hAnsi="楷体" w:eastAsia="楷体" w:cs="楷体"/>
                <w:sz w:val="24"/>
                <w:szCs w:val="24"/>
              </w:rPr>
              <w:t>系统地将灌浆期高温胁迫对甜玉米籽粒发育的影响从“产量”和“品质”两个维度进行深度融合研究，重点关注</w:t>
            </w:r>
            <w:r>
              <w:rPr>
                <w:rFonts w:hint="eastAsia" w:ascii="楷体" w:hAnsi="楷体" w:eastAsia="楷体" w:cs="楷体"/>
                <w:sz w:val="24"/>
                <w:szCs w:val="24"/>
                <w:lang w:val="en-US" w:eastAsia="zh-CN"/>
              </w:rPr>
              <w:t>了甜玉米在灌浆期遭受高温胁迫对籽粒发育情况的影响机制。</w:t>
            </w:r>
          </w:p>
          <w:p ns2:paraId="7092EAD8">
            <w:pPr>
              <w:autoSpaceDE w:val="0"/>
              <w:autoSpaceDN w:val="0"/>
              <w:snapToGrid w:val="0"/>
              <w:spacing w:line="360" w:lineRule="auto"/>
              <w:ind w:firstLine="470" w:firstLineChars="196"/>
              <w:jc w:val="left"/>
              <w:rPr>
                <w:rFonts w:hint="eastAsia" w:ascii="楷体" w:hAnsi="楷体" w:eastAsia="楷体" w:cs="楷体"/>
                <w:sz w:val="24"/>
                <w:szCs w:val="24"/>
              </w:rPr>
            </w:pPr>
            <w:r>
              <w:rPr>
                <w:rFonts w:hint="default" w:ascii="Times New Roman" w:hAnsi="Times New Roman" w:eastAsia="楷体" w:cs="Times New Roman"/>
                <w:sz w:val="24"/>
                <w:szCs w:val="24"/>
                <w:lang w:val="en-US" w:eastAsia="zh-CN"/>
              </w:rPr>
              <w:t>2.</w:t>
            </w:r>
            <w:r>
              <w:rPr>
                <w:rFonts w:hint="eastAsia" w:ascii="楷体" w:hAnsi="楷体" w:eastAsia="楷体" w:cs="楷体"/>
                <w:sz w:val="24"/>
                <w:szCs w:val="24"/>
              </w:rPr>
              <w:t>机制解析创新：通过多时间点动态监测，精确界定甜玉米籽粒高温败育的关键窗口期，并深入探讨“源-库”协调性（如浙甜922可能的源强库弱特性）在品种耐热性差异中的作用。将激素平衡、ROS代谢、淀粉/糖代谢三者互作网络作为解析甜玉米高温响应机制的核心。</w:t>
            </w:r>
          </w:p>
          <w:p ns2:paraId="5F2BBB9E">
            <w:pPr>
              <w:autoSpaceDE w:val="0"/>
              <w:autoSpaceDN w:val="0"/>
              <w:snapToGrid w:val="0"/>
              <w:spacing w:line="360" w:lineRule="auto"/>
              <w:ind w:firstLine="411" w:firstLineChars="196"/>
              <w:jc w:val="left"/>
              <w:rPr>
                <w:rFonts w:ascii="Times" w:hAnsi="Times"/>
              </w:rPr>
            </w:pPr>
            <w:r>
              <w:rPr>
                <w:rFonts w:hint="default" w:ascii="Times" w:hAnsi="Times"/>
              </w:rPr>
              <w:t>·</w:t>
            </w:r>
            <w:r>
              <w:rPr>
                <w:rFonts w:hint="eastAsia" w:ascii="Times" w:hAnsi="Times"/>
              </w:rPr>
              <w:t xml:space="preserve">  </w:t>
            </w:r>
          </w:p>
        </w:tc>
      </w:tr>
    </w:tbl>
    <w:p ns2:paraId="04657DE3">
      <w:pPr>
        <w:widowControl/>
        <w:jc w:val="left"/>
        <w:rPr>
          <w:rFonts w:ascii="Times" w:hAnsi="Times"/>
          <w:sz w:val="10"/>
          <w:szCs w:val="10"/>
        </w:rPr>
      </w:pPr>
    </w:p>
    <w:p ns2:paraId="62B74404">
      <w:pPr>
        <w:widowControl/>
        <w:jc w:val="left"/>
        <w:rPr>
          <w:rFonts w:ascii="Times" w:hAnsi="Times"/>
          <w:b/>
          <w:strike/>
          <w:color w:val="FF0000"/>
          <w:sz w:val="10"/>
          <w:szCs w:val="10"/>
        </w:rPr>
      </w:pPr>
    </w:p>
    <w:p ns2:paraId="23056D0E">
      <w:pPr>
        <w:widowControl/>
        <w:jc w:val="left"/>
        <w:rPr>
          <w:rFonts w:ascii="Times" w:hAnsi="Times"/>
          <w:b/>
          <w:strike/>
          <w:color w:val="FF0000"/>
          <w:sz w:val="10"/>
          <w:szCs w:val="10"/>
        </w:rPr>
      </w:pPr>
      <w:r>
        <w:rPr>
          <w:rFonts w:ascii="Times" w:hAnsi="Times"/>
          <w:b/>
          <w:strike/>
          <w:color w:val="FF0000"/>
          <w:sz w:val="10"/>
          <w:szCs w:val="10"/>
        </w:rPr>
        <w:br w:type="page"/>
      </w:r>
    </w:p>
    <w:p ns2:paraId="4385FF71">
      <w:pPr>
        <w:widowControl/>
        <w:jc w:val="left"/>
        <w:rPr>
          <w:rFonts w:ascii="Times" w:hAnsi="Times"/>
          <w:b/>
          <w:strike/>
          <w:color w:val="FF0000"/>
          <w:sz w:val="10"/>
          <w:szCs w:val="10"/>
        </w:rPr>
        <w:sectPr>
          <w:headerReference ns8:id="rId3" w:type="default"/>
          <w:footerReference ns8:id="rId4" w:type="default"/>
          <w:pgSz w:w="11906" w:h="16838"/>
          <w:pgMar w:top="1440" w:right="851" w:bottom="1440" w:left="1418" w:header="850" w:footer="567" w:gutter="0"/>
          <w:pgNumType w:fmt="numberInDash" w:start="1"/>
          <w:cols w:space="425" w:num="1"/>
          <w:docGrid w:type="lines" w:linePitch="312" w:charSpace="0"/>
        </w:sectPr>
      </w:pPr>
    </w:p>
    <w:p ns2:paraId="75ACBE17">
      <w:pPr>
        <w:widowControl/>
        <w:jc w:val="left"/>
        <w:rPr>
          <w:rFonts w:ascii="Times" w:hAnsi="Times"/>
          <w:b/>
          <w:sz w:val="10"/>
          <w:szCs w:val="10"/>
        </w:rPr>
      </w:pPr>
    </w:p>
    <w:p ns2:paraId="27A1FBA4"/>
    <w:p ns2:paraId="04E30B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563EC">
    <w:pPr>
      <w:pStyle w:val="3"/>
      <w:rPr>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637" w:type="dxa"/>
      <w:tblInd w:w="0" w:type="dxa"/>
      <w:tblLayout w:type="fixed"/>
      <w:tblCellMar>
        <w:top w:w="0" w:type="dxa"/>
        <w:left w:w="0" w:type="dxa"/>
        <w:bottom w:w="0" w:type="dxa"/>
        <w:right w:w="0" w:type="dxa"/>
      </w:tblCellMar>
    </w:tblPr>
    <w:tblGrid>
      <w:gridCol w:w="4817"/>
      <w:gridCol w:w="4820"/>
    </w:tblGrid>
    <w:tr w14:paraId="04250548">
      <w:tblPrEx>
        <w:tblCellMar>
          <w:top w:w="0" w:type="dxa"/>
          <w:left w:w="0" w:type="dxa"/>
          <w:bottom w:w="0" w:type="dxa"/>
          <w:right w:w="0" w:type="dxa"/>
        </w:tblCellMar>
      </w:tblPrEx>
      <w:trPr>
        <w:trHeight w:val="851" w:hRule="atLeast"/>
      </w:trPr>
      <w:tc>
        <w:tcPr>
          <w:tcW w:w="4817" w:type="dxa"/>
          <w:vAlign w:val="bottom"/>
        </w:tcPr>
        <w:p w14:paraId="77B5CC40">
          <w:pPr>
            <w:rPr>
              <w:sz w:val="18"/>
              <w:szCs w:val="18"/>
            </w:rPr>
          </w:pPr>
          <w:r>
            <w:drawing>
              <wp:inline distT="0" distB="0" distL="0" distR="0">
                <wp:extent cx="1260475" cy="540385"/>
                <wp:effectExtent l="0" t="0" r="4445" b="8255"/>
                <wp:docPr id="10"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line Text Wrapping Picture" descr="Inline Text Wrapping Picture"/>
                        <pic:cNvPicPr>
                          <a:picLocks noChangeAspect="1"/>
                        </pic:cNvPicPr>
                      </pic:nvPicPr>
                      <pic:blipFill>
                        <a:blip r:embed="rId1"/>
                        <a:stretch>
                          <a:fillRect/>
                        </a:stretch>
                      </pic:blipFill>
                      <pic:spPr>
                        <a:xfrm>
                          <a:off x="0" y="0"/>
                          <a:ext cx="1260957" cy="540410"/>
                        </a:xfrm>
                        <a:prstGeom prst="rect">
                          <a:avLst/>
                        </a:prstGeom>
                      </pic:spPr>
                    </pic:pic>
                  </a:graphicData>
                </a:graphic>
              </wp:inline>
            </w:drawing>
          </w:r>
        </w:p>
      </w:tc>
      <w:tc>
        <w:tcPr>
          <w:tcW w:w="4820" w:type="dxa"/>
          <w:vAlign w:val="bottom"/>
        </w:tcPr>
        <w:p w14:paraId="6C1C52EF">
          <w:pPr>
            <w:jc w:val="right"/>
          </w:pPr>
        </w:p>
        <w:p w14:paraId="1D6529BA">
          <w:pPr>
            <w:jc w:val="right"/>
            <w:rPr>
              <w:sz w:val="18"/>
              <w:szCs w:val="18"/>
            </w:rPr>
          </w:pPr>
          <w:r>
            <w:rPr>
              <w:sz w:val="18"/>
              <w:szCs w:val="18"/>
            </w:rPr>
            <w:t>华南农业大学</w:t>
          </w:r>
          <w:r>
            <w:rPr>
              <w:rFonts w:hint="eastAsia"/>
              <w:sz w:val="18"/>
              <w:szCs w:val="18"/>
            </w:rPr>
            <w:t>硕士研究生学位论文开题报告</w:t>
          </w:r>
        </w:p>
      </w:tc>
    </w:tr>
  </w:tbl>
  <w:p w14:paraId="5962BE26">
    <w:pPr>
      <w:pBdr>
        <w:bottom w:val="single" w:color="auto" w:sz="4" w:space="2"/>
      </w:pBdr>
      <w:rPr>
        <w:rFonts w:hint="eastAsia" w:eastAsia="宋体"/>
        <w:sz w:val="2"/>
        <w:szCs w:val="2"/>
        <w:lang w:val="en-US" w:eastAsia="zh-CN"/>
      </w:rPr>
    </w:pPr>
    <w:r>
      <w:rPr>
        <w:rFonts w:hint="eastAsia"/>
        <w:sz w:val="2"/>
        <w:szCs w:val="2"/>
        <w:lang w:val="en-US" w:eastAsia="zh-CN"/>
      </w:rPr>
      <w: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5705F"/>
    <w:multiLevelType w:val="singleLevel"/>
    <w:tmpl w:val="C345705F"/>
    <w:lvl w:ilvl="0" w:tentative="0">
      <w:start w:val="2"/>
      <w:numFmt w:val="chineseCounting"/>
      <w:suff w:val="nothing"/>
      <w:lvlText w:val="（%1）"/>
      <w:lvlJc w:val="left"/>
      <w:rPr>
        <w:rFonts w:hint="eastAsia"/>
      </w:rPr>
    </w:lvl>
  </w:abstractNum>
  <w:abstractNum w:abstractNumId="1">
    <w:nsid w:val="01A310DB"/>
    <w:multiLevelType w:val="singleLevel"/>
    <w:tmpl w:val="01A310DB"/>
    <w:lvl w:ilvl="0" w:tentative="0">
      <w:start w:val="1"/>
      <w:numFmt w:val="decimal"/>
      <w:lvlText w:val="[%1]"/>
      <w:lvlJc w:val="left"/>
      <w:pPr>
        <w:tabs>
          <w:tab w:val="left" w:pos="420"/>
        </w:tabs>
        <w:ind w:left="425" w:leftChars="0" w:hanging="425" w:firstLineChars="0"/>
      </w:pPr>
      <w:rPr>
        <w:rFonts w:hint="default"/>
      </w:rPr>
    </w:lvl>
  </w:abstractNum>
  <w:abstractNum w:abstractNumId="2">
    <w:nsid w:val="03C71130"/>
    <w:multiLevelType w:val="singleLevel"/>
    <w:tmpl w:val="03C71130"/>
    <w:lvl w:ilvl="0" w:tentative="0">
      <w:start w:val="1"/>
      <w:numFmt w:val="decimal"/>
      <w:suff w:val="nothing"/>
      <w:lvlText w:val="%1、"/>
      <w:lvlJc w:val="left"/>
    </w:lvl>
  </w:abstractNum>
  <w:abstractNum w:abstractNumId="3">
    <w:nsid w:val="06631326"/>
    <w:multiLevelType w:val="singleLevel"/>
    <w:tmpl w:val="06631326"/>
    <w:lvl w:ilvl="0" w:tentative="0">
      <w:start w:val="1"/>
      <w:numFmt w:val="decimal"/>
      <w:lvlText w:val="(%1)"/>
      <w:lvlJc w:val="left"/>
      <w:pPr>
        <w:ind w:left="425" w:hanging="425"/>
      </w:pPr>
      <w:rPr>
        <w:rFonts w:hint="default"/>
      </w:rPr>
    </w:lvl>
  </w:abstractNum>
  <w:abstractNum w:abstractNumId="4">
    <w:nsid w:val="3EEF0B4F"/>
    <w:multiLevelType w:val="singleLevel"/>
    <w:tmpl w:val="3EEF0B4F"/>
    <w:lvl w:ilvl="0" w:tentative="0">
      <w:start w:val="1"/>
      <w:numFmt w:val="decimal"/>
      <w:lvlText w:val="(%1)"/>
      <w:lvlJc w:val="left"/>
      <w:pPr>
        <w:ind w:left="425" w:hanging="425"/>
      </w:pPr>
      <w:rPr>
        <w:rFonts w:hint="default"/>
      </w:rPr>
    </w:lvl>
  </w:abstractNum>
  <w:abstractNum w:abstractNumId="5">
    <w:nsid w:val="4A0D0CA8"/>
    <w:multiLevelType w:val="multilevel"/>
    <w:tmpl w:val="4A0D0CA8"/>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0F566B5"/>
    <w:multiLevelType w:val="singleLevel"/>
    <w:tmpl w:val="60F566B5"/>
    <w:lvl w:ilvl="0" w:tentative="0">
      <w:start w:val="1"/>
      <w:numFmt w:val="decimal"/>
      <w:lvlText w:val="(%1)"/>
      <w:lvlJc w:val="left"/>
      <w:pPr>
        <w:ind w:left="425" w:hanging="425"/>
      </w:pPr>
      <w:rPr>
        <w:rFonts w:hint="default"/>
      </w:rPr>
    </w:lvl>
  </w:abstractNum>
  <w:abstractNum w:abstractNumId="7">
    <w:nsid w:val="75F68586"/>
    <w:multiLevelType w:val="singleLevel"/>
    <w:tmpl w:val="75F68586"/>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6"/>
  </w:num>
  <w:num w:numId="4">
    <w:abstractNumId w:val="7"/>
  </w:num>
  <w:num w:numId="5">
    <w:abstractNumId w:val="3"/>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54E68"/>
    <w:rsid w:val="03847CD4"/>
    <w:rsid w:val="0AEA1189"/>
    <w:rsid w:val="18781CBB"/>
    <w:rsid w:val="1BB97936"/>
    <w:rsid w:val="1D7C3EC2"/>
    <w:rsid w:val="222871E0"/>
    <w:rsid w:val="22493567"/>
    <w:rsid w:val="228E216F"/>
    <w:rsid w:val="355F2B2A"/>
    <w:rsid w:val="40F80B58"/>
    <w:rsid w:val="497C6981"/>
    <w:rsid w:val="4D3D59A4"/>
    <w:rsid w:val="526D37FE"/>
    <w:rsid w:val="532277F3"/>
    <w:rsid w:val="585A4BA4"/>
    <w:rsid w:val="68554E68"/>
    <w:rsid w:val="6AE22152"/>
    <w:rsid w:val="6B936F55"/>
    <w:rsid w:val="6F7F7E1B"/>
    <w:rsid w:val="7EA67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0"/>
      <w:szCs w:val="20"/>
    </w:rPr>
  </w:style>
  <w:style w:type="paragraph" w:styleId="3">
    <w:name w:val="footer"/>
    <w:basedOn w:val="1"/>
    <w:qFormat/>
    <w:uiPriority w:val="99"/>
    <w:pPr>
      <w:tabs>
        <w:tab w:val="center" w:pos="4153"/>
        <w:tab w:val="right" w:pos="8306"/>
      </w:tabs>
      <w:snapToGrid w:val="0"/>
      <w:jc w:val="left"/>
    </w:pPr>
    <w:rPr>
      <w:kern w:val="0"/>
      <w:sz w:val="18"/>
      <w:szCs w:val="20"/>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7894</Words>
  <Characters>10448</Characters>
  <Lines>0</Lines>
  <Paragraphs>0</Paragraphs>
  <TotalTime>39</TotalTime>
  <ScaleCrop>false</ScaleCrop>
  <LinksUpToDate>false</LinksUpToDate>
  <CharactersWithSpaces>10777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2026-02-03T02:56:00Z</dcterms:created>
  <dc:creator>勾勾</dc:creator>
  <cp:lastModifiedBy>勾勾</cp:lastModifiedBy>
  <dcterms:modified xsi:type="dcterms:W3CDTF">2026-04-01T03:21:33Z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65D40CB70EE949318D6324EFE23DDBA5_13</vt:lpwstr>
  </property>
  <property fmtid="{D5CDD505-2E9C-101B-9397-08002B2CF9AE}" pid="4" name="KSOTemplateDocerSaveRecord">
    <vt:lpwstr>eyJoZGlkIjoiYWNmNjE3OGE2OTBmMTZkYjY0OTIwOTI4MDViYWI5NWIiLCJ1c2VySWQiOiI4NTcyODM5NDkifQ==</vt:lpwstr>
  </property>
</Properties>
</file>