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FAC16">
      <w:pPr>
        <w:pStyle w:val="2"/>
      </w:pPr>
      <w:bookmarkStart w:id="0" w:name="_Toc31893329"/>
      <w:r>
        <w:rPr>
          <w:rFonts w:hint="eastAsia"/>
        </w:rPr>
        <w:t>2</w:t>
      </w:r>
      <w:r>
        <w:t>0200116</w:t>
      </w:r>
      <w:r>
        <w:rPr>
          <w:rFonts w:hint="eastAsia"/>
        </w:rPr>
        <w:t>首发星卫星入轨初期，星敏A/B均故障</w:t>
      </w:r>
      <w:bookmarkEnd w:id="0"/>
    </w:p>
    <w:p w14:paraId="14098A75">
      <w:pPr>
        <w:pStyle w:val="3"/>
      </w:pPr>
      <w:bookmarkStart w:id="1" w:name="_Toc31893330"/>
      <w:r>
        <w:rPr>
          <w:rFonts w:hint="eastAsia"/>
        </w:rPr>
        <w:t>问题描述</w:t>
      </w:r>
      <w:bookmarkEnd w:id="1"/>
    </w:p>
    <w:p w14:paraId="4D116266">
      <w:pPr>
        <w:ind w:firstLine="480"/>
      </w:pPr>
      <w:r>
        <w:rPr>
          <w:rFonts w:hint="eastAsia"/>
        </w:rPr>
        <w:t>卫星入轨初期，星敏A/B同时故障，输出四元数错误，故障计数一直增加。</w:t>
      </w:r>
    </w:p>
    <w:p w14:paraId="2EF8D03A">
      <w:pPr>
        <w:pStyle w:val="6"/>
      </w:pPr>
      <w:r>
        <w:drawing>
          <wp:inline distT="0" distB="0" distL="0" distR="0">
            <wp:extent cx="5274310" cy="734695"/>
            <wp:effectExtent l="0" t="0" r="889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A577">
      <w:pPr>
        <w:pStyle w:val="6"/>
        <w:rPr>
          <w:rFonts w:hint="eastAsia"/>
        </w:rPr>
      </w:pPr>
      <w:r>
        <w:rPr>
          <w:rFonts w:hint="eastAsia"/>
        </w:rPr>
        <w:t>图</w:t>
      </w:r>
      <w:r>
        <w:fldChar w:fldCharType="begin"/>
      </w:r>
      <w:r>
        <w:rPr>
          <w:rFonts w:hint="eastAsia"/>
        </w:rPr>
        <w:instrText xml:space="preserve">STYLEREF 1 \s</w:instrText>
      </w:r>
      <w:r>
        <w:fldChar w:fldCharType="separate"/>
      </w:r>
      <w:r>
        <w:t>4</w:t>
      </w:r>
      <w:r>
        <w:fldChar w:fldCharType="end"/>
      </w:r>
      <w:r>
        <w:noBreakHyphen/>
      </w:r>
      <w:r>
        <w:fldChar w:fldCharType="begin"/>
      </w:r>
      <w:r>
        <w:rPr>
          <w:rFonts w:hint="eastAsia"/>
        </w:rPr>
        <w:instrText xml:space="preserve">SEQ 图 \* ARABIC \s 1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在轨初期星敏数据</w:t>
      </w:r>
    </w:p>
    <w:p w14:paraId="5443A863">
      <w:pPr>
        <w:ind w:firstLine="480"/>
      </w:pPr>
      <w:r>
        <w:rPr>
          <w:rFonts w:hint="eastAsia"/>
        </w:rPr>
        <w:t>星敏A/B四元数错误，分析为星敏未正常捕获，一直输出无效数据。</w:t>
      </w:r>
    </w:p>
    <w:p w14:paraId="429FB5DB">
      <w:pPr>
        <w:pStyle w:val="3"/>
      </w:pPr>
      <w:bookmarkStart w:id="2" w:name="_Toc31893332"/>
      <w:r>
        <w:rPr>
          <w:rFonts w:hint="eastAsia"/>
        </w:rPr>
        <w:t>问题定位</w:t>
      </w:r>
      <w:bookmarkEnd w:id="2"/>
    </w:p>
    <w:p w14:paraId="04106EE0">
      <w:pPr>
        <w:ind w:firstLine="480"/>
      </w:pPr>
      <w:r>
        <w:rPr>
          <w:rFonts w:hint="eastAsia"/>
        </w:rPr>
        <w:t>（1）下载0501星敏原包历史数据，确认星敏故障类型为“输出数据无效故障”，背景噪声255，确认为杂光干扰。</w:t>
      </w:r>
    </w:p>
    <w:p w14:paraId="057A3276">
      <w:pPr>
        <w:pStyle w:val="6"/>
      </w:pPr>
      <w:r>
        <w:drawing>
          <wp:inline distT="0" distB="0" distL="0" distR="0">
            <wp:extent cx="2505075" cy="2548255"/>
            <wp:effectExtent l="0" t="0" r="9525" b="4445"/>
            <wp:docPr id="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5160" cy="257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9D5A">
      <w:pPr>
        <w:ind w:firstLine="480"/>
      </w:pPr>
      <w:r>
        <w:rPr>
          <w:rFonts w:hint="eastAsia"/>
        </w:rPr>
        <w:t>分析星敏周围设备，QV反射面亮度较大，具体视场情况如下，64°进入视场，QV天线反射面大且反射亮度大，可能导致星敏饱和。</w:t>
      </w:r>
    </w:p>
    <w:p w14:paraId="4C176049">
      <w:pPr>
        <w:pStyle w:val="6"/>
      </w:pPr>
      <w:r>
        <w:drawing>
          <wp:inline distT="0" distB="0" distL="0" distR="0">
            <wp:extent cx="4267200" cy="3144520"/>
            <wp:effectExtent l="0" t="0" r="0" b="5080"/>
            <wp:docPr id="33" name="图片 2" descr="C:\Users\银河姿~1\AppData\Local\Temp\WeChat Files\d4ff64b9e3bb6d290e6376703e5c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" descr="C:\Users\银河姿~1\AppData\Local\Temp\WeChat Files\d4ff64b9e3bb6d290e6376703e5ce78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8337" cy="3145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D59B26">
      <w:pPr>
        <w:ind w:firstLine="480"/>
      </w:pPr>
      <w:r>
        <w:rPr>
          <w:rFonts w:hint="eastAsia"/>
        </w:rPr>
        <w:t>（2）QV天线展开后，星敏A和B也存在部分故障区间，进行逐点分析，故障点均出现在地气光和太阳干扰时刻，其他时刻星敏正常；</w:t>
      </w:r>
    </w:p>
    <w:p w14:paraId="18ADD759">
      <w:pPr>
        <w:ind w:firstLine="480"/>
      </w:pPr>
      <w:r>
        <w:rPr>
          <w:rFonts w:hint="eastAsia"/>
        </w:rPr>
        <w:t>（3）最终确认，星敏单机状态正常。</w:t>
      </w:r>
    </w:p>
    <w:p w14:paraId="602B434D">
      <w:pPr>
        <w:ind w:firstLine="480"/>
      </w:pPr>
      <w:r>
        <w:rPr>
          <w:rFonts w:hint="eastAsia"/>
        </w:rPr>
        <w:t>选择其中两个场景，具体如下：</w:t>
      </w:r>
    </w:p>
    <w:p w14:paraId="76C1D63B">
      <w:pPr>
        <w:ind w:firstLine="480"/>
      </w:pPr>
      <w:r>
        <w:t>QisB=[1315285120 1472216704 -145360064 -832562240]/2147483647;%14:19:51</w:t>
      </w:r>
      <w:r>
        <w:rPr>
          <w:rFonts w:hint="eastAsia"/>
        </w:rPr>
        <w:t>星敏A不可用</w:t>
      </w:r>
      <w:r>
        <w:t>B</w:t>
      </w:r>
      <w:r>
        <w:rPr>
          <w:rFonts w:hint="eastAsia"/>
        </w:rPr>
        <w:t>可用</w:t>
      </w:r>
    </w:p>
    <w:p w14:paraId="05449FE8">
      <w:pPr>
        <w:pStyle w:val="6"/>
      </w:pPr>
      <w:r>
        <w:drawing>
          <wp:inline distT="0" distB="0" distL="0" distR="0">
            <wp:extent cx="5274310" cy="2841625"/>
            <wp:effectExtent l="0" t="0" r="8890" b="3175"/>
            <wp:docPr id="30" name="图片 18" descr="C:\Users\liuch\AppData\Local\Temp\WeChat Files\eb69b5bba2d38bc0a7c6d58b3c5e5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8" descr="C:\Users\liuch\AppData\Local\Temp\WeChat Files\eb69b5bba2d38bc0a7c6d58b3c5e597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72E2C">
      <w:pPr>
        <w:ind w:firstLine="480"/>
      </w:pPr>
      <w:r>
        <w:t xml:space="preserve">QisB=[1693904640 422163392 726173440 -1018244992]/2147483647;%14:26:15  </w:t>
      </w:r>
      <w:r>
        <w:rPr>
          <w:rFonts w:hint="eastAsia"/>
        </w:rPr>
        <w:t>AB均可用</w:t>
      </w:r>
    </w:p>
    <w:p w14:paraId="72730BDF">
      <w:pPr>
        <w:pStyle w:val="6"/>
      </w:pPr>
      <w:r>
        <w:drawing>
          <wp:inline distT="0" distB="0" distL="0" distR="0">
            <wp:extent cx="5274310" cy="2841625"/>
            <wp:effectExtent l="0" t="0" r="8890" b="3175"/>
            <wp:docPr id="31" name="图片 19" descr="C:\Users\liuch\AppData\Local\Temp\WeChat Files\293bc399f3dc4f95d190bacfdf176f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9" descr="C:\Users\liuch\AppData\Local\Temp\WeChat Files\293bc399f3dc4f95d190bacfdf176f7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B6B90">
      <w:pPr>
        <w:pStyle w:val="3"/>
      </w:pPr>
      <w:bookmarkStart w:id="3" w:name="_Toc31893333"/>
      <w:r>
        <w:rPr>
          <w:rFonts w:hint="eastAsia"/>
        </w:rPr>
        <w:t>处置措施</w:t>
      </w:r>
      <w:bookmarkEnd w:id="3"/>
    </w:p>
    <w:p w14:paraId="5F7A4F66">
      <w:pPr>
        <w:ind w:firstLine="480"/>
      </w:pPr>
      <w:r>
        <w:rPr>
          <w:rFonts w:hint="eastAsia"/>
        </w:rPr>
        <w:t>将QV1/</w:t>
      </w:r>
      <w:r>
        <w:t>2</w:t>
      </w:r>
      <w:r>
        <w:rPr>
          <w:rFonts w:hint="eastAsia"/>
        </w:rPr>
        <w:t>展开至零位，星敏恢复正常。</w:t>
      </w:r>
    </w:p>
    <w:p w14:paraId="74B4B5BA">
      <w:bookmarkStart w:id="4" w:name="_GoBack"/>
      <w:bookmarkEnd w:id="4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D90DC0"/>
    <w:multiLevelType w:val="multilevel"/>
    <w:tmpl w:val="61D90DC0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F858A3"/>
    <w:rsid w:val="206912FA"/>
    <w:rsid w:val="43F858A3"/>
    <w:rsid w:val="4C7C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260" w:after="260" w:line="578" w:lineRule="auto"/>
      <w:ind w:firstLineChars="0"/>
      <w:outlineLvl w:val="0"/>
    </w:pPr>
    <w:rPr>
      <w:b/>
      <w:bCs/>
      <w:kern w:val="44"/>
      <w:sz w:val="30"/>
      <w:szCs w:val="44"/>
    </w:rPr>
  </w:style>
  <w:style w:type="paragraph" w:styleId="3">
    <w:name w:val="heading 2"/>
    <w:next w:val="1"/>
    <w:unhideWhenUsed/>
    <w:qFormat/>
    <w:uiPriority w:val="9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eastAsia="宋体" w:asciiTheme="majorHAnsi" w:hAnsiTheme="majorHAnsi" w:cstheme="majorBidi"/>
      <w:b/>
      <w:bCs/>
      <w:kern w:val="2"/>
      <w:sz w:val="28"/>
      <w:szCs w:val="3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图表内容"/>
    <w:basedOn w:val="1"/>
    <w:next w:val="1"/>
    <w:qFormat/>
    <w:uiPriority w:val="0"/>
    <w:pPr>
      <w:ind w:firstLine="0" w:firstLineChars="0"/>
      <w:jc w:val="center"/>
    </w:pPr>
    <w:rPr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1924</Words>
  <Characters>2030</Characters>
  <Lines>0</Lines>
  <Paragraphs>0</Paragraphs>
  <TotalTime>0</TotalTime>
  <ScaleCrop>false</ScaleCrop>
  <LinksUpToDate>false</LinksUpToDate>
  <CharactersWithSpaces>2037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2025-12-22T09:24:00Z</dcterms:created>
  <dc:creator>李</dc:creator>
  <cp:lastModifiedBy>刘綦勋</cp:lastModifiedBy>
  <dcterms:modified xsi:type="dcterms:W3CDTF">2025-12-23T11:13:53Z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087E145A236642DB8482FC6258077648_13</vt:lpwstr>
  </property>
  <property fmtid="{D5CDD505-2E9C-101B-9397-08002B2CF9AE}" pid="4" name="KSOTemplateDocerSaveRecord">
    <vt:lpwstr>eyJoZGlkIjoiNjZmNzQ0ZGFiZjhmMGE4YTliN2U5MzhjMWE2NzdkYjkiLCJ1c2VySWQiOiIxNzY2OTAxNTk0In0=</vt:lpwstr>
  </property>
</Properties>
</file>