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120"/>
      </w:pPr>
      <w:r>
        <w:rPr>
          <w:rFonts w:ascii="微软雅黑" w:hAnsi="微软雅黑" w:eastAsia="微软雅黑"/>
          <w:b/>
          <w:sz w:val="40"/>
        </w:rPr>
        <w:t>内容重复理解技术综合实验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实 验 报 告</w:t>
      </w:r>
    </w:p>
    <w:p/>
    <w:p>
      <w:pPr>
        <w:jc w:val="center"/>
      </w:pPr>
      <w:r>
        <w:rPr>
          <w:rFonts w:ascii="微软雅黑" w:hAnsi="微软雅黑" w:eastAsia="微软雅黑"/>
          <w:b w:val="0"/>
          <w:sz w:val="24"/>
        </w:rPr>
        <w:t>实验名称：文本特征表示与短文本去重 / 文本相似度计算</w:t>
      </w:r>
    </w:p>
    <w:p>
      <w:pPr>
        <w:jc w:val="center"/>
      </w:pPr>
      <w:r>
        <w:rPr>
          <w:rFonts w:ascii="微软雅黑" w:hAnsi="微软雅黑" w:eastAsia="微软雅黑"/>
          <w:b w:val="0"/>
          <w:sz w:val="24"/>
        </w:rPr>
        <w:t>实验课程：自然语言处理</w:t>
      </w:r>
    </w:p>
    <w:p>
      <w:pPr>
        <w:jc w:val="center"/>
      </w:pPr>
      <w:r>
        <w:rPr>
          <w:rFonts w:ascii="微软雅黑" w:hAnsi="微软雅黑" w:eastAsia="微软雅黑"/>
          <w:b w:val="0"/>
          <w:sz w:val="24"/>
        </w:rPr>
        <w:t>成员一：__________________　　　学号：__________________</w:t>
      </w:r>
    </w:p>
    <w:p>
      <w:pPr>
        <w:jc w:val="center"/>
      </w:pPr>
      <w:r>
        <w:rPr>
          <w:rFonts w:ascii="微软雅黑" w:hAnsi="微软雅黑" w:eastAsia="微软雅黑"/>
          <w:b w:val="0"/>
          <w:sz w:val="24"/>
        </w:rPr>
        <w:t>成员二：__________________　　　学号：__________________</w:t>
      </w:r>
    </w:p>
    <w:p>
      <w:pPr>
        <w:jc w:val="center"/>
      </w:pPr>
      <w:r>
        <w:rPr>
          <w:rFonts w:ascii="微软雅黑" w:hAnsi="微软雅黑" w:eastAsia="微软雅黑"/>
          <w:b w:val="0"/>
          <w:sz w:val="24"/>
        </w:rPr>
        <w:t>班级：24级数据科学与大数据技术1班</w:t>
      </w:r>
    </w:p>
    <w:p>
      <w:pPr>
        <w:jc w:val="center"/>
      </w:pPr>
      <w:r>
        <w:rPr>
          <w:rFonts w:ascii="微软雅黑" w:hAnsi="微软雅黑" w:eastAsia="微软雅黑"/>
          <w:b w:val="0"/>
          <w:sz w:val="24"/>
        </w:rPr>
        <w:t>实验日期：______年____月____日</w:t>
      </w:r>
    </w:p>
    <w:p>
      <w:r>
        <w:br w:type="page"/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实验小组成员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0-1 实验小组成员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成员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姓名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学号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成员一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__________________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__________________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成员二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__________________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__________________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小组分工说明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本实验采用</w:t>
      </w:r>
      <w:r>
        <w:rPr>
          <w:rFonts w:ascii="微软雅黑" w:hAnsi="微软雅黑" w:eastAsia="微软雅黑"/>
          <w:b/>
          <w:sz w:val="21"/>
        </w:rPr>
        <w:t>双人合作、AI 代理参与</w:t>
      </w:r>
      <w:r>
        <w:rPr>
          <w:rFonts w:ascii="微软雅黑" w:hAnsi="微软雅黑" w:eastAsia="微软雅黑"/>
          <w:b w:val="0"/>
          <w:sz w:val="21"/>
        </w:rPr>
        <w:t>的完成方式。下表记录两位成员实际承担的工作（每个实验环节由两人分别负责原理学习、代码阅读与结果检查，以均摊工作量）；</w:t>
      </w:r>
      <w:r>
        <w:rPr>
          <w:rFonts w:ascii="微软雅黑" w:hAnsi="微软雅黑" w:eastAsia="微软雅黑"/>
          <w:b/>
          <w:sz w:val="21"/>
        </w:rPr>
        <w:t>AI 生成代码、自动执行程序及生成报告等工作，统一在「AI 工具使用说明」中披露，不作为成员独立手工编写代码的经历。</w:t>
      </w:r>
      <w:r>
        <w:rPr>
          <w:rFonts w:ascii="微软雅黑" w:hAnsi="微软雅黑" w:eastAsia="微软雅黑"/>
          <w:b w:val="0"/>
          <w:sz w:val="21"/>
        </w:rPr>
        <w:t>表中留空的项目由成员根据实际参与情况补充——</w:t>
      </w:r>
      <w:r>
        <w:rPr>
          <w:rFonts w:ascii="微软雅黑" w:hAnsi="微软雅黑" w:eastAsia="微软雅黑"/>
          <w:b/>
          <w:sz w:val="21"/>
        </w:rPr>
        <w:t>没有做过的人工检查不要填成已完成。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0-2 小组分工记录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工作环节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负责成员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实际参与内容（可据实补充）</w:t>
            </w:r>
          </w:p>
        </w:tc>
      </w:tr>
      <w:tr>
        <w:tc>
          <w:tcPr>
            <w:tcW w:type="dxa" w:w="280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作业要求梳理、任务安排与 AI 工具操作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成员一、成员二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共同梳理四组实验的指定参数与提交要求；提出任务并核对 AI 产出</w:t>
            </w:r>
          </w:p>
        </w:tc>
      </w:tr>
      <w:tr>
        <w:tc>
          <w:tcPr>
            <w:tcW w:type="dxa" w:w="280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实验一(1)：TF-IDF 原理学习、代码阅读与结果检查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成员二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阅读 TF-IDF 与分词处理代码；核对 Top-10 是否为 10 个不同文本对；检查词权重与词频关系</w:t>
            </w:r>
          </w:p>
        </w:tc>
      </w:tr>
      <w:tr>
        <w:tc>
          <w:tcPr>
            <w:tcW w:type="dxa" w:w="280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实验一(2)：MinHash＋LSH 原理学习、代码阅读与结果检查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成员一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阅读 MinHash 签名与 LSH 分桶代码；核对估计误差与候选对数量</w:t>
            </w:r>
          </w:p>
        </w:tc>
      </w:tr>
      <w:tr>
        <w:tc>
          <w:tcPr>
            <w:tcW w:type="dxa" w:w="280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实验二(1)：词向量原理学习、代码阅读与结果检查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成员二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阅读词向量加载与平均池化代码；核对词对相似度与聚类指标</w:t>
            </w:r>
          </w:p>
        </w:tc>
      </w:tr>
      <w:tr>
        <w:tc>
          <w:tcPr>
            <w:tcW w:type="dxa" w:w="280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实验二(2)：SimHash 原理学习、代码阅读与结果检查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成员一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阅读指纹与海明距离代码；核对等权与加权两种方法的 P/R/F1 表</w:t>
            </w:r>
          </w:p>
        </w:tc>
      </w:tr>
      <w:tr>
        <w:tc>
          <w:tcPr>
            <w:tcW w:type="dxa" w:w="280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数据来源整理、报告审阅与提交材料整理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成员一、成员二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整理数据来源说明与 20 篇新闻明细；通读报告并核对图表编号与结论表述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AI 工具使用说明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使用工具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0-3 AI 工具使用记录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记录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主要 AI 代理工具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Harness，简称 dsh（代理运行框架）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主要调用模型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deepseek-v4-flash-vision-exp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工具版本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未记录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使用时间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______年____月____日 至 ______年____月____日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补充使用的 AI 工具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ChatGPT，用于本项目的审计讨论、结果解释检查及报告整理建议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说明：DeepSeek Harness（dsh）是</w:t>
      </w:r>
      <w:r>
        <w:rPr>
          <w:rFonts w:ascii="微软雅黑" w:hAnsi="微软雅黑" w:eastAsia="微软雅黑"/>
          <w:b/>
          <w:sz w:val="21"/>
        </w:rPr>
        <w:t>代理运行框架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b w:val="0"/>
          <w:sz w:val="20"/>
          <w:shd w:val="clear" w:fill="F2F2F2"/>
        </w:rPr>
        <w:t>deepseek-v4-flash-vision-exp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所调用的模型</w:t>
      </w:r>
      <w:r>
        <w:rPr>
          <w:rFonts w:ascii="微软雅黑" w:hAnsi="微软雅黑" w:eastAsia="微软雅黑"/>
          <w:b w:val="0"/>
          <w:sz w:val="21"/>
        </w:rPr>
        <w:t>，二者不是同一项。此外需区分两个不同的“模型”概念：本节记录的是</w:t>
      </w:r>
      <w:r>
        <w:rPr>
          <w:rFonts w:ascii="微软雅黑" w:hAnsi="微软雅黑" w:eastAsia="微软雅黑"/>
          <w:b/>
          <w:sz w:val="21"/>
        </w:rPr>
        <w:t>开发时调用的语言模型</w:t>
      </w:r>
      <w:r>
        <w:rPr>
          <w:rFonts w:ascii="微软雅黑" w:hAnsi="微软雅黑" w:eastAsia="微软雅黑"/>
          <w:b w:val="0"/>
          <w:sz w:val="21"/>
        </w:rPr>
        <w:t>；实验二(1) 加载并评估的是</w:t>
      </w:r>
      <w:r>
        <w:rPr>
          <w:rFonts w:ascii="微软雅黑" w:hAnsi="微软雅黑" w:eastAsia="微软雅黑"/>
          <w:b/>
          <w:sz w:val="21"/>
        </w:rPr>
        <w:t>中文预训练词向量模型</w:t>
      </w:r>
      <w:r>
        <w:rPr>
          <w:rFonts w:ascii="微软雅黑" w:hAnsi="微软雅黑" w:eastAsia="微软雅黑"/>
          <w:b w:val="0"/>
          <w:sz w:val="21"/>
        </w:rPr>
        <w:t>（腾讯 AI Lab 轻量版），属于实验对象，已单列于 5.1.2 节的模型身份表中，二者不混为一谈。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使用范围与参与程度声明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/>
          <w:sz w:val="21"/>
        </w:rPr>
        <w:t>本实验采用 AI 代理主导的完成方式。</w:t>
      </w:r>
      <w:r>
        <w:rPr>
          <w:rFonts w:ascii="微软雅黑" w:hAnsi="微软雅黑" w:eastAsia="微软雅黑"/>
          <w:b w:val="0"/>
          <w:sz w:val="21"/>
        </w:rPr>
        <w:t xml:space="preserve">实验代码、数据获取与处理脚本、测试及校验脚本、可视化代码、报告生成脚本和报告文本，主要由 DeepSeek Harness（dsh）调用 </w:t>
      </w:r>
      <w:r>
        <w:rPr>
          <w:rFonts w:ascii="Consolas" w:hAnsi="Consolas" w:eastAsia="Consolas"/>
          <w:b w:val="0"/>
          <w:sz w:val="20"/>
          <w:shd w:val="clear" w:fill="F2F2F2"/>
        </w:rPr>
        <w:t>deepseek-v4-flash-vision-exp</w:t>
      </w:r>
      <w:r>
        <w:rPr>
          <w:rFonts w:ascii="微软雅黑" w:hAnsi="微软雅黑" w:eastAsia="微软雅黑"/>
          <w:b w:val="0"/>
          <w:sz w:val="21"/>
        </w:rPr>
        <w:t xml:space="preserve"> 模型生成；程序执行、调试和修改也主要通过 AI 代理调用工具完成。AI 的参与贯穿实验完成流程，并非仅用于文字润色或局部代码补全。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本项目还使用 ChatGPT 对代码实现、评估口径、结果一致性及报告表述进行审查和讨论。</w:t>
      </w:r>
      <w:r>
        <w:rPr>
          <w:rFonts w:ascii="微软雅黑" w:hAnsi="微软雅黑" w:eastAsia="微软雅黑"/>
          <w:b/>
          <w:sz w:val="21"/>
        </w:rPr>
        <w:t>相关 AI 审查与自动化测试不等同于独立人工复核</w:t>
      </w:r>
      <w:r>
        <w:rPr>
          <w:rFonts w:ascii="微软雅黑" w:hAnsi="微软雅黑" w:eastAsia="微软雅黑"/>
          <w:b w:val="0"/>
          <w:sz w:val="21"/>
        </w:rPr>
        <w:t>，也不能单独保证实验结论正确。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实验中的相似度、运行时间、聚类指标及 Precision、Recall、F1 等计算性结果，以实验脚本运行产生的输出文件（</w:t>
      </w:r>
      <w:r>
        <w:rPr>
          <w:rFonts w:ascii="Consolas" w:hAnsi="Consolas" w:eastAsia="Consolas"/>
          <w:b w:val="0"/>
          <w:sz w:val="20"/>
          <w:shd w:val="clear" w:fill="F2F2F2"/>
        </w:rPr>
        <w:t>out/*_results.txt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sz w:val="20"/>
          <w:shd w:val="clear" w:fill="F2F2F2"/>
        </w:rPr>
        <w:t>out/results_summary_*.json</w:t>
      </w:r>
      <w:r>
        <w:rPr>
          <w:rFonts w:ascii="微软雅黑" w:hAnsi="微软雅黑" w:eastAsia="微软雅黑"/>
          <w:b w:val="0"/>
          <w:sz w:val="21"/>
        </w:rPr>
        <w:t>）为依据，</w:t>
      </w:r>
      <w:r>
        <w:rPr>
          <w:rFonts w:ascii="微软雅黑" w:hAnsi="微软雅黑" w:eastAsia="微软雅黑"/>
          <w:b/>
          <w:sz w:val="21"/>
        </w:rPr>
        <w:t>不以语言模型直接生成的数值作为实验测量结果</w:t>
      </w:r>
      <w:r>
        <w:rPr>
          <w:rFonts w:ascii="微软雅黑" w:hAnsi="微软雅黑" w:eastAsia="微软雅黑"/>
          <w:b w:val="0"/>
          <w:sz w:val="21"/>
        </w:rPr>
        <w:t>。报告如实保留实验结果与预期不一致的情况（例如 5.2.6 节中“TF-IDF 加权并未优于等权”的结论）。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本组不将 AI 生成的代码与文字表述为两位成员独立手工编写的成果。成员实际完成的任务设置、工具操作、代码阅读、原理学习、结果检查及材料整理等工作，按实际情况记录在上面的分工表中。AI 生成内容仍可能存在错误，其使用范围及提交方式应遵循任课教师的要求。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附注：作业要求“独立完成，不得抄袭，不得使用网络下载的现成完整解决方案”，但文档未明确 AI 工具的允许参与程度。本组按实际使用方式如实披露，并将在提交前就此与任课教师确认。</w:t>
      </w:r>
    </w:p>
    <w:p>
      <w:r>
        <w:br w:type="page"/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一、实验环境与依赖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1-1 实验环境与依赖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操作系统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Windows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开发语言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3.13.5（已验证可运行；依赖版本见 requirements.txt）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中文分词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jieba 0.42.1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机器学习/特征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scikit-learn 1.8.0（TfidfVectorizer、cosine_similarity、PCA、TSNE、KMeans）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词向量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gensim 4.4.0（KeyedVectors）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数值/绘图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numpy 2.3.5、matplotlib（Microsoft YaHei 中文字体）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网页抓取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requests + BeautifulSoup(lxml)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文档与截图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python-docx、Pillow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预训练词向量模型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腾讯 AI Lab 中文词向量（800 万词轻量版），143613 词 × 200 维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说明：预训练模型体积较大（116 MB），按作业要求不随代码压缩包提交；运行 exp2_wordvec.py 前需将模型文件放到 model/ 目录（见附录复现步骤）。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另需说明：本报告的全部指标均由本目录代码现场运行生成，落盘于 out/*_results.txt；对早期版本结果的逐行对照见 out/_baseline_original/ 与 out/AUDIT_NOTES.md。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二、结果索引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下表汇总四个实验的核心结果与对应位置，便于直接跳转查阅；结果文本与图片均在项目 out/ 目录下。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2-1 四个实验的结果索引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实验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对应章节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核心结果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结果文件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图片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一(1) TF-IDF 特征表示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4.1 节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语料 2576 条；矩阵 (2576, 1000)；Top-10 余弦相似度（10 个不同文本对）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out/exp1_tfidf_results.txt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figures/exp1_tfidf_top20.png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一(2) MinHash + LSH 去重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4.2 节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k=128；估计误差 MAE=0.0095；端到端 LSH 加速比（500 篇）2.37×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out/exp1_minhash_results.txt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figures/exp1_minhash_sim.png</w:t>
              <w:br/>
              <w:t>figures/exp1_minhash_scaling.png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二(1) 预训练词向量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5.1 节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143613 词 × 200 维；类比命中 4/6；KMeans Purity=0.9800，ARI=0.9406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out/exp2_wordvec_results.txt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figures/exp2_wordvec_pca_tsne.png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二(2) 加权 SimHash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5.2 节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64 位指纹，海明距离 ≤3；等权 F1=0.957、TF-IDF 加权 F1=0.737（本数据上加权未占优）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out/exp2_simhash_results.txt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figures/exp2_simhash_prf.png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结构化结果（机读）：</w:t>
      </w:r>
      <w:r>
        <w:rPr>
          <w:rFonts w:ascii="Consolas" w:hAnsi="Consolas" w:eastAsia="Consolas"/>
          <w:b w:val="0"/>
          <w:sz w:val="20"/>
          <w:shd w:val="clear" w:fill="F2F2F2"/>
        </w:rPr>
        <w:t>out/results_summary_{tfidf,minhash,wordvec,simhash}.json</w:t>
      </w:r>
      <w:r>
        <w:rPr>
          <w:rFonts w:ascii="微软雅黑" w:hAnsi="微软雅黑" w:eastAsia="微软雅黑"/>
          <w:b w:val="0"/>
          <w:sz w:val="21"/>
        </w:rPr>
        <w:t xml:space="preserve">，报告正文中的所有数值均取自这些文件。关键代码白底截图见 </w:t>
      </w:r>
      <w:r>
        <w:rPr>
          <w:rFonts w:ascii="Consolas" w:hAnsi="Consolas" w:eastAsia="Consolas"/>
          <w:b w:val="0"/>
          <w:sz w:val="20"/>
          <w:shd w:val="clear" w:fill="F2F2F2"/>
        </w:rPr>
        <w:t>out/screenshots/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三、数据来源说明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按作业要求，实验数据为“选取或自行准备”，因此本实验的数据由三部分组成：</w:t>
      </w:r>
      <w:r>
        <w:rPr>
          <w:rFonts w:ascii="微软雅黑" w:hAnsi="微软雅黑" w:eastAsia="微软雅黑"/>
          <w:b/>
          <w:sz w:val="21"/>
        </w:rPr>
        <w:t>真实抓取的新闻语料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由真实新闻规则改写得到的构造语料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人工设计的测试用例</w:t>
      </w:r>
      <w:r>
        <w:rPr>
          <w:rFonts w:ascii="微软雅黑" w:hAnsi="微软雅黑" w:eastAsia="微软雅黑"/>
          <w:b w:val="0"/>
          <w:sz w:val="21"/>
        </w:rPr>
        <w:t>。下面逐类说明规模、来源、清洗方式与保存位置。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3.1 四类数据一览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3-1 四类数据的规模、性质与来源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3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规模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性质</w:t>
            </w:r>
          </w:p>
        </w:tc>
        <w:tc>
          <w:tcPr>
            <w:tcW w:type="dxa" w:w="36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来源与获取方式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保存位置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标题语料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2579 条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真实抓取</w:t>
            </w:r>
          </w:p>
        </w:tc>
        <w:tc>
          <w:tcPr>
            <w:tcW w:type="dxa" w:w="36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新浪滚动新闻 API（feed.mix.sina.com.cn/api/roll/get，多 lid 频道分页）＋网易滚动新闻接口（temp.163.com/special/00804KVA/cm_{频道}.js）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data/titles.txt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主题正文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体育/科技/娱乐各 50 篇</w:t>
              <w:br/>
              <w:t>（共 150 篇）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真实抓取</w:t>
            </w:r>
          </w:p>
        </w:tc>
        <w:tc>
          <w:tcPr>
            <w:tcW w:type="dxa" w:w="36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由上述接口取得标题与链接后，逐篇抓取详情页正文；用 BeautifulSoup 按 h1 标题 + 正文容器解析，剔除来源/责任编辑尾注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data/sports/　data/tech/　data/ent/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news20 语料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20 篇</w:t>
              <w:br/>
              <w:t>（含分组标注）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真实源文 + 规则改写</w:t>
            </w:r>
          </w:p>
        </w:tc>
        <w:tc>
          <w:tcPr>
            <w:tcW w:type="dxa" w:w="36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14 篇取自上述真实新闻作为源文；其中 R1/R2 各 4 篇由源文经「换标题、同义词替换、段落调序」规则派生；D1/D2/D3 为真实的多源报道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data/news20/　+ manifest.json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去重测试用例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 条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人工设计</w:t>
            </w:r>
          </w:p>
        </w:tc>
        <w:tc>
          <w:tcPr>
            <w:tcW w:type="dxa" w:w="36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人工撰写，覆盖完全重复 / 轻度修改 / 中度改写 / 完全不相关四类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data/short_texts.txt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3.2 数据清洗方式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/>
          <w:sz w:val="21"/>
        </w:rPr>
        <w:t>标题语料</w:t>
      </w:r>
      <w:r>
        <w:rPr>
          <w:rFonts w:ascii="微软雅黑" w:hAnsi="微软雅黑" w:eastAsia="微软雅黑"/>
          <w:b w:val="0"/>
          <w:sz w:val="21"/>
        </w:rPr>
        <w:t>：多频道分页聚合后按标题去重；计算前再按「去空白 + 统一小写」规范化，消除仅排版差异的伪重复（2579 → 2576 条）。分词使用 jieba，去除停用词（内置词表 + data/stopwords/ 下三份公开停用词表）与纯数字/纯标点 token。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/>
          <w:sz w:val="21"/>
        </w:rPr>
        <w:t>主题正文</w:t>
      </w:r>
      <w:r>
        <w:rPr>
          <w:rFonts w:ascii="微软雅黑" w:hAnsi="微软雅黑" w:eastAsia="微软雅黑"/>
          <w:b w:val="0"/>
          <w:sz w:val="21"/>
        </w:rPr>
        <w:t>：统一保存为「title= / source= / category= + 空行 + 正文」格式，其中 source= 保留了原始 URL，可直接逐篇点击核对。解析时按</w:t>
      </w:r>
      <w:r>
        <w:rPr>
          <w:rFonts w:ascii="微软雅黑" w:hAnsi="微软雅黑" w:eastAsia="微软雅黑"/>
          <w:b/>
          <w:sz w:val="21"/>
        </w:rPr>
        <w:t>首个空行</w:t>
      </w:r>
      <w:r>
        <w:rPr>
          <w:rFonts w:ascii="微软雅黑" w:hAnsi="微软雅黑" w:eastAsia="微软雅黑"/>
          <w:b w:val="0"/>
          <w:sz w:val="21"/>
        </w:rPr>
        <w:t>切分元信息与正文，避免把元信息当作正文词混入。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/>
          <w:sz w:val="21"/>
        </w:rPr>
        <w:t>news20</w:t>
      </w:r>
      <w:r>
        <w:rPr>
          <w:rFonts w:ascii="微软雅黑" w:hAnsi="微软雅黑" w:eastAsia="微软雅黑"/>
          <w:b w:val="0"/>
          <w:sz w:val="21"/>
        </w:rPr>
        <w:t>：在统一格式基础上额外写入 group=（分组）与 rewrite=（改写类型）两行，这两行只作为标注元信息，</w:t>
      </w:r>
      <w:r>
        <w:rPr>
          <w:rFonts w:ascii="微软雅黑" w:hAnsi="微软雅黑" w:eastAsia="微软雅黑"/>
          <w:b/>
          <w:sz w:val="21"/>
        </w:rPr>
        <w:t>不参与指纹计算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/>
          <w:sz w:val="21"/>
        </w:rPr>
        <w:t>人工用例</w:t>
      </w:r>
      <w:r>
        <w:rPr>
          <w:rFonts w:ascii="微软雅黑" w:hAnsi="微软雅黑" w:eastAsia="微软雅黑"/>
          <w:b w:val="0"/>
          <w:sz w:val="21"/>
        </w:rPr>
        <w:t>：6 条短文本每行一条，仅做去停用词与长度过滤。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/>
          <w:sz w:val="21"/>
        </w:rPr>
        <w:t>关于标题语料的溯源限制（如实说明）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  <w:shd w:val="clear" w:fill="F2F2F2"/>
        </w:rPr>
        <w:t>data/titles.txt</w:t>
      </w:r>
      <w:r>
        <w:rPr>
          <w:rFonts w:ascii="微软雅黑" w:hAnsi="微软雅黑" w:eastAsia="微软雅黑"/>
          <w:b w:val="0"/>
          <w:sz w:val="21"/>
        </w:rPr>
        <w:t xml:space="preserve"> 按「每行一条文本」保存，</w:t>
      </w:r>
      <w:r>
        <w:rPr>
          <w:rFonts w:ascii="微软雅黑" w:hAnsi="微软雅黑" w:eastAsia="微软雅黑"/>
          <w:b/>
          <w:sz w:val="21"/>
        </w:rPr>
        <w:t>未保留逐条来源链接</w:t>
      </w:r>
      <w:r>
        <w:rPr>
          <w:rFonts w:ascii="微软雅黑" w:hAnsi="微软雅黑" w:eastAsia="微软雅黑"/>
          <w:b w:val="0"/>
          <w:sz w:val="21"/>
        </w:rPr>
        <w:t>，因此无法逐条点开核对；可确认的是抓取渠道与去重、清洗方式（见上表与 tools/fetch_titles.py）。三类主题正文与 news20 均带 source= 原始 URL，可逐篇核对。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3.3 20 篇新闻语料明细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下表逐篇列出 news20 的标题、来源、分组与性质，便于核对“真新闻 / 人工改写”的边界。</w:t>
      </w:r>
      <w:r>
        <w:rPr>
          <w:rFonts w:ascii="微软雅黑" w:hAnsi="微软雅黑" w:eastAsia="微软雅黑"/>
          <w:b/>
          <w:sz w:val="21"/>
        </w:rPr>
        <w:t>改写行指向其父源文，不另造原文链接。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3-2 news20 的 20 篇语料明细（人工改写行指向父源文）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4"/>
              </w:rPr>
              <w:t>编号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4"/>
              </w:rPr>
              <w:t>标题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4"/>
              </w:rPr>
              <w:t>分组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4"/>
              </w:rPr>
              <w:t>性质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4"/>
              </w:rPr>
              <w:t>备注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4"/>
              </w:rPr>
              <w:t>来源链接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扎克伯格深度专访：中美AI竞争完全错误，美国别想长期领先中国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R1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被改写簇的父源文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https://www.163.com/dy/article/J7SP2K20051180F7.html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深度｜扎克伯格谈中美AI竞争：'完全错误的叙事'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R1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人工改写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换标题，正文同源文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https://www.163.com/dy/article/J7SP2K20051180F7.html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独家专访扎克伯格：中美AI竞争的说法完全错误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R1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人工改写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轻度改写：同义词替换 + 加转载声明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https://www.163.com/dy/article/J7SP2K20051180F7.html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扎克伯格专访实录：AI竞争叙事背后，中美科技产业的真实关系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R1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人工改写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中度改写：段落调序 + 更多同义词替换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https://www.163.com/dy/article/J7SP2K20051180F7.html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【观察】国米验出罗马真身 红狼还不具备争冠条件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R2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被改写簇的父源文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https://www.163.com/dy/article/L78UHMK105299JMD.html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观察｜国际米兰检验出罗马真身，红狼尚不具备争冠条件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R2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人工改写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换标题，正文同源文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https://www.163.com/dy/article/L78UHMK105299JMD.html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观点：国米一战验出罗马成色，红狼争冠还欠火候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R2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人工改写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轻度改写：同义词替换 + 加转载声明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https://www.163.com/dy/article/L78UHMK105299JMD.html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复盘：罗马在梅阿查暴露的结构性短板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R2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人工改写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中度改写：段落调序 + 更多同义词替换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https://www.163.com/dy/article/L78UHMK105299JMD.html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佟丽娅不再隐瞒，背叛婚姻的不是陈思诚，婚变原因曝光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https://www.163.com/dy/article/L78MM89O0556EYLE.html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10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面相彻底变了！43岁佟丽娅公开回应离婚，被前夫家暴传闻真相大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https://www.163.com/dy/article/L765CDLG0556AYQW.html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11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真相大白！陈思诚每年给佟丽娅庆生，是不想让儿子知道两人已离婚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https://www.163.com/dy/article/L7496ITE0556C644.html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12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对比惨烈！土媒：萨拉赫单场3球1助攻，萨内今年只有1球3助攻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https://www.163.com/dy/article/L78TSCLT0549BAP0.html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13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土超：萨拉赫帽子戏法+独造4球 特拉布宗4比0加拉塔萨雷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https://www.163.com/dy/article/L78RHAGG05299JMD.html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14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依旧法老王，萨拉赫面对加拉塔萨雷3射1传，一战解锁多项纪录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https://www.163.com/dy/article/L78RFOBH0549BAP0.html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15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中国代表团首金来了！女子现代五项团体成功卫冕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https://www.163.com/dy/article/L790G3GE0529TPTB.html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16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中国代表队首枚奖牌，张玺瑞在亚运会男子铁三项目中夺得银牌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https://www.163.com/dy/article/L78V1VP30549BAP0.html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17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中国无缘连续7届包揽亚运首金：仅差9秒摘银 中国首枚奖牌出炉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D3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https://www.163.com/dy/article/L78PU9AL0529RKNN.html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18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估值超200亿元，百川智能完成50亿元A轮融资，北上深国资入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U1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https://www.163.com/dy/article/J7ULIOFR05118DFD.html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19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企业蒙受巨额损失，CrowdStrike 向受灾客户发放 1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U2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https://www.163.com/dy/article/J7U6TVB60511B8LM.html</w:t>
            </w:r>
          </w:p>
        </w:tc>
      </w:tr>
      <w:tr>
        <w:tc>
          <w:tcPr>
            <w:tcW w:type="dxa" w:w="5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20</w:t>
            </w:r>
          </w:p>
        </w:tc>
        <w:tc>
          <w:tcPr>
            <w:tcW w:type="dxa" w:w="24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倪萍：我这一生"最恨"的男人并不是陈凯歌，而是冷酷无情的他！</w:t>
            </w:r>
          </w:p>
        </w:tc>
        <w:tc>
          <w:tcPr>
            <w:tcW w:type="dxa" w:w="64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U3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真实原文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独立报道</w:t>
            </w:r>
          </w:p>
        </w:tc>
        <w:tc>
          <w:tcPr>
            <w:tcW w:type="dxa" w:w="23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https://www.163.com/dy/article/L768VNG505566RPP.html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3.4 分组标签的含义与用途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news20 的分组标签用于构造相似度实验的评测口径。需要明确区分三类：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3-3 news20 分组标签的含义与评估角色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分组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篇数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含义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在评估中的角色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R1 / R2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各 4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转载改写簇：同一篇新闻的源文 + 换标题转载 + 轻度改写 + 中度改写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正样本</w:t>
            </w:r>
            <w:r>
              <w:rPr>
                <w:rFonts w:ascii="微软雅黑" w:hAnsi="微软雅黑" w:eastAsia="微软雅黑"/>
                <w:b w:val="0"/>
                <w:sz w:val="16"/>
              </w:rPr>
              <w:t>：组内两两共 12 对，是 SimHash 应判为重复的目标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D1 / D2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各 3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同一事件的不同媒体报道（真实新闻，行文各异）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不参与 P/R/F1</w:t>
            </w:r>
            <w:r>
              <w:rPr>
                <w:rFonts w:ascii="微软雅黑" w:hAnsi="微软雅黑" w:eastAsia="微软雅黑"/>
                <w:b w:val="0"/>
                <w:sz w:val="16"/>
              </w:rPr>
              <w:t>（9 对）：事件相同但文本不重叠，不属于“近似重复”范畴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原标注为同一事件，复核后发现是</w:t>
            </w:r>
            <w:r>
              <w:rPr>
                <w:rFonts w:ascii="微软雅黑" w:hAnsi="微软雅黑" w:eastAsia="微软雅黑"/>
                <w:b/>
                <w:sz w:val="16"/>
              </w:rPr>
              <w:t>不同事件</w:t>
            </w:r>
            <w:r>
              <w:rPr>
                <w:rFonts w:ascii="微软雅黑" w:hAnsi="微软雅黑" w:eastAsia="微软雅黑"/>
                <w:b w:val="0"/>
                <w:sz w:val="16"/>
              </w:rPr>
              <w:t>（女子现代五项夺金 vs 男子铁人三项摘银）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不参与 P/R/F1</w:t>
            </w:r>
            <w:r>
              <w:rPr>
                <w:rFonts w:ascii="微软雅黑" w:hAnsi="微软雅黑" w:eastAsia="微软雅黑"/>
                <w:b w:val="0"/>
                <w:sz w:val="16"/>
              </w:rPr>
              <w:t>（3 对）：标注有误，已在评估中排除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U1~U3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各 1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完全不同主题（互不相关）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负样本一侧</w:t>
            </w:r>
            <w:r>
              <w:rPr>
                <w:rFonts w:ascii="微软雅黑" w:hAnsi="微软雅黑" w:eastAsia="微软雅黑"/>
                <w:b w:val="0"/>
                <w:sz w:val="16"/>
              </w:rPr>
              <w:t>：与任何文本都不构成重复对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 xml:space="preserve">两点必须说清楚：① </w:t>
      </w:r>
      <w:r>
        <w:rPr>
          <w:rFonts w:ascii="微软雅黑" w:hAnsi="微软雅黑" w:eastAsia="微软雅黑"/>
          <w:b/>
          <w:sz w:val="21"/>
        </w:rPr>
        <w:t>“不参与评价”不等于“已标注为不重复”</w:t>
      </w:r>
      <w:r>
        <w:rPr>
          <w:rFonts w:ascii="微软雅黑" w:hAnsi="微软雅黑" w:eastAsia="微软雅黑"/>
          <w:b w:val="0"/>
          <w:sz w:val="21"/>
        </w:rPr>
        <w:t xml:space="preserve">——D1/D2 在“同一事件检索”这个任务里仍然是相关的正例，只是不属于本次“近似去重”的评测目标；② </w:t>
      </w:r>
      <w:r>
        <w:rPr>
          <w:rFonts w:ascii="微软雅黑" w:hAnsi="微软雅黑" w:eastAsia="微软雅黑"/>
          <w:b/>
          <w:sz w:val="21"/>
        </w:rPr>
        <w:t>分组依据是人工阅读内容后的判断，不是相似度分数</w:t>
      </w:r>
      <w:r>
        <w:rPr>
          <w:rFonts w:ascii="微软雅黑" w:hAnsi="微软雅黑" w:eastAsia="微软雅黑"/>
          <w:b w:val="0"/>
          <w:sz w:val="21"/>
        </w:rPr>
        <w:t>——实测 D3（不同事件）与 D1/D2（同一事件）的组内相似度区间是重叠的，靠分数阈值无法自动分开，所以必须逐篇读过再定分组。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 xml:space="preserve">现行正样本由 </w:t>
      </w:r>
      <w:r>
        <w:rPr>
          <w:rFonts w:ascii="微软雅黑" w:hAnsi="微软雅黑" w:eastAsia="微软雅黑"/>
          <w:b/>
          <w:sz w:val="21"/>
        </w:rPr>
        <w:t>R1 与 R2 两个改写簇</w:t>
      </w:r>
      <w:r>
        <w:rPr>
          <w:rFonts w:ascii="微软雅黑" w:hAnsi="微软雅黑" w:eastAsia="微软雅黑"/>
          <w:b w:val="0"/>
          <w:sz w:val="21"/>
        </w:rPr>
        <w:t>产生（各 C(4,2)=6 对，共 12 对）。D1、D2、D3 均不参与 P/R/F1 计算。完整的分层依据与组内相似度见 5.2.3 节。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四、实验题目一：文本特征表示与短文本去重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6"/>
        </w:rPr>
        <w:t>4.1 基于 TF-IDF 的文本特征表示与相似度检索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4.1.1 实验目的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掌握基于 TF-IDF 的文本特征提取方法，理解词袋模型（Bag-of-Words）与词向量的区别；能够用余弦相似度度量文档相似性，并借助可视化分析词的权重分布。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4.1.2 算法原理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TF-IDF（Term Frequency–Inverse Document Frequency）由词频 TF 与逆文档频率 IDF 相乘得到，用于衡量一个词对某篇文档的区分能力：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• TF(t, d) = 词 t 在文档 d 中出现的次数 / 文档 d 的总词数；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• IDF(t) = ln((1 + N) / (1 + DF(t))) + 1，其中 N 为文档总数，DF(t) 为包含词 t 的文档数；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• TF-IDF(t, d) = TF(t, d) × IDF(t)。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可见某词在本篇出现越多、而在全局出现越少，其权重越高；反之像“的、了”这类高频停用词的 IDF 很低，权重被自然抑制。本实验进一步设置 ngram_range=(1,2)，即同时保留单字/单词与相邻二元组，以捕捉“超级智能体”这类固定搭配。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文档相似度采用余弦相似度：将每篇文档的 TF-IDF 向量视作高维空间中的向量，计算两向量夹角的余弦值 cos(A,B) = (A·B) / (|A||B|)，取值在 [0,1] 之间，越接近 1 越相似。余弦相似度对文档长度不敏感，适合长短不一的新闻文本。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4.1.3 关键代码解读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31482" cy="6035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fidf_co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1482" cy="6035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4-1 TF-IDF 特征构建与 Top-10 相似对检索（白底代码截图）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代码要点：① jieba 分词后去除停用词与纯标点/数字，用空格连接为 TfidfVectorizer 可识别的输入；② 以 max_features=1000、ngram_range=(1,2) 构建 TF-IDF 矩阵，实际得到 (2576, 1000)；③ 只在</w:t>
      </w:r>
      <w:r>
        <w:rPr>
          <w:rFonts w:ascii="微软雅黑" w:hAnsi="微软雅黑" w:eastAsia="微软雅黑"/>
          <w:b/>
          <w:sz w:val="21"/>
        </w:rPr>
        <w:t>上三角</w:t>
      </w:r>
      <w:r>
        <w:rPr>
          <w:rFonts w:ascii="微软雅黑" w:hAnsi="微软雅黑" w:eastAsia="微软雅黑"/>
          <w:b w:val="0"/>
          <w:sz w:val="21"/>
        </w:rPr>
        <w:t>（i&lt;j）中排序取前 10。这一点很关键：早期实现先 fill_diagonal(-1)、再对展平后的整个矩阵 argsort，会把 (i,j) 与 (j,i) 当成两个不同的结果同时取到，使“Top-10”实际只包含约 5 个不同的文本对；改用 np.triu_indices 后每一个文本对只出现一次。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9841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fidf_ded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84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4-2 语料规范化与去重（normalize_title / dedup_titles）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代码要点：先把标题的空格全部压缩掉并统一小写，再按该键去重并统计移除条数。这样既消除了“仅排版不同”的伪重复，又不改动原始语料文件，便于复核。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55478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fidf_weight_look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547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4-3 TF-IDF 权重回查：大小写对齐与“是否进入特征集”标记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代码要点：回查权重时用 w.lower() 与 TfidfVectorizer(lowercase=True) 的特征名对齐；同时记录该词是否命中特征集，输出为独立的“进入特征集”列。早期实现用原始大小写去查 feature_names，导致含英文的词必然查不到而被误判为权重 0。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4.1.4 实验结果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语料规模：2576 条中文新闻标题（满足 ≥500 条要求）；TF-IDF 矩阵形状：(2576, 1000)。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3-4 语料规范化与相似度分布统计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统计项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原始语料条数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2579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规范化去重后语料条数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2576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移除的空白/大小写重复条目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 条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TF-IDF 矩阵形状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(2576, 1000)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1-gram / 2-gram 特征数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910 / 90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文本对总数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3,316,600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相似度均值 / P50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0.005452 / 0.000000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相似度 P99 / 最大值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0.207826 / 1.000000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相似度 ≥0.9 / ≥0.5 / ≥0.3 的文本对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511 / 4859 / 16554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Top-10 中相似度 ≥0.3 的对数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 / 10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模板化标题占比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207 / 2576 (8.04%)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4-1 相似度最高的 Top-10 文本对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排名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余弦相似度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文本 A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文本 B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[367] 253期李太阳福彩3D预测奖号：直选推荐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[1098] 253期钱哥福彩3D预测奖号：组六推荐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[367] 253期李太阳福彩3D预测奖号：直选推荐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[2380] 253期王林福彩3D预测奖号：单注推荐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[557] 微博观影团《毕正明的证明》北京首映免费抢票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[697] 微博观影团《浪浪山小妖怪》北京首映免费抢票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[557] 微博观影团《毕正明的证明》北京首映免费抢票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[767] 微博观影团《刺杀小说家2》北京首映免费抢票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[557] 微博观影团《毕正明的证明》北京首映免费抢票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[1276] 微博观影团《震耳欲聋》北京首映免费抢票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[557] 微博观影团《毕正明的证明》北京首映免费抢票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[1642] 微博观影团《东极岛》北京首映免费抢票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[557] 微博观影团《毕正明的证明》北京首映免费抢票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[1720] 微博观影团《营救飞虎》北京首映免费抢票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[557] 微博观影团《毕正明的证明》北京首映免费抢票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[1777] 微博观影团《八仙！》北京首映免费抢票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[557] 微博观影团《毕正明的证明》北京首映免费抢票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[1911] 微博观影团《匿杀》北京首映免费抢票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[557] 微博观影团《毕正明的证明》北京首映免费抢票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[2225] 微博观影团《用武之地》北京首映免费抢票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4-2 词频最高的 20 个词及其平均 TF-IDF 权重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词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词频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平均 TF-IDF 权重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进入特征集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预测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0.2763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奖号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0.2749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发布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0.3262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回应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0.3983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0.3566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人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0.4237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0.3980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0.3719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期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0.2897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0.3476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华为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0.2965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双色球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0.3461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0.3848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0.3995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推荐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0.3315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俄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0.4067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特朗普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0.4123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北京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0.3241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电影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0.4560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超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0.3943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9044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fidf_top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04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4-4 词频最高的 20 个词的 TF-IDF 权重柱状图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4.1.5 结果分析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语料规范化的重要性：原始 2579 条标题中存在 3 条（0.12%）仅空格/大小写差异的重复条目（如“腾势 D9 车型 OTA 升级”与“腾势D9车型OTA升级”）。由于 jieba 分词后词序列完全一致，这类条目对的余弦相似度恒为 1.0000，会在 Top-10 中霸榜，掩盖真正的相似文本。因此在语料加载阶段按“去空白 + 统一小写”规范化并去重，最终有效语料 2576 条。这说明数据清洗不是可选项——它会直接决定相似度检索结果的可读性。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Top-10 全部是“模板化近似重复”：修正后 Top-10 中 10/10 对相似度为 1.0000，且其中 10/10 对来自模板化批量内容——主要是“微博观影团《X》北京首映免费抢票”（仅影片名不同）与“253期X福彩3D预测奖号：X推荐”（仅人名/玩法不同）。经统计，2576 条有效标题中模板化标题共 207 条（8.04%）：彩票预测类 101 条、竞彩/指数类 40 条、影迷评 29 条、微博观影团抢票 25 条、公司增持/减持 13 条。仅占 8.0% 的模板内容却占据了相似度的最顶端，因为模板文本的 TF-IDF 向量几乎完全相同。这一方面实证了“TF-IDF+余弦对机器批量生成内容极为敏感”，可用于识别低质内容；另一方面也提醒：若把 Top-10 直接当作“新闻事件重复”来解读，会严重误判。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相似度 1.0 不等于语义相同：以 Top-10 中的模板对为例，人名、期号、影片名是两篇的关键差异，但它们经分词后被停用词表与纯数字规则过滤，剩余词完全一致，于是向量相同、相似度为 1。这正是词袋模型“只看词共现、不看词序与关键实体”的固有天花板。（全语料 3,316,600 个文本对的相似度均值仅 0.0055、P99 为 0.2078，说明绝大多数文本对其实并不相似，高相似是局部现象。）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词频与 TF-IDF 权重并非正相关（表 4-3、图 4-4）：高频词“预测（121 次）”的平均权重只有 0.2763，因为它们在大量文档中共同出现、IDF 很低；而“电影”词频仅 40 次，平均权重却最高（0.4560）。同理表中其余高权重词也都集中于少数文档，区分度强。这与 TF-IDF 的设计初衷完全吻合。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关于“AI”一词的权重（一个必须澄清的坑）：语料中“AI”词频 82 次，平均 TF-IDF 权重 0.3566，</w:t>
      </w:r>
      <w:r>
        <w:rPr>
          <w:rFonts w:ascii="微软雅黑" w:hAnsi="微软雅黑" w:eastAsia="微软雅黑"/>
          <w:b/>
          <w:sz w:val="21"/>
        </w:rPr>
        <w:t>一直在特征集内</w:t>
      </w:r>
      <w:r>
        <w:rPr>
          <w:rFonts w:ascii="微软雅黑" w:hAnsi="微软雅黑" w:eastAsia="微软雅黑"/>
          <w:b w:val="0"/>
          <w:sz w:val="21"/>
        </w:rPr>
        <w:t>（“进入特征集=是”）。需要特别说明的是，早期实现曾在分词阶段保留英文原形（token 为“AI”），而 TfidfVectorizer 默认 lowercase=True 使特征名变为“ai”，按特征名回查权重时因大小写不匹配而必然落空，把该词误报成“权重 0.0000、未进入特征集”。修正方式是分词阶段统一转小写，与 lowercase 参数对齐；同时在结果中增加“进入特征集”一列，使“真正被 max_features 截断”与“因键名不匹配查不到”这两种情况可以被直接区分（本次 Top-20 词中实际被截断的有 0 个）。这个案例说明：特征矩阵算对了，不代表按名字取值就取对了。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6"/>
        </w:rPr>
        <w:t>4.2 基于 MinHash + LSH 的短文本近似去重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4.2.1 实验目的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理解并实现基于 Jaccard 系数与 MinHash 的近似文本去重，掌握 LSH 分桶的近似近邻查找思想；通过对比精确计算与近似计算，量化二者在准确率与运行时间上的差异，并分析阈值的影响。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4.2.2 算法原理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（1）Jaccard 相似度。把文本表示为 shingle（n-gram）集合，两集合的 Jaccard 相似度为 J(A,B) = |A∩B| / |A∪B|。本实验采用词级 1+2-gram：既保留单个词，也保留相邻词对（用“|”连接），在字面重合与语义容忍之间取得平衡（纯字符 5-gram 对中度改写会因词序调整而失效）。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（2）MinHash 签名。直接两两求交并集的复杂度为 O(n²·|S|)。MinHash 通过 k 个随机哈希函数 h_i(x) = (a_i·x + b_i) mod P（P 取梅森素数 2⁶¹−1）为每个集合生成 k 维签名：签名第 i 位取集合中所有元素 h_i 的最小值。理论可证明，两个签名第 i 位相等的概率恰等于两集合的 Jaccard 相似度，因此可用签名相同位数的比例无偏估计 Jaccard。本实验取 k=128。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（3）LSH 分桶。把 128 维签名切成 b 个 band，每个 band 含 r 行（b·r=128）。只有至少一个 band 完全相同的文档对才进入候选集，从而把 O(n²) 的比较量降到近似 O(n)；对候选对再用 MinHash 相似度精确回验。band 数越多、r 越小，召回越高但候选越多（精确率下降）。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4.2.3 测试用例设计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共设计 6 条短文本用例，覆盖完全重复、轻度修改、中度改写、完全不相关四类。需要强调的是：这 6 条用例内部其实有</w:t>
      </w:r>
      <w:r>
        <w:rPr>
          <w:rFonts w:ascii="微软雅黑" w:hAnsi="微软雅黑" w:eastAsia="微软雅黑"/>
          <w:b/>
          <w:sz w:val="21"/>
        </w:rPr>
        <w:t>三个相似度量级</w:t>
      </w:r>
      <w:r>
        <w:rPr>
          <w:rFonts w:ascii="微软雅黑" w:hAnsi="微软雅黑" w:eastAsia="微软雅黑"/>
          <w:b w:val="0"/>
          <w:sz w:val="21"/>
        </w:rPr>
        <w:t>，因此金标准必须分层，而不能把 T1~T4 两两全部当作“重复”（实测 T1-T4 的 Jaccard 仅 0.1875、T3-T4 仅 0.1176，与完全重复的 1.0000 相差一个量级）：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4-3 MinHash+LSH 实验的 6 个测试用例与分层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56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文本</w:t>
            </w:r>
          </w:p>
        </w:tc>
        <w:tc>
          <w:tcPr>
            <w:tcW w:type="dxa" w:w="223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</w:t>
            </w:r>
          </w:p>
        </w:tc>
        <w:tc>
          <w:tcPr>
            <w:tcW w:type="dxa" w:w="56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中国代表团在亚运会收获首金，女子现代五项团体成功卫冕</w:t>
            </w:r>
          </w:p>
        </w:tc>
        <w:tc>
          <w:tcPr>
            <w:tcW w:type="dxa" w:w="223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原始文本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</w:t>
            </w:r>
          </w:p>
        </w:tc>
        <w:tc>
          <w:tcPr>
            <w:tcW w:type="dxa" w:w="56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中国代表团在亚运会收获首金，女子现代五项团体成功卫冕</w:t>
            </w:r>
          </w:p>
        </w:tc>
        <w:tc>
          <w:tcPr>
            <w:tcW w:type="dxa" w:w="223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完全重复（与 T1 逐字相同）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近重复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</w:t>
            </w:r>
          </w:p>
        </w:tc>
        <w:tc>
          <w:tcPr>
            <w:tcW w:type="dxa" w:w="56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中国代表团亚运首金到手，女子现代五项团队成功卫冕</w:t>
            </w:r>
          </w:p>
        </w:tc>
        <w:tc>
          <w:tcPr>
            <w:tcW w:type="dxa" w:w="223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轻度修改（删词/换词）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近重复（J=0.31）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</w:t>
            </w:r>
          </w:p>
        </w:tc>
        <w:tc>
          <w:tcPr>
            <w:tcW w:type="dxa" w:w="56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卫冕成功！现代五项女子团体为中国队拿下本届亚运会第一枚金牌</w:t>
            </w:r>
          </w:p>
        </w:tc>
        <w:tc>
          <w:tcPr>
            <w:tcW w:type="dxa" w:w="223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中度改写（换句序/同义替换）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同事件改写（J=0.12~0.19）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</w:t>
            </w:r>
          </w:p>
        </w:tc>
        <w:tc>
          <w:tcPr>
            <w:tcW w:type="dxa" w:w="56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马斯克否认特斯拉向xAI投资五十亿美元参股计划</w:t>
            </w:r>
          </w:p>
        </w:tc>
        <w:tc>
          <w:tcPr>
            <w:tcW w:type="dxa" w:w="223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完全不相关（同领域不同事件）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不相关（J=0）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</w:t>
            </w:r>
          </w:p>
        </w:tc>
        <w:tc>
          <w:tcPr>
            <w:tcW w:type="dxa" w:w="56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佟丽娅公开回应与陈思诚的离婚传闻，称两人早已分开</w:t>
            </w:r>
          </w:p>
        </w:tc>
        <w:tc>
          <w:tcPr>
            <w:tcW w:type="dxa" w:w="223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完全不相关（不同领域）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不相关（J=0）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分层规则：</w:t>
      </w:r>
      <w:r>
        <w:rPr>
          <w:rFonts w:ascii="微软雅黑" w:hAnsi="微软雅黑" w:eastAsia="微软雅黑"/>
          <w:b/>
          <w:sz w:val="21"/>
        </w:rPr>
        <w:t>近重复 = T1-T2</w:t>
      </w:r>
      <w:r>
        <w:rPr>
          <w:rFonts w:ascii="微软雅黑" w:hAnsi="微软雅黑" w:eastAsia="微软雅黑"/>
          <w:b w:val="0"/>
          <w:sz w:val="21"/>
        </w:rPr>
        <w:t>（字面几乎一致，1 对）；</w:t>
      </w:r>
      <w:r>
        <w:rPr>
          <w:rFonts w:ascii="微软雅黑" w:hAnsi="微软雅黑" w:eastAsia="微软雅黑"/>
          <w:b/>
          <w:sz w:val="21"/>
        </w:rPr>
        <w:t>同事件改写 = T1-T3、T2-T3、T1-T4、T2-T4、T3-T4</w:t>
      </w:r>
      <w:r>
        <w:rPr>
          <w:rFonts w:ascii="微软雅黑" w:hAnsi="微软雅黑" w:eastAsia="微软雅黑"/>
          <w:b w:val="0"/>
          <w:sz w:val="21"/>
        </w:rPr>
        <w:t>（事件相同但句子结构重写，不计入“近似重复”正样本，另计命中数，5 对）；</w:t>
      </w:r>
      <w:r>
        <w:rPr>
          <w:rFonts w:ascii="微软雅黑" w:hAnsi="微软雅黑" w:eastAsia="微软雅黑"/>
          <w:b/>
          <w:sz w:val="21"/>
        </w:rPr>
        <w:t>不相关 = T5/T6 与其余文本</w:t>
      </w:r>
      <w:r>
        <w:rPr>
          <w:rFonts w:ascii="微软雅黑" w:hAnsi="微软雅黑" w:eastAsia="微软雅黑"/>
          <w:b w:val="0"/>
          <w:sz w:val="21"/>
        </w:rPr>
        <w:t>（相似度全为 0.0000，与 T1~T4 之间存在天然的间隔带）。报告同时给出“初版混合口径”（T1~T4 两两共 6 对）与“分层口径”两套指标，便于对照。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4.2.4 关键代码解读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05533" cy="60350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minhash_upd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5533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4-5 MinHash 签名生成（k=128，exp1_minhash.py）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代码要点：签名初始化为一维 k 长数组（初值 P）；对集合中每个 shingle 计算其 64 位整数哈希后，逐个哈希函数取最小值。实现上刻意使用纯 Python 大整数运算而非 numpy 向量化：因为 a_i·x 的量级接近 2¹²²，超出 numpy int64 的范围会造成溢出，属于典型的“数学正确但工程踩坑”问题。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4232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ls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23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4-6 LSH 分桶与候选对生成（build_lsh_tables / lsh_candidates）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代码要点：把签名按 band 切片并作为 dict 的 key 建立倒排桶；同一桶内文档两两组合即为候选对，用 set 去重。整个过程只需一次线性扫描，避免了全量两两比较。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0820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minhash_pr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82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4-7 P/R/F1 计算（prf）——分母为空时返回 0 并同时输出 TP/FP/FN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代码要点：早期实现把“没有预测”时的查准率定义为 1.0，于是出现“一对都没检出却 F1 = 1.000”的荒谬结论。修正为分母为空时取 0，并让函数同时返回 TP/FP/FN，使“无预测”与“全对”在结果里不可能再被混淆。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48944" cy="60350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minhash_ben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944" cy="6035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4-8 端到端计时的三条路径（bench_exact / bench_minhash / bench_lsh）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代码要点：三条路径都必须能独立完成“从原始文本到给出重复判定对”，并把 shingle 构建（公共成本）单独计时、不计入比较阶段；每个规模先用同一批 shingle 预热一次，再重复计时取中位数，计时期间关闭 GC 以抑制抖动。这样得到的加速比才是同一任务下的可比数字。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4.2.5 实验结果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4-4 各文本对的精确 Jaccard 与 MinHash 估计对比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文本对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精确 Jaccard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MinHash 估计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进入 LSH 候选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T1-T2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T1-T3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0.3077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0.3438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T1-T4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0.1875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0.1641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T1-T5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T1-T6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T2-T3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0.3077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0.3438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T2-T4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0.1875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0.1641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T2-T5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T2-T6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T3-T4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0.1176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0.0938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T3-T5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T3-T6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T4-T5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T4-T6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T5-T6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MinHash 估计的平均绝对误差为 0.0095，最大误差 0.0361，说明 k=128 的签名已能高精度逼近真实 Jaccard（签名长度越长误差越小，误差量级约为 1/√k）。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4-5 阈值影响（初版混合口径：ground truth = T1~T4 两两，共 6 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相似度阈值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精确 Jaccard（P/R/F1）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MinHash（P/R/F1）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0.400/1.000/0.571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0.400/1.000/0.571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1.000/0.833/0.909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0.2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1.000/0.500/0.667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1.000/0.500/0.667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1.000/0.500/0.667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1.000/0.500/0.667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0.8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1.000/0.167/0.286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4-6 阈值影响（分层口径：ground truth = 近重复对 T1-T2）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相似度阈值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精确 Jaccard（P/R/F1）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MinHash（P/R/F1）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0.067/1.000/0.125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0.067/1.000/0.125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0.167/1.000/0.286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0.200/1.000/0.333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0.2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0.333/1.000/0.500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0.333/1.000/0.500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0.333/1.000/0.500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0.333/1.000/0.500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0.8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1.000/1.000/1.000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4-7 两种 LSH 分桶参数下的候选对数量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LSH 配置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候选对数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b=16, r=8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b=64, r=2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4-8 LSH 候选对的相似度回验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候选文本对（b=64, r=2）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MinHash 相似度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回验结论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T1-T2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近重复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T1-T3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0.3438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近重复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T1-T4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0.1641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候选但被阈值滤除(同事件改写)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T2-T3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0.3438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近重复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T2-T4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0.1641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候选但被阈值滤除(同事件改写)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4-9 批量规模对端到端耗时的影响（真实标题语料；5 次重复，中位数±标准差，单位毫秒；shingle 构建为公共成本，未计入）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文档数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精确 Jaccard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MinHash 全量两两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LSH b16r8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LSH b64r2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全量对数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候选数</w:t>
              <w:br/>
              <w:t>b16r8 / b64r2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LSH 加速比</w:t>
              <w:br/>
              <w:t>(b64r2 vs 精确)</w:t>
            </w:r>
          </w:p>
        </w:tc>
      </w:tr>
      <w:tr>
        <w:tc>
          <w:tcPr>
            <w:tcW w:type="dxa" w:w="89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0.01±0.00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0.27±0.00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0.23±0.01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0.36±0.01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 / 0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0.04×</w:t>
            </w:r>
          </w:p>
        </w:tc>
      </w:tr>
      <w:tr>
        <w:tc>
          <w:tcPr>
            <w:tcW w:type="dxa" w:w="89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50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1.36±0.03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9.03±0.15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2.00±0.04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3.11±0.03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1,225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 / 3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0.44×</w:t>
            </w:r>
          </w:p>
        </w:tc>
      </w:tr>
      <w:tr>
        <w:tc>
          <w:tcPr>
            <w:tcW w:type="dxa" w:w="89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200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20.32±0.10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128.59±4.44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8.04±0.13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13.54±0.47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19,900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 / 40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1.50×</w:t>
            </w:r>
          </w:p>
        </w:tc>
      </w:tr>
      <w:tr>
        <w:tc>
          <w:tcPr>
            <w:tcW w:type="dxa" w:w="89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500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574.48±3.01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8364.84±78.84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146.67±4.31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242.86±3.58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124,750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 / 298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2.37×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4-10 分阶段耗时拆解（用于定位瓶颈）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阶段（n=500）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耗时(ms)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shingle 构建 + 签名生成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117.39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一次性成本；k=128 向量化计算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LSH 建桶 + 候选生成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115.32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不含签名生成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候选回验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22.19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298 对候选做签名比对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1453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minhash_si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45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4-9 MinHash 估计 vs 精确 Jaccard（左）与两种金标准口径下的 F1（右）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4123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minhash_scal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12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4-10 批量规模对端到端计算耗时的影响（对数纵轴，误差棒=标准差）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4.2.6 结果分析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MinHash 估计精度：T1-T2（完全重复）估计值 1.0000 与精确值 1.0000 一致；T1-T3（轻度修改）精确 0.3077 vs 估计 0.3438；T1-T4（中度改写）精确 0.1875 vs 估计 0.1641；完全不相关的 T5、T6 与其余文本精确值与估计值均为 0.0000。整体平均绝对误差仅 0.0095（最大 0.0361，标准差 0.0139），验证了 MinHash 作为 Jaccard 无偏估计的有效性。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金标准分层如何改变结论（表 4-6 vs 表 4-7）：这是本次实验最有价值的一处修正。在</w:t>
      </w:r>
      <w:r>
        <w:rPr>
          <w:rFonts w:ascii="微软雅黑" w:hAnsi="微软雅黑" w:eastAsia="微软雅黑"/>
          <w:b/>
          <w:sz w:val="21"/>
        </w:rPr>
        <w:t>混合口径</w:t>
      </w:r>
      <w:r>
        <w:rPr>
          <w:rFonts w:ascii="微软雅黑" w:hAnsi="微软雅黑" w:eastAsia="微软雅黑"/>
          <w:b w:val="0"/>
          <w:sz w:val="21"/>
        </w:rPr>
        <w:t>下（把 T1~T4 两两都当重复，6 对），阈值 0.1 处精确方法 F1 为 1.000、近似方法 F1 为 0.909，看起来“阈值取 0.1 就是最优”；但这个结论是脆弱的——它完全建立在“把相似度仅 0.1176~0.1875 的中度改写也算作重复”这一设定上。改用</w:t>
      </w:r>
      <w:r>
        <w:rPr>
          <w:rFonts w:ascii="微软雅黑" w:hAnsi="微软雅黑" w:eastAsia="微软雅黑"/>
          <w:b/>
          <w:sz w:val="21"/>
        </w:rPr>
        <w:t>分层口径</w:t>
      </w:r>
      <w:r>
        <w:rPr>
          <w:rFonts w:ascii="微软雅黑" w:hAnsi="微软雅黑" w:eastAsia="微软雅黑"/>
          <w:b w:val="0"/>
          <w:sz w:val="21"/>
        </w:rPr>
        <w:t>（正样本只有真正字面重复的 T1-T2，1 对）后，同一批数据的曲线形状完全变了：阈值 0.2 时 F1 仅 0.500，阈值 ≥0.4 时才升到 1.000。也就是说：</w:t>
      </w:r>
      <w:r>
        <w:rPr>
          <w:rFonts w:ascii="微软雅黑" w:hAnsi="微软雅黑" w:eastAsia="微软雅黑"/>
          <w:b/>
          <w:sz w:val="21"/>
        </w:rPr>
        <w:t>“最优阈值”不是一个算法常数，而是由业务对“什么算重复”的定义决定的</w:t>
      </w:r>
      <w:r>
        <w:rPr>
          <w:rFonts w:ascii="微软雅黑" w:hAnsi="微软雅黑" w:eastAsia="微软雅黑"/>
          <w:b w:val="0"/>
          <w:sz w:val="21"/>
        </w:rPr>
        <w:t>。去重要求“只删真重复”，阈值取 0.4；内容收敛要求“把改写稿也一并合并”，阈值取 0.1~0.2（此区间能召回 3/3 类改写关系且零误报）。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近似 vs 精确：在分层口径下，阈值 ≥0.4 时 MinHash 与精确 Jaccard 的 P/R/F1 完全一致（均为 1.000/1.000/1.000）。这说明 k=128 的签名精度已足以支撑本次判定任务；在混合口径下 MinHash 于阈值 0.1 处的 F1 为 0.909，略低于精确方法的 1.000，差异来自 T3-T4 的估计值 0.0938 被压到阈值以下（精确值 0.1176 高于阈值）。这正是近似算法“用少量精度换取大量效率”的本质——误差可控且可解释。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LSH 分桶参数的取舍（表 4-8、3-9）：(b=16, r=8) 只产生 1 对候选（T1-T2），把同事件改写的相似对基本全部漏掉；(b=64, r=2) 产生 5 对候选，覆盖了全部 T1~T4 之间的相似对。候选阶段相对本实验的 gold 是零误报；经相似度回验后，低于阈值的同事件改写对被正常剔除——这恰好演示了工业界的三段式做法：</w:t>
      </w:r>
      <w:r>
        <w:rPr>
          <w:rFonts w:ascii="微软雅黑" w:hAnsi="微软雅黑" w:eastAsia="微软雅黑"/>
          <w:b/>
          <w:sz w:val="21"/>
        </w:rPr>
        <w:t>LSH 粗筛候选 → MinHash 相似度回验 → 阈值判定</w:t>
      </w:r>
      <w:r>
        <w:rPr>
          <w:rFonts w:ascii="微软雅黑" w:hAnsi="微软雅黑" w:eastAsia="微软雅黑"/>
          <w:b w:val="0"/>
          <w:sz w:val="21"/>
        </w:rPr>
        <w:t>。（需强调：初版把“未达到回验阈值”标成“误报”，是把算法自身分数当成了真值，错误类型被颠倒；本版区分为“近重复”“候选但被阈值滤除（同事件改写）”“误报”三类。）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运行时间与规模（表 4-10、图 4-10）——这里必须交代一个重要的口径修正：初版把 LSH 列写成“复用已生成的签名、只计建桶”，既不含签名生成也不含候选回验，而精确列是完整任务，</w:t>
      </w:r>
      <w:r>
        <w:rPr>
          <w:rFonts w:ascii="微软雅黑" w:hAnsi="微软雅黑" w:eastAsia="微软雅黑"/>
          <w:b/>
          <w:sz w:val="21"/>
        </w:rPr>
        <w:t>这不是同一个任务，不能据此宣称加速</w:t>
      </w:r>
      <w:r>
        <w:rPr>
          <w:rFonts w:ascii="微软雅黑" w:hAnsi="微软雅黑" w:eastAsia="微软雅黑"/>
          <w:b w:val="0"/>
          <w:sz w:val="21"/>
        </w:rPr>
        <w:t xml:space="preserve">。本版三条路径都改为端到端（从 shingle 到最终判定对），并重复 5 次取中位数，shingle 构建作为公共成本单列。实测（n=500）：精确 574.5 ms、MinHash 全量两两 8364.8 ms、LSH(b=64,r=2) 242.9 ms，LSH 相对精确的加速比为 </w:t>
      </w:r>
      <w:r>
        <w:rPr>
          <w:rFonts w:ascii="微软雅黑" w:hAnsi="微软雅黑" w:eastAsia="微软雅黑"/>
          <w:b/>
          <w:sz w:val="21"/>
        </w:rPr>
        <w:t>2.37×</w:t>
      </w:r>
      <w:r>
        <w:rPr>
          <w:rFonts w:ascii="微软雅黑" w:hAnsi="微软雅黑" w:eastAsia="微软雅黑"/>
          <w:b w:val="0"/>
          <w:sz w:val="21"/>
        </w:rPr>
        <w:t>（n=200 时 1.50×，n=50 时 0.44×）。也就是说：</w:t>
      </w:r>
      <w:r>
        <w:rPr>
          <w:rFonts w:ascii="微软雅黑" w:hAnsi="微软雅黑" w:eastAsia="微软雅黑"/>
          <w:b/>
          <w:sz w:val="21"/>
        </w:rPr>
        <w:t>在 200 条以下的小规模，LSH 因签名生成的固定开销反而更慢；到 500 条才开始体现优势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 xml:space="preserve">瓶颈在哪里（表 4-10 下方的分阶段拆解）：n=500 时签名生成 117.4 ms（一次性成本）、建桶+候选生成 115.3 ms、候选回验（298 对）22.2 ms。可见 </w:t>
      </w:r>
      <w:r>
        <w:rPr>
          <w:rFonts w:ascii="微软雅黑" w:hAnsi="微软雅黑" w:eastAsia="微软雅黑"/>
          <w:b/>
          <w:sz w:val="21"/>
        </w:rPr>
        <w:t>k=128 的签名生成本身就是主要开销</w:t>
      </w:r>
      <w:r>
        <w:rPr>
          <w:rFonts w:ascii="微软雅黑" w:hAnsi="微软雅黑" w:eastAsia="微软雅黑"/>
          <w:b w:val="0"/>
          <w:sz w:val="21"/>
        </w:rPr>
        <w:t>。需要说明的是：本实验的签名用 numpy 一次性向量化算出全部 128 个哈希值（模数取 2³¹−1，使 int64 乘法不溢出）；若按初版那样用纯 Python 双重循环逐 shingle 逐哈希函数计算，n=500 时签名生成要 1.2 秒以上，总耗时会反超精确方法——近似方法的效率优势依赖于实现质量，而不是“用了 LSH”这件事本身。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 xml:space="preserve">关于剪枝率的一个反直觉现象：在真实标题语料上，(b=16, r=8) 的候选对在 200 篇时为 </w:t>
      </w:r>
      <w:r>
        <w:rPr>
          <w:rFonts w:ascii="微软雅黑" w:hAnsi="微软雅黑" w:eastAsia="微软雅黑"/>
          <w:b/>
          <w:sz w:val="21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对，500 篇也只有 3 对。原因是该配置要求“某个 8 行的 band 完全相同”，只对相似度 ≥0.9 的文档有效；而真实新闻标题两两的 Jaccard 普遍低于 0.3（全语料相似度 P99 仅 0.208），因此几乎全被剪掉。这说明 </w:t>
      </w:r>
      <w:r>
        <w:rPr>
          <w:rFonts w:ascii="微软雅黑" w:hAnsi="微软雅黑" w:eastAsia="微软雅黑"/>
          <w:b/>
          <w:sz w:val="21"/>
        </w:rPr>
        <w:t>LSH 参数必须按目标相似度区间标定</w:t>
      </w:r>
      <w:r>
        <w:rPr>
          <w:rFonts w:ascii="微软雅黑" w:hAnsi="微软雅黑" w:eastAsia="微软雅黑"/>
          <w:b w:val="0"/>
          <w:sz w:val="21"/>
        </w:rPr>
        <w:t>：要高召回就必须用 (b=64, r=2) 这类小 r 配置，不能照搬“band 越多越好”或“rows 越大越省”的经验。（相比之下，早期版本用“6 条用例重复拼接”造出的规模实验，文档几乎相同、相似度极高，候选对虚高到两万七千多对，反而掩盖了这个真实问题。本版改用真实标题语料扩展规模。）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五、实验题目二：文本相似度计算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6"/>
        </w:rPr>
        <w:t>5.1 基于预训练词向量的文本表示与语义分析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5.1.1 实验目的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掌握使用预训练词向量进行文本表示的方法，理解 Word2Vec 与 GloVe 的差异；验证词向量的语义推理能力，并通过文档向量与聚类/降维可视化观察主题分布。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5.1.2 预处理说明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本实验使用腾讯 AI Lab 中文词向量。原版模型体积达数 GB，官方下载链接已失效，故改用其官方发布的 800 万词轻量版（Light 版，143613 词 × 200 维，116 MB），由 gensim 以 Word2Vec 二进制格式直接加载。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4-11 预训练词向量的身份锁定（SHA-256 由脚本在加载时现场计算并写入结果 JSON）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模型身份项</w:t>
            </w:r>
          </w:p>
        </w:tc>
        <w:tc>
          <w:tcPr>
            <w:tcW w:type="dxa" w:w="64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值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文件</w:t>
            </w:r>
          </w:p>
        </w:tc>
        <w:tc>
          <w:tcPr>
            <w:tcW w:type="dxa" w:w="64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model\light_Tencent_AILab_ChineseEmbedding.bin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字节数</w:t>
            </w:r>
          </w:p>
        </w:tc>
        <w:tc>
          <w:tcPr>
            <w:tcW w:type="dxa" w:w="64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116,021,049 bytes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SHA-256（完整）</w:t>
            </w:r>
          </w:p>
        </w:tc>
        <w:tc>
          <w:tcPr>
            <w:tcW w:type="dxa" w:w="64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5515923c7e67cdc7eb42996546e0bad273c8452f3bfad6db0794e51c848d151b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向量头部</w:t>
            </w:r>
          </w:p>
        </w:tc>
        <w:tc>
          <w:tcPr>
            <w:tcW w:type="dxa" w:w="64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143613 200（词数 维度）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加载方式</w:t>
            </w:r>
          </w:p>
        </w:tc>
        <w:tc>
          <w:tcPr>
            <w:tcW w:type="dxa" w:w="64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gensim.models.KeyedVectors.load_word2vec_format(binary=True)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是否随包提交</w:t>
            </w:r>
          </w:p>
        </w:tc>
        <w:tc>
          <w:tcPr>
            <w:tcW w:type="dxa" w:w="64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否（体积过大；作业亦要求不提交大型预训练模型文件）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/>
          <w:sz w:val="21"/>
        </w:rPr>
        <w:t>为什么要锁到 SHA-256</w:t>
      </w:r>
      <w:r>
        <w:rPr>
          <w:rFonts w:ascii="微软雅黑" w:hAnsi="微软雅黑" w:eastAsia="微软雅黑"/>
          <w:b w:val="0"/>
          <w:sz w:val="21"/>
        </w:rPr>
        <w:t xml:space="preserve">：同为“腾讯 AI Lab 200 维轻量版”的不同文件，词表内容与向量值可能不同，仅凭文件名与词数无法独立核验。上表数值由 </w:t>
      </w:r>
      <w:r>
        <w:rPr>
          <w:rFonts w:ascii="Consolas" w:hAnsi="Consolas" w:eastAsia="Consolas"/>
          <w:b w:val="0"/>
          <w:sz w:val="20"/>
          <w:shd w:val="clear" w:fill="F2F2F2"/>
        </w:rPr>
        <w:t>exp2_wordvec.py</w:t>
      </w:r>
      <w:r>
        <w:rPr>
          <w:rFonts w:ascii="微软雅黑" w:hAnsi="微软雅黑" w:eastAsia="微软雅黑"/>
          <w:b w:val="0"/>
          <w:sz w:val="21"/>
        </w:rPr>
        <w:t xml:space="preserve"> 在运行时对模型文件现场计算，并写入 </w:t>
      </w:r>
      <w:r>
        <w:rPr>
          <w:rFonts w:ascii="Consolas" w:hAnsi="Consolas" w:eastAsia="Consolas"/>
          <w:b w:val="0"/>
          <w:sz w:val="20"/>
          <w:shd w:val="clear" w:fill="F2F2F2"/>
        </w:rPr>
        <w:t>out/results_summary_wordvec.json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sz w:val="20"/>
          <w:shd w:val="clear" w:fill="F2F2F2"/>
        </w:rPr>
        <w:t>model</w:t>
      </w:r>
      <w:r>
        <w:rPr>
          <w:rFonts w:ascii="微软雅黑" w:hAnsi="微软雅黑" w:eastAsia="微软雅黑"/>
          <w:b w:val="0"/>
          <w:sz w:val="21"/>
        </w:rPr>
        <w:t xml:space="preserve"> 字段，可用于独立比对。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5.1.3 算法原理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（1）Word2Vec 与 GloVe 的差异。Word2Vec（本实验使用的模型家族）是预测式方法：CBOW 用上下文预测中心词、Skip-gram 用中心词预测上下文，本质是训练一个浅层神经网络，词向量是该网络的副产物。GloVe 是计数式方法：先统计全局共现矩阵，再对其做加权最小二乘分解，直接拟合“词-词共现概率的比值”。两者最终都能得到“语义相近的词向量夹角小”的效果，Word2Vec 更偏局部上下文、训练更灵活，GloVe 更充分利用全局统计信息。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（2）语义推理。词向量空间具有线性结构，可用向量加减做类比推理：vec(国王) − vec(男人) + vec(女人) ≈ vec(王后)。实现上调用 most_similar(positive=[国王, 女人], negative=[男人]) 求最相近的词。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（3）文档向量（平均池化）。词向量只表示词，要表示一篇文档，最简单有效的方式是对文档中所有词的词向量取平均：v_doc = (1/|W|)·Σ v_word，即 Doc2Vec 平均池化。它假设各词贡献均等、不考虑词序，但实现简单且在主题分类任务上表现稳定。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（4）PCA / t-SNE 与 KMeans。PCA 是线性降维，保留方差最大的方向，能反映全局结构；t-SNE 是非线性降维，通过保持高维空间中近邻点的概率分布来投影，更擅长展现局部簇结构。KMeans 在 200 维文档向量上做 K=3 聚类，用聚类纯度 Purity 与调整兰德指数 ARI 衡量“无监督聚类结果与真实主题的一致性”。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5.1.4 关键代码解读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655509" cy="60350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wordvec_loa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5509" cy="6035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5-1 Gensim 加载预训练词向量与语义推理（白底代码截图）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代码要点：用 KeyedVectors.load_word2vec_format 加载二进制模型；类比推理的正负样本方向必须写对——欲求 a − b + c，应传 positive=[a, c]、negative=[b]。本实验最初写反为 positive=[b, c]、negative=[a]，结果返回“是男人”这类错误答案，修正后正确命中“王后”。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22763" cy="60350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parse_d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2763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5-2 新闻文件元信息解析：按首个空行严格切分（parse_doc）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代码要点：元信息块与正文之间有一个空行，必须按</w:t>
      </w:r>
      <w:r>
        <w:rPr>
          <w:rFonts w:ascii="微软雅黑" w:hAnsi="微软雅黑" w:eastAsia="微软雅黑"/>
          <w:b/>
          <w:sz w:val="21"/>
        </w:rPr>
        <w:t>首个空行</w:t>
      </w:r>
      <w:r>
        <w:rPr>
          <w:rFonts w:ascii="微软雅黑" w:hAnsi="微软雅黑" w:eastAsia="微软雅黑"/>
          <w:b w:val="0"/>
          <w:sz w:val="21"/>
        </w:rPr>
        <w:t>切分。早期实现用 raw.split("\n", 3)[3] 取正文，只切掉 3 个换行，结果把 news20 特有的 group= / rewrite= 两行当成正文词混入文档（实测 doc 01 的正文以“group=R1\nrewrite=\n\n\n智东西…”开头），会虚增词表覆盖率。本实验的三个主题目录没有这两行，因此主题文档向量结果不受影响，但该缺陷一旦遇到带标注的语料就会污染向量。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589657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docvect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896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5-3 词向量平均池化生成文档向量（doc_vector）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代码要点：只累加词表中存在的词向量（OOV 词直接跳过），并同时返回命中词数与总词数，以便统计词表覆盖率；若一篇文档所有词都不在词表则返回 None 并丢弃，避免产生零向量污染聚类与可视化。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25173" cy="603503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kmea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5173" cy="6035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5-4 KMeans 文本聚类与 Purity/ARI 评估（白底代码截图）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5.1.5 实验结果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模型信息：143613 词 x 200 维 (腾讯 AI Lab 中文词向量 800万词轻量版)。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5-1 词向量类比推理结果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向量运算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期望词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实际 Top-3（含余弦相似度）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国王−男人+女人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≈王后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王后(0.705)、爵士(0.656)、王子(0.651) ★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北京−中国+法国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≈巴黎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巴黎(0.686)、法国巴黎(0.612)、伦敦(0.609) ★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中国−北京+伦敦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≈英国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英国(0.769)、欧洲(0.734)、美国(0.717) ★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儿子−父亲+母亲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≈女儿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女儿(0.857)、儿媳(0.807)、儿媳妇(0.790) ★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医生−医院+学校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≈老师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学生(0.793)、老师(0.770)、班主任(0.752)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白天−太阳+月亮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≈夜晚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夜里(0.744)、夜间(0.690)、前半夜(0.655)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5-2 12 组词对的余弦相似度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词对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余弦相似度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sim(中国, 北京)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0.5500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sim(北京, 上海)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0.8051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sim(苹果, 手机)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0.5659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sim(苹果, 香蕉)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0.6102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sim(足球, 篮球)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0.6511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sim(医生, 护士)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0.8134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sim(汽车, 电动车)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0.7070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sim(电影, 电视剧)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0.7500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sim(老师, 学生)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0.7438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sim(手机, 电脑)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0.7228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sim(程序员, 编程)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0.6727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sim(冠军, 奥运)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0.5867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5-3 文档向量的主题可分性与聚类效果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类内平均相似度（同主题文档两两）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0.9081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类间平均相似度（跨主题文档两两）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0.7993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KMeans 聚类纯度 Purity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0.9800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调整兰德指数 ARI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0.9406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文档向量 L2 归一化（聚类与余弦同口径）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词表覆盖率（命中词数/总词数）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89.41% (66465/74339)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5-4 KMeans 混淆矩阵（行=真实主题，列=聚类簇）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真实主题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三个聚类簇中的样本数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体育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[1, 2, 47]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科技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[50, 0, 0]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娱乐</w:t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[0, 50, 0]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16733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wordvec_pca_ts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673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5-5 文档向量 PCA / t-SNE 降维可视化与 KMeans 聚类结果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5.1.6 结果分析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语义推理：6 组类比中 4 组完全命中（国王−男人+女人→王后、北京−中国+法国→巴黎、中国−北京+伦敦→英国、儿子−父亲+母亲→女儿）。其余 2 组虽未命中期望词，但 Top-3 全部落在同一语义场（医生−医院+学校 返回“学生(0.793)”；白天−太阳+月亮 返回“夜里(0.744)”）。这说明词向量的语义结构确实成立，类比推理未命中的常见原因是：这类词在训练语料中的搭配分布更集中在近义/上位词上，即向量的“最近邻”语义场正确、但线性偏移量不足以精确指向某一个特定词。</w:t>
      </w:r>
      <w:r>
        <w:rPr>
          <w:rFonts w:ascii="微软雅黑" w:hAnsi="微软雅黑" w:eastAsia="微软雅黑"/>
          <w:b/>
          <w:sz w:val="21"/>
        </w:rPr>
        <w:t>需要特别说明（复现审计 M5）</w:t>
      </w:r>
      <w:r>
        <w:rPr>
          <w:rFonts w:ascii="微软雅黑" w:hAnsi="微软雅黑" w:eastAsia="微软雅黑"/>
          <w:b w:val="0"/>
          <w:sz w:val="21"/>
        </w:rPr>
        <w:t>：初版把“父亲−儿子+母亲→女儿”作为模型缺陷的例子，但该方向写反了——与“国王→王后”同理，正确的类比应是“儿子−父亲+母亲≈女儿”（同为辈分关系、男→女）。本版按正确方向重做后，该组</w:t>
      </w:r>
      <w:r>
        <w:rPr>
          <w:rFonts w:ascii="微软雅黑" w:hAnsi="微软雅黑" w:eastAsia="微软雅黑"/>
          <w:b/>
          <w:sz w:val="21"/>
        </w:rPr>
        <w:t>命中“女儿”</w:t>
      </w:r>
      <w:r>
        <w:rPr>
          <w:rFonts w:ascii="微软雅黑" w:hAnsi="微软雅黑" w:eastAsia="微软雅黑"/>
          <w:b w:val="0"/>
          <w:sz w:val="21"/>
        </w:rPr>
        <w:t>（相似度 0.857）；同理“太阳−白天+月亮”改为“白天−太阳+月亮”后返回“夜里/夜间/前半夜”，语义场正确。</w:t>
      </w:r>
      <w:r>
        <w:rPr>
          <w:rFonts w:ascii="微软雅黑" w:hAnsi="微软雅黑" w:eastAsia="微软雅黑"/>
          <w:b/>
          <w:sz w:val="21"/>
        </w:rPr>
        <w:t>错误的类比方向不能用来诊断模型能力问题。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词对相似度：结果符合直觉——近义/强相关词对得分高，sim(医生, 护士)=0.8134、sim(北京, 上海)=0.8051、sim(电影, 电视剧)=0.7500、sim(老师, 学生)=0.7438、sim(手机, 电脑)=0.7228；而语义跨度大的词对得分明显偏低，sim(中国, 北京)=0.5500、sim(苹果, 手机)=0.5659、sim(冠军, 奥运)=0.5867。值得注意的是 sim(苹果, 香蕉) 与 sim(苹果, 手机) 非常接近（分别为 0.5659 与 0.6102），说明词向量无法区分“水果苹果”与“品牌苹果”这种一词多义，是静态词向量的典型缺陷（ELMo/BERT 等上下文相关表示正是为解决该问题而提出）。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文档向量质量：类内平均相似度 0.9081 高于类间 0.7993，说明 200 维平均池化向量已能区分主题；KMeans 聚类纯度达 0.9800、ARI 0.9406。</w:t>
      </w:r>
      <w:r>
        <w:rPr>
          <w:rFonts w:ascii="微软雅黑" w:hAnsi="微软雅黑" w:eastAsia="微软雅黑"/>
          <w:b/>
          <w:sz w:val="21"/>
        </w:rPr>
        <w:t>这里必须纠正初版对混淆矩阵的误读</w:t>
      </w:r>
      <w:r>
        <w:rPr>
          <w:rFonts w:ascii="微软雅黑" w:hAnsi="微软雅黑" w:eastAsia="微软雅黑"/>
          <w:b w:val="0"/>
          <w:sz w:val="21"/>
        </w:rPr>
        <w:t>（行=真实主题，列=簇 0/1/2）：由数据算出的「簇→多数主题」映射为 簇0→科技(n=51)、簇1→娱乐(n=52)、簇2→体育(n=47)。即簇 0 就是科技、簇 1 就是娱乐、簇 2 就是体育，科技与娱乐各自被一个簇完整吸收，体育有 47 篇落在体育簇、2 篇落到娱乐簇、1 篇落到科技簇。因此并不是“体育被整类错分到娱乐簇”，而是体育内部本身不够紧凑（人物故事、赛事花絮用词与娱乐重叠），这也解释了为何类间相似度（0.7993）整体偏高。另需说明：本版对文档向量做了 L2 归一化后再聚类，使 KMeans 的欧氏距离与余弦相似度口径一致（||a−b||²=2−2cos）。归一化是实测有益的：不归一化时 Purity/ARI 为 0.9400/0.8319，归一化后提升到 0.9800/0.9406。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词表覆盖率（表 5-4）：150 篇文档共 74339 个内容词，其中 66465 个能在 143613 词的轻量版词表中命中，整体覆盖率 89.41%（体育 82.63% / 科技 90.31% / 娱乐 90.84%）。体育类覆盖率最低，主要是运动员姓名、队名等专有名词不在轻量版词表内——平均池化会直接丢弃这些 OOV 词，而它们恰恰是体育新闻最有区分度的信息。若换成完整版（800 万词）词向量，这一指标与本实验的聚类效果都有提升空间。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PCA 与 t-SNE 的对比（图 5-5）：PCA 平面上三类文档彼此重叠较多，反映的是全局方差结构；t-SNE 平面上三类形成较为分离的团簇，局部结构更清晰。这是二者的典型差异——PCA 保留全局距离、t-SNE 强调局部近邻，实际分析中常两者并用。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6"/>
        </w:rPr>
        <w:t>5.2 基于加权 SimHash 的网页新闻相似度计算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5.2.1 实验目的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理解并实现基于 SimHash 的长文本相似度计算，在传统 SimHash 基础上引入 TF-IDF 权重，能够根据实际场景调整特征权重；通过查准率/查全率/F1 对比，验证加权策略的有效性。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5.2.2 算法原理（加权 SimHash）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SimHash 是一种局部敏感哈希（LSH），把任意长度的文档压缩成固定长度的指纹（本实验 64 位），使得内容相近的文档指纹差异很小（海明距离小）。算法步骤如下：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① 分词并去重，为每个特征词计算一个 64 位哈希值 h（本实验取 md5 前 16 个十六进制字符，保证确定性）；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② 初始化 64 维权重累加向量 v = 0；对每个特征词，遍历其哈希的每一位：该位为 1 则 v[i] += w，为 0 则 v[i] −= w；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③ 最后按符号生成指纹：v[i] &gt; 0 则指纹第 i 位取 1，否则取 0。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加权策略是本实验的核心改进。传统 SimHash 对每个词取等权（或仅按词频 w=TF），导致“的、了、是”这类高频停用词在累加中反复投票、稀释了真正有区分度词的贡献，生成大量“模糊指纹”，使不同主题的文档也可能因停用词主导而落入海明距离≤3 的范围（假阳性）。本实验引入两类权重调整：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• 高 TF-IDF 值加权：w = TF-IDF(t, d)，使只在少数文档出现的专有名词（人名、机构名、技术术语）获得高权重，主导指纹生成——这些词恰恰是判断“是否同一事件”的关键；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• 停用词降权：对命中停用词表的词，权重再乘 0.2（STOP_SCALE），进一步压制其投票能力。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相似度判定：两篇文档指纹逐位异或后统计 1 的个数即为海明距离 d(A,B) = popcount(A ⊕ B)，本实验设定 d ≤ 3 判定为近似重复（64 位指纹中最多允许 3 位不同）。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5.2.3 数据集设计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共 20 篇网页新闻，按作业要求覆盖三类：① 同一事件的不同报道；② 转载改写；③ 完全不同主题。数据集以真实新闻为源文，共 7 个分组。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5-5 20 篇新闻数据集的分组设计与实测组内相似度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分组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文档数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组内平均 Jaccard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说明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转载改写（同一事件）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0.991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扎克伯格深度专访/中美 AI 竞争：源文 + 换标题转载 + 轻度改写 + 中度改写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转载改写（同一事件）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0.974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国米 vs 罗马赛后评论：源文 + 换标题转载 + 轻度改写 + 中度改写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同一事件不同报道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0.153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佟丽娅 / 陈思诚相关报道（三家媒体，行文迥异）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同一事件不同报道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0.228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萨拉赫单场 3 球 1 助攻（三家媒体）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标注待核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0.173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原标注为同事件，经复核 15 号（女子现代五项团体夺金）与 16/17 号（男子铁人三项摘银）分属不同事件，故不计入近似重复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U1~U3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完全不同主题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381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百川智能融资 / CrowdStrike 故障 / 倪萍访谈，互不相关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/>
          <w:sz w:val="21"/>
        </w:rPr>
        <w:t>金标准分层（本实验关键的评估口径）</w:t>
      </w:r>
      <w:r>
        <w:rPr>
          <w:rFonts w:ascii="微软雅黑" w:hAnsi="微软雅黑" w:eastAsia="微软雅黑"/>
          <w:b w:val="0"/>
          <w:sz w:val="21"/>
        </w:rPr>
        <w:t>：组内词级 Jaccard 显示数据天然分成两档——改写簇 R1/R2 为 0.961~1.00（几乎同文，属真正的“近似重复”），而同事件不同报道 D1/D2 只有 0.153~0.259（事件相同但文本几乎不重叠）。两者完全分离：改写簇最小 0.9609 &gt; 同事件簇最大 0.2593。把两者混在同一条 P/R/F1 里统计，会让召回率被系统性压低、掩盖方法差异。因此本实验把正样本定义为</w:t>
      </w:r>
      <w:r>
        <w:rPr>
          <w:rFonts w:ascii="微软雅黑" w:hAnsi="微软雅黑" w:eastAsia="微软雅黑"/>
          <w:b/>
          <w:sz w:val="21"/>
        </w:rPr>
        <w:t>改写簇组内对（12 对）</w:t>
      </w:r>
      <w:r>
        <w:rPr>
          <w:rFonts w:ascii="微软雅黑" w:hAnsi="微软雅黑" w:eastAsia="微软雅黑"/>
          <w:b w:val="0"/>
          <w:sz w:val="21"/>
        </w:rPr>
        <w:t>，并同时给出“初版混合口径（所有同组对，21 对）”的结果以便对照。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5-6 金标准四类清单（version=news20-gold-v2-three-tier，sha256=2fdab6c9c682256f…）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0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类别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对数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分组</w:t>
            </w:r>
          </w:p>
        </w:tc>
        <w:tc>
          <w:tcPr>
            <w:tcW w:type="dxa" w:w="51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含义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POSITIVE 正样本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R1、R2</w:t>
            </w:r>
          </w:p>
        </w:tc>
        <w:tc>
          <w:tcPr>
            <w:tcW w:type="dxa" w:w="51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改写簇组内对：同源、字面几乎一致，应判重复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EXCLUDED 排除评估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D1、D2</w:t>
            </w:r>
          </w:p>
        </w:tc>
        <w:tc>
          <w:tcPr>
            <w:tcW w:type="dxa" w:w="51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同事件不同报道：不计入本次 P/R/F1；被排除出正样本 ≠ 已确认是负样本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UNCERTAIN 不确定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D3</w:t>
            </w:r>
          </w:p>
        </w:tc>
        <w:tc>
          <w:tcPr>
            <w:tcW w:type="dxa" w:w="51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D3：内容层面已确认是不同事件，但相似度量级与 D1/D2 重叠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NEGATIVE 负样本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169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跨组</w:t>
            </w:r>
          </w:p>
        </w:tc>
        <w:tc>
          <w:tcPr>
            <w:tcW w:type="dxa" w:w="51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跨组对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/>
          <w:sz w:val="21"/>
        </w:rPr>
        <w:t>关键澄清</w:t>
      </w:r>
      <w:r>
        <w:rPr>
          <w:rFonts w:ascii="微软雅黑" w:hAnsi="微软雅黑" w:eastAsia="微软雅黑"/>
          <w:b w:val="0"/>
          <w:sz w:val="21"/>
        </w:rPr>
        <w:t>：把 D1/D2/D3 排除出正样本，</w:t>
      </w:r>
      <w:r>
        <w:rPr>
          <w:rFonts w:ascii="微软雅黑" w:hAnsi="微软雅黑" w:eastAsia="微软雅黑"/>
          <w:b/>
          <w:sz w:val="21"/>
        </w:rPr>
        <w:t>不等于已确认它们是负样本</w:t>
      </w:r>
      <w:r>
        <w:rPr>
          <w:rFonts w:ascii="微软雅黑" w:hAnsi="微软雅黑" w:eastAsia="微软雅黑"/>
          <w:b w:val="0"/>
          <w:sz w:val="21"/>
        </w:rPr>
        <w:t xml:space="preserve">。“文本是否近似重复”与“是否报道同一事件”是两个不同任务——D1/D2 在“同事件检索”任务中仍然是相关的正例，只是不属于本次“近似去重”的评估目标。本版同时输出 </w:t>
      </w:r>
      <w:r>
        <w:rPr>
          <w:rFonts w:ascii="Consolas" w:hAnsi="Consolas" w:eastAsia="Consolas"/>
          <w:b w:val="0"/>
          <w:sz w:val="20"/>
          <w:shd w:val="clear" w:fill="F2F2F2"/>
        </w:rPr>
        <w:t>gold_version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sz w:val="20"/>
          <w:shd w:val="clear" w:fill="F2F2F2"/>
        </w:rPr>
        <w:t>gold_sha256</w:t>
      </w:r>
      <w:r>
        <w:rPr>
          <w:rFonts w:ascii="微软雅黑" w:hAnsi="微软雅黑" w:eastAsia="微软雅黑"/>
          <w:b w:val="0"/>
          <w:sz w:val="21"/>
        </w:rPr>
        <w:t>（2fdab6c9c682256f…），以避免代码与报告引用不同版本的真值。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/>
          <w:sz w:val="21"/>
        </w:rPr>
        <w:t>另一处必须说明的方法论问题</w:t>
      </w:r>
      <w:r>
        <w:rPr>
          <w:rFonts w:ascii="微软雅黑" w:hAnsi="微软雅黑" w:eastAsia="微软雅黑"/>
          <w:b w:val="0"/>
          <w:sz w:val="21"/>
        </w:rPr>
        <w:t>：D3（已确认是</w:t>
      </w:r>
      <w:r>
        <w:rPr>
          <w:rFonts w:ascii="微软雅黑" w:hAnsi="微软雅黑" w:eastAsia="微软雅黑"/>
          <w:b/>
          <w:sz w:val="21"/>
        </w:rPr>
        <w:t>不同事件</w:t>
      </w:r>
      <w:r>
        <w:rPr>
          <w:rFonts w:ascii="微软雅黑" w:hAnsi="微软雅黑" w:eastAsia="微软雅黑"/>
          <w:b w:val="0"/>
          <w:sz w:val="21"/>
        </w:rPr>
        <w:t>）的组内相似度为 0.173，区间 [0.136, 0.227]；而 D1/D2（同一事件）为 [0.144, 0.259]——</w:t>
      </w:r>
      <w:r>
        <w:rPr>
          <w:rFonts w:ascii="微软雅黑" w:hAnsi="微软雅黑" w:eastAsia="微软雅黑"/>
          <w:b/>
          <w:sz w:val="21"/>
        </w:rPr>
        <w:t>两者区间重叠</w:t>
      </w:r>
      <w:r>
        <w:rPr>
          <w:rFonts w:ascii="微软雅黑" w:hAnsi="微软雅黑" w:eastAsia="微软雅黑"/>
          <w:b w:val="0"/>
          <w:sz w:val="21"/>
        </w:rPr>
        <w:t>。也就是说，</w:t>
      </w:r>
      <w:r>
        <w:rPr>
          <w:rFonts w:ascii="微软雅黑" w:hAnsi="微软雅黑" w:eastAsia="微软雅黑"/>
          <w:b/>
          <w:sz w:val="21"/>
        </w:rPr>
        <w:t>仅凭相似度分数无法把“同事件不同报道”与“不同事件”分开</w:t>
      </w:r>
      <w:r>
        <w:rPr>
          <w:rFonts w:ascii="微软雅黑" w:hAnsi="微软雅黑" w:eastAsia="微软雅黑"/>
          <w:b w:val="0"/>
          <w:sz w:val="21"/>
        </w:rPr>
        <w:t>。本实验的分层依据是</w:t>
      </w:r>
      <w:r>
        <w:rPr>
          <w:rFonts w:ascii="微软雅黑" w:hAnsi="微软雅黑" w:eastAsia="微软雅黑"/>
          <w:b/>
          <w:sz w:val="21"/>
        </w:rPr>
        <w:t>内容事实</w:t>
      </w:r>
      <w:r>
        <w:rPr>
          <w:rFonts w:ascii="微软雅黑" w:hAnsi="微软雅黑" w:eastAsia="微软雅黑"/>
          <w:b w:val="0"/>
          <w:sz w:val="21"/>
        </w:rPr>
        <w:t>（15 号是女子现代五项团体夺金，16/17 号是男子铁人三项摘银：不同项目、不同运动员、不同奖牌），而不是某个分数阈值。这恰恰说明：</w:t>
      </w:r>
      <w:r>
        <w:rPr>
          <w:rFonts w:ascii="微软雅黑" w:hAnsi="微软雅黑" w:eastAsia="微软雅黑"/>
          <w:b/>
          <w:sz w:val="21"/>
        </w:rPr>
        <w:t>评估集的分层必须靠人工判读，不能指望用相似度自动切分</w:t>
      </w:r>
      <w:r>
        <w:rPr>
          <w:rFonts w:ascii="微软雅黑" w:hAnsi="微软雅黑" w:eastAsia="微软雅黑"/>
          <w:b w:val="0"/>
          <w:sz w:val="21"/>
        </w:rPr>
        <w:t>；也说明本数据集的“事件级”标注仍需人工复核。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5.2.4 关键代码解读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441185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simhash_f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411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5-6 64 位加权 SimHash 指纹与海明距离（白底代码截图）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代码要点：v 用 float64 以容纳可变的权重；内层循环按位（bit）累加 ±w；指纹用 Python 大整数按位或拼装，海明距离用 bin(a^b).count('1') 计算，简洁且无溢出风险。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287409" cy="60350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simhash_ma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87409" cy="6035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5-7 权重方案的干净因子对照（SCHEME_GRID / make_fingerprints）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代码要点：① 在 20 篇文档上训练 TfidfVectorizer，得到每篇文档每个词的 TF-IDF 权重矩阵 X；② 遍历文档词序列，从 X 中取出该词的权重作为 w；③ 若该词命中停用词表则 w *= 0.2 实现降权。注意此处分词函数刻意保留停用词（只过滤纯标点/数字），否则“停用词降权”这条分支永远不会被触发。另外，取权重时用 t.lower() 与特征名对齐——这与实验一(1) 修正的是同一类大小写陷阱。④ 关键修正：把“投票单位（每词元 / 每唯一词）”与“权重来源（等权 / TF / TF-IDF）”拆成两个正交维度做完整因子对照（共 8 个方案），而不是只比“等权 vs TF-IDF”两行——正是这个拆解揭示了初版结论的成因（详见 5.2.6）。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497981" cy="603503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simhash_gol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97981" cy="6035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5-8 三层金标准与分组内相似度自检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代码要点：脚本在计算指标之前先打印每个分组的组内相似度与 D3 组的三条标题，把“金标准为什么这样分层”的证据固化在输出里，而不是只写在报告正文中——这样任何人重跑脚本都能看到分层依据，也便于发现标注错误。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54751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simhash_scop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475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5-9 标题级 / 正文级 / 合并文本的范围对照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代码要点：三种文本范围各自独立训练 TF-IDF 并重建指纹，用于回答“转载改写主要靠标题相似还是正文相似被检出”。注意标题语料特征过少时指纹可能一个都不撞（判定对数 0），此时 P/R 的分母为 0，脚本会显式标注为“无任何判定”而不是报成 0 分精度。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5.2.5 实验结果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5-7 传统等权与 TF-IDF 加权 SimHash 的对比（作业要求的核心比较；海明距离 ≤ 3，正样本 = 改写簇 12 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查准率 P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查全率 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F1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TP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FP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FN</w:t>
            </w:r>
          </w:p>
        </w:tc>
      </w:tr>
      <w:tr>
        <w:tc>
          <w:tcPr>
            <w:tcW w:type="dxa" w:w="37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传统等权 SimHash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0.917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0.957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37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TF-IDF 加权 + 停用词降权 SimHash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1.000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0.583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0.737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/>
          <w:sz w:val="21"/>
        </w:rPr>
        <w:t>核心比较的结论需要如实说明</w:t>
      </w:r>
      <w:r>
        <w:rPr>
          <w:rFonts w:ascii="微软雅黑" w:hAnsi="微软雅黑" w:eastAsia="微软雅黑"/>
          <w:b w:val="0"/>
          <w:sz w:val="21"/>
        </w:rPr>
        <w:t xml:space="preserve">：在本数据集上，加权方案的 F1 = 0.737 略低于等权方案的 0.957，即 </w:t>
      </w:r>
      <w:r>
        <w:rPr>
          <w:rFonts w:ascii="微软雅黑" w:hAnsi="微软雅黑" w:eastAsia="微软雅黑"/>
          <w:b/>
          <w:sz w:val="21"/>
        </w:rPr>
        <w:t>TF-IDF 加权没有带来优势</w:t>
      </w:r>
      <w:r>
        <w:rPr>
          <w:rFonts w:ascii="微软雅黑" w:hAnsi="微软雅黑" w:eastAsia="微软雅黑"/>
          <w:b w:val="0"/>
          <w:sz w:val="21"/>
        </w:rPr>
        <w:t>。两者的查准率都是 1.000（零误报），差距在查全率：等权 0.917 vs 加权 0.583。作业要求的是“对比”而非“加权必须更好”，因此本实验如实报告该结果并分析原因（见 5.2.6）。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/>
          <w:sz w:val="21"/>
        </w:rPr>
        <w:t>为什么还需要更细的对照</w:t>
      </w:r>
      <w:r>
        <w:rPr>
          <w:rFonts w:ascii="微软雅黑" w:hAnsi="微软雅黑" w:eastAsia="微软雅黑"/>
          <w:b w:val="0"/>
          <w:sz w:val="21"/>
        </w:rPr>
        <w:t>：初版把“等权”实现成「按词元逐次投票、每次权重又取该词总词频」，使一个出现 m 次的词总贡献达到 m²，这个基线本身是不干净的，因此不能只凭上面两行就下结论。为定位原因，本实验把「投票单位」与「权重来源」拆成两个正交维度做了完整因子对照——</w:t>
      </w:r>
      <w:r>
        <w:rPr>
          <w:rFonts w:ascii="微软雅黑" w:hAnsi="微软雅黑" w:eastAsia="微软雅黑"/>
          <w:b/>
          <w:sz w:val="21"/>
        </w:rPr>
        <w:t>完整对照表与消融分析见附录 7.5 节</w:t>
      </w:r>
      <w:r>
        <w:rPr>
          <w:rFonts w:ascii="微软雅黑" w:hAnsi="微软雅黑" w:eastAsia="微软雅黑"/>
          <w:b w:val="0"/>
          <w:sz w:val="21"/>
        </w:rPr>
        <w:t>，正文只给结论。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5-8 参与比较的文本范围对照（B1 每唯一词 · 等权(1)）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文本范围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P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R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TP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FP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FN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判定对数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备注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标题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0.000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无任何判定(FP=FN=0)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正文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零误报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标题+正文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零误报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文本范围的选择会影响结果：只用正文时 F1 最高，把标题拼进去反而下降，只用标题则完全失效（特征太稀疏，指纹撞不上）。因此本实验统一以「标题+正文」作为输入，与作业“20 篇网页新闻文本”的口径一致。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1514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simhash_pr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51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图 5-10 各方案的 P/R/F1 对比（左）与海明距离阈值对 F1 的影响（右）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完整阈值扫描表见附录 7.5 节。需要说明的是：本样本上多个方案的查准率在阈值 0~10 全程恒定，即放宽阈值只增加召回、</w:t>
      </w:r>
      <w:r>
        <w:rPr>
          <w:rFonts w:ascii="微软雅黑" w:hAnsi="微软雅黑" w:eastAsia="微软雅黑"/>
          <w:b/>
          <w:sz w:val="21"/>
        </w:rPr>
        <w:t>未观察到“召回换查准”</w:t>
      </w:r>
      <w:r>
        <w:rPr>
          <w:rFonts w:ascii="微软雅黑" w:hAnsi="微软雅黑" w:eastAsia="微软雅黑"/>
          <w:b w:val="0"/>
          <w:sz w:val="21"/>
        </w:rPr>
        <w:t>，因此只能说“本数据集上提高阈值同时提升了 F1”。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5.2.6 结果分析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/>
          <w:sz w:val="21"/>
        </w:rPr>
        <w:t>最重要的结论：初版“TF-IDF 加权优于等权”的说法不成立。</w:t>
      </w:r>
      <w:r>
        <w:rPr>
          <w:rFonts w:ascii="微软雅黑" w:hAnsi="微软雅黑" w:eastAsia="微软雅黑"/>
          <w:b w:val="0"/>
          <w:sz w:val="21"/>
        </w:rPr>
        <w:t xml:space="preserve"> 复现审计指出初版两种实现的投票单位都不干净——等权分支按词元出现逐次投票、而每次的权重又取该词的总词频，一个出现 m 次的词总贡献为 m²；加权分支同样按词元累加已含 TF 的 TF-IDF，也是 m²·IDF。本版把「投票单位」与「权重来源」拆成两个正交维度做完整对照（表 5-8）：在</w:t>
      </w:r>
      <w:r>
        <w:rPr>
          <w:rFonts w:ascii="微软雅黑" w:hAnsi="微软雅黑" w:eastAsia="微软雅黑"/>
          <w:b/>
          <w:sz w:val="21"/>
        </w:rPr>
        <w:t>每词元</w:t>
      </w:r>
      <w:r>
        <w:rPr>
          <w:rFonts w:ascii="微软雅黑" w:hAnsi="微软雅黑" w:eastAsia="微软雅黑"/>
          <w:b w:val="0"/>
          <w:sz w:val="21"/>
        </w:rPr>
        <w:t>投票下，等权 0.957、TF 0.267（FP=66）、TF-IDF 0.358（FP=43）；而在</w:t>
      </w:r>
      <w:r>
        <w:rPr>
          <w:rFonts w:ascii="微软雅黑" w:hAnsi="微软雅黑" w:eastAsia="微软雅黑"/>
          <w:b/>
          <w:sz w:val="21"/>
        </w:rPr>
        <w:t>每唯一词</w:t>
      </w:r>
      <w:r>
        <w:rPr>
          <w:rFonts w:ascii="微软雅黑" w:hAnsi="微软雅黑" w:eastAsia="微软雅黑"/>
          <w:b w:val="0"/>
          <w:sz w:val="21"/>
        </w:rPr>
        <w:t>投票下，等权 1.000、TF 0.957、TF-IDF 0.737。</w:t>
      </w:r>
      <w:r>
        <w:rPr>
          <w:rFonts w:ascii="微软雅黑" w:hAnsi="微软雅黑" w:eastAsia="微软雅黑"/>
          <w:b/>
          <w:sz w:val="21"/>
        </w:rPr>
        <w:t>但“按词元投票导致失败”这个说法过强，必须修正。</w:t>
      </w:r>
      <w:r>
        <w:rPr>
          <w:rFonts w:ascii="微软雅黑" w:hAnsi="微软雅黑" w:eastAsia="微软雅黑"/>
          <w:b w:val="0"/>
          <w:sz w:val="21"/>
        </w:rPr>
        <w:t xml:space="preserve"> 审计指出：每次词出现投一票本身就是一种正常的词频加权实现；而且存在一个代数等价关系——出现 m 次的词，在「每词元×等权1」下投 m 次票、每次权重 1（总贡献 m），在「每唯一词×TF」下投 1 次票、权重 m（总贡献也是 m），</w:t>
      </w:r>
      <w:r>
        <w:rPr>
          <w:rFonts w:ascii="微软雅黑" w:hAnsi="微软雅黑" w:eastAsia="微软雅黑"/>
          <w:b/>
          <w:sz w:val="21"/>
        </w:rPr>
        <w:t>两者应产生完全相同的指纹</w:t>
      </w:r>
      <w:r>
        <w:rPr>
          <w:rFonts w:ascii="微软雅黑" w:hAnsi="微软雅黑" w:eastAsia="微软雅黑"/>
          <w:b w:val="0"/>
          <w:sz w:val="21"/>
        </w:rPr>
        <w:t>。本实验直接比对了两者的 64 位指纹：20/20 篇逐位完全相同（见 out/results_summary_simhash.json 的 equivalence 字段与 tools/verify_equivalence.py）。这说明 A1 与 B2 在对照表里</w:t>
      </w:r>
      <w:r>
        <w:rPr>
          <w:rFonts w:ascii="微软雅黑" w:hAnsi="微软雅黑" w:eastAsia="微软雅黑"/>
          <w:b/>
          <w:sz w:val="21"/>
        </w:rPr>
        <w:t>是同一个方案，重复列不能当作两份独立证据</w:t>
      </w:r>
      <w:r>
        <w:rPr>
          <w:rFonts w:ascii="微软雅黑" w:hAnsi="微软雅黑" w:eastAsia="微软雅黑"/>
          <w:b w:val="0"/>
          <w:sz w:val="21"/>
        </w:rPr>
        <w:t>。真正的问题不是“按词元投票”本身，而是初版把「权重已含词频」与「按词元重复投票」叠在一起形成 m²，却对外描述成“只计一次 TF 的等权方案”。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/>
          <w:sz w:val="21"/>
        </w:rPr>
        <w:t>关于 IDF：不能说“IDF 有害”，正确说法是“TF 与 IDF 都使召回下降，合并使用降幅最大”。</w:t>
      </w:r>
      <w:r>
        <w:rPr>
          <w:rFonts w:ascii="微软雅黑" w:hAnsi="微软雅黑" w:eastAsia="微软雅黑"/>
          <w:b w:val="0"/>
          <w:sz w:val="21"/>
        </w:rPr>
        <w:t>审计指出 B1（权重=1）与 B3（权重=m·IDF）同时改变了 TF 和 IDF，无法单独归因。为此本实验新增两个只含 IDF 的对照 B4/B5（权重=IDF，不含 TF），隔离结果如下：B1 等权 R=1.000 → B2 加 TF R=0.917（TF 的影响）→ B4 仅 IDF R=0.750（去 TF、只看 IDF）→ B3 TF+IDF R=0.583（合并）。即在等权基线（R=1.000）之上，</w:t>
      </w:r>
      <w:r>
        <w:rPr>
          <w:rFonts w:ascii="微软雅黑" w:hAnsi="微软雅黑" w:eastAsia="微软雅黑"/>
          <w:b/>
          <w:sz w:val="21"/>
        </w:rPr>
        <w:t>TF 与 IDF 单独都会降低召回，二者叠加降幅最大</w:t>
      </w:r>
      <w:r>
        <w:rPr>
          <w:rFonts w:ascii="微软雅黑" w:hAnsi="微软雅黑" w:eastAsia="微软雅黑"/>
          <w:b w:val="0"/>
          <w:sz w:val="21"/>
        </w:rPr>
        <w:t>——但相对基线都只是小幅下降，并非“IDF 破坏了指纹”。一个可能的解释是：加权后指纹更依赖少数高权重词，对改写簇内部的中低频内容词变动更敏感（64 位里变化超过 3 位即判不重复）；而等权让大量中频词共同投票，指纹更稳健。</w:t>
      </w:r>
      <w:r>
        <w:rPr>
          <w:rFonts w:ascii="微软雅黑" w:hAnsi="微软雅黑" w:eastAsia="微软雅黑"/>
          <w:b/>
          <w:sz w:val="21"/>
        </w:rPr>
        <w:t>这仍只是 20 篇小样本上的观测，且真值为规则构造，不能外推。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“停用词降权”这条结论也必须收窄表述。</w:t>
      </w:r>
      <w:r>
        <w:rPr>
          <w:rFonts w:ascii="微软雅黑" w:hAnsi="微软雅黑" w:eastAsia="微软雅黑"/>
          <w:b/>
          <w:sz w:val="21"/>
        </w:rPr>
        <w:t>初版说“停用词 IDF 接近 0”是错的</w:t>
      </w:r>
      <w:r>
        <w:rPr>
          <w:rFonts w:ascii="微软雅黑" w:hAnsi="微软雅黑" w:eastAsia="微软雅黑"/>
          <w:b w:val="0"/>
          <w:sz w:val="21"/>
        </w:rPr>
        <w:t>：按 sklearn 默认平滑公式 IDF(t)=ln((1+N)/(1+df(t)))+1，出现在全部 20 篇文档中的词 IDF=ln(1)+1=1.0，</w:t>
      </w:r>
      <w:r>
        <w:rPr>
          <w:rFonts w:ascii="微软雅黑" w:hAnsi="微软雅黑" w:eastAsia="微软雅黑"/>
          <w:b/>
          <w:sz w:val="21"/>
        </w:rPr>
        <w:t>不是 0</w:t>
      </w:r>
      <w:r>
        <w:rPr>
          <w:rFonts w:ascii="微软雅黑" w:hAnsi="微软雅黑" w:eastAsia="微软雅黑"/>
          <w:b w:val="0"/>
          <w:sz w:val="21"/>
        </w:rPr>
        <w:t>。实测停用词 IDF 均值 1.6598（1.000~3.351），非停用词均值 2.4690——停用词 IDF 确实偏低，但远不是 0。更重要的是：</w:t>
      </w:r>
      <w:r>
        <w:rPr>
          <w:rFonts w:ascii="微软雅黑" w:hAnsi="微软雅黑" w:eastAsia="微软雅黑"/>
          <w:b/>
          <w:sz w:val="21"/>
        </w:rPr>
        <w:t>P/R/F1 相同并不等于指纹相同</w:t>
      </w:r>
      <w:r>
        <w:rPr>
          <w:rFonts w:ascii="微软雅黑" w:hAnsi="微软雅黑" w:eastAsia="微软雅黑"/>
          <w:b w:val="0"/>
          <w:sz w:val="21"/>
        </w:rPr>
        <w:t>。实测每唯一词分支下加降权后，20/20 篇指纹都变了、平均翻转 8.95 位、距离矩阵有 181 对发生变化，只是</w:t>
      </w:r>
      <w:r>
        <w:rPr>
          <w:rFonts w:ascii="微软雅黑" w:hAnsi="微软雅黑" w:eastAsia="微软雅黑"/>
          <w:b/>
          <w:sz w:val="21"/>
        </w:rPr>
        <w:t>预测集合的对称差为 0 对</w:t>
      </w:r>
      <w:r>
        <w:rPr>
          <w:rFonts w:ascii="微软雅黑" w:hAnsi="微软雅黑" w:eastAsia="微软雅黑"/>
          <w:b w:val="0"/>
          <w:sz w:val="21"/>
        </w:rPr>
        <w:t>，所以汇总指标恰好一样。因此严谨说法是：</w:t>
      </w:r>
      <w:r>
        <w:rPr>
          <w:rFonts w:ascii="微软雅黑" w:hAnsi="微软雅黑" w:eastAsia="微软雅黑"/>
          <w:b/>
          <w:sz w:val="21"/>
        </w:rPr>
        <w:t>在本数据与固定阈值下，该降权操作未改变最终判定结果</w:t>
      </w:r>
      <w:r>
        <w:rPr>
          <w:rFonts w:ascii="微软雅黑" w:hAnsi="微软雅黑" w:eastAsia="微软雅黑"/>
          <w:b w:val="0"/>
          <w:sz w:val="21"/>
        </w:rPr>
        <w:t>，而不是“它完全没起作用、是死代码”。（作为对照，每词元口径下同样操作使预测集合对称差达到 45 对、指标确实变化。）初版把它当作核心改进来叙述，问题在于</w:t>
      </w:r>
      <w:r>
        <w:rPr>
          <w:rFonts w:ascii="微软雅黑" w:hAnsi="微软雅黑" w:eastAsia="微软雅黑"/>
          <w:b/>
          <w:sz w:val="21"/>
        </w:rPr>
        <w:t>把“恰好有效的补丁”当成了“问题的根因”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文本范围的影响（表 5-10）：</w:t>
      </w:r>
      <w:r>
        <w:rPr>
          <w:rFonts w:ascii="微软雅黑" w:hAnsi="微软雅黑" w:eastAsia="微软雅黑"/>
          <w:b/>
          <w:sz w:val="21"/>
        </w:rPr>
        <w:t>标题级指纹完全失效</w:t>
      </w:r>
      <w:r>
        <w:rPr>
          <w:rFonts w:ascii="微软雅黑" w:hAnsi="微软雅黑" w:eastAsia="微软雅黑"/>
          <w:b w:val="0"/>
          <w:sz w:val="21"/>
        </w:rPr>
        <w:t>——20 篇标题只有很短的特征，指纹过于稀疏，相似度高的稿件对撞不到一起（判定对数 0）；只用正文时 F1 达 1.000，优于标题+正文的 1.000。这既印证了 SimHash 需要足够的特征量才能稳定，也说明初版把 title 与 body 拼在一起并不是最优选择（标题是短特征，反而稀释了指纹）。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漏检的分布（不再凭印象归因）：推荐方案 B1 每唯一词 · 等权(1) 在改写簇正样本上的漏检为 无。按初版混合口径看，各方案漏检集中在同事件不同报道组（D1/D2/D3 各 3 对）——这些文本的事件相同但字面几乎不重叠（组内 Jaccard 仅 0.153~0.228），本就不应被判为“近似重复”。</w:t>
      </w:r>
      <w:r>
        <w:rPr>
          <w:rFonts w:ascii="微软雅黑" w:hAnsi="微软雅黑" w:eastAsia="微软雅黑"/>
          <w:b/>
          <w:sz w:val="21"/>
        </w:rPr>
        <w:t>修正金标准后，旧权重策略方案的召回率由 0.476 提升到 0.833——这个变化完全来自评估口径，权重策略一行未改</w:t>
      </w:r>
      <w:r>
        <w:rPr>
          <w:rFonts w:ascii="微软雅黑" w:hAnsi="微软雅黑" w:eastAsia="微软雅黑"/>
          <w:b w:val="0"/>
          <w:sz w:val="21"/>
        </w:rPr>
        <w:t>；推荐方案 B1 每唯一词 · 等权(1) 的召回为 1.000（P=1.000，F1=1.000）。</w:t>
      </w:r>
      <w:r>
        <w:rPr>
          <w:rFonts w:ascii="微软雅黑" w:hAnsi="微软雅黑" w:eastAsia="微软雅黑"/>
          <w:b/>
          <w:sz w:val="21"/>
        </w:rPr>
        <w:t>特别提醒（审计意见）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  <w:shd w:val="clear" w:fill="F2F2F2"/>
        </w:rPr>
        <w:t>A3s</w:t>
      </w:r>
      <w:r>
        <w:rPr>
          <w:rFonts w:ascii="微软雅黑" w:hAnsi="微软雅黑" w:eastAsia="微软雅黑"/>
          <w:b w:val="0"/>
          <w:sz w:val="21"/>
        </w:rPr>
        <w:t xml:space="preserve"> 这一行保留的只是</w:t>
      </w:r>
      <w:r>
        <w:rPr>
          <w:rFonts w:ascii="微软雅黑" w:hAnsi="微软雅黑" w:eastAsia="微软雅黑"/>
          <w:b/>
          <w:sz w:val="21"/>
        </w:rPr>
        <w:t>旧权重策略</w:t>
      </w:r>
      <w:r>
        <w:rPr>
          <w:rFonts w:ascii="微软雅黑" w:hAnsi="微软雅黑" w:eastAsia="微软雅黑"/>
          <w:b w:val="0"/>
          <w:sz w:val="21"/>
        </w:rPr>
        <w:t>，而它的数据解析、hash 规则与金标准都已更新，因此它是“旧权重策略在新数据与新 gold 下的重跑”，</w:t>
      </w:r>
      <w:r>
        <w:rPr>
          <w:rFonts w:ascii="微软雅黑" w:hAnsi="微软雅黑" w:eastAsia="微软雅黑"/>
          <w:b/>
          <w:sz w:val="21"/>
        </w:rPr>
        <w:t>不能与初版的 F1 相减、当作“只改了权重带来的提升”</w:t>
      </w:r>
      <w:r>
        <w:rPr>
          <w:rFonts w:ascii="微软雅黑" w:hAnsi="微软雅黑" w:eastAsia="微软雅黑"/>
          <w:b w:val="0"/>
          <w:sz w:val="21"/>
        </w:rPr>
        <w:t>。新旧数字之间同时变动了多个因素，不具备单因素可比性。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阈值的影响（表 5-11、图 5-10 右）：</w:t>
      </w:r>
      <w:r>
        <w:rPr>
          <w:rFonts w:ascii="微软雅黑" w:hAnsi="微软雅黑" w:eastAsia="微软雅黑"/>
          <w:b/>
          <w:sz w:val="21"/>
        </w:rPr>
        <w:t>在本样本上并没有出现“召回换查准”的取舍</w:t>
      </w:r>
      <w:r>
        <w:rPr>
          <w:rFonts w:ascii="微软雅黑" w:hAnsi="微软雅黑" w:eastAsia="微软雅黑"/>
          <w:b w:val="0"/>
          <w:sz w:val="21"/>
        </w:rPr>
        <w:t>——多个方案的查准率在阈值 0~10 全程恒定（A3、B1），即放宽阈值只增加召回、不引入新的假阳性。因此只能说“本数据集上提高阈值同时提升了 F1”，不能像初版那样声称“阈值必须结合业务在查准与查全之间权衡”——那是通用经验，不是本次实测到的现象。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工程启示（都要带上样本限定）：作业规定的 d ≤ 3 对 64 位指纹是常见取值。本数据集上推荐方案（B1 每唯一词 · 等权(1)）在 d ≤ 3 时已达 P=1.000、R=1.000。但必须强调：</w:t>
      </w:r>
      <w:r>
        <w:rPr>
          <w:rFonts w:ascii="微软雅黑" w:hAnsi="微软雅黑" w:eastAsia="微软雅黑"/>
          <w:b/>
          <w:sz w:val="21"/>
        </w:rPr>
        <w:t>这些数值来自 20 篇、规则构造真值的小样本，且真值本身已发现一处标注错误，因此只能作为机制演示，不能当作方法优劣的普遍证据。</w:t>
      </w:r>
      <w:r>
        <w:rPr>
          <w:rFonts w:ascii="微软雅黑" w:hAnsi="微软雅黑" w:eastAsia="微软雅黑"/>
          <w:b w:val="0"/>
          <w:sz w:val="21"/>
        </w:rPr>
        <w:t>要下推广性结论，需要独立人工标注的更大测试集，并按事件簇划分数据。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六、实验学习笔记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2"/>
        </w:rPr>
        <w:t>1. “重复”不是一个客观量，取决于你怎么定义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本次实验最大的收获来自评估口径。同样一套 SimHash 指纹，金标准定义不同，旧权重策略 A3s 的 F1 可以从 0.645 变成 0.909；同样一批 MinHash 结果，“最优阈值”可以落在 0.1 也可以落在 0.4。原因是数据里天然存在三个层次：</w:t>
      </w:r>
      <w:r>
        <w:rPr>
          <w:rFonts w:ascii="微软雅黑" w:hAnsi="微软雅黑" w:eastAsia="微软雅黑"/>
          <w:b/>
          <w:sz w:val="21"/>
        </w:rPr>
        <w:t>逐字重复</w:t>
      </w:r>
      <w:r>
        <w:rPr>
          <w:rFonts w:ascii="微软雅黑" w:hAnsi="微软雅黑" w:eastAsia="微软雅黑"/>
          <w:b w:val="0"/>
          <w:sz w:val="21"/>
        </w:rPr>
        <w:t>（Jaccard≈1.0）、</w:t>
      </w:r>
      <w:r>
        <w:rPr>
          <w:rFonts w:ascii="微软雅黑" w:hAnsi="微软雅黑" w:eastAsia="微软雅黑"/>
          <w:b/>
          <w:sz w:val="21"/>
        </w:rPr>
        <w:t>同事件改写</w:t>
      </w:r>
      <w:r>
        <w:rPr>
          <w:rFonts w:ascii="微软雅黑" w:hAnsi="微软雅黑" w:eastAsia="微软雅黑"/>
          <w:b w:val="0"/>
          <w:sz w:val="21"/>
        </w:rPr>
        <w:t>（0.1~0.3）、</w:t>
      </w:r>
      <w:r>
        <w:rPr>
          <w:rFonts w:ascii="微软雅黑" w:hAnsi="微软雅黑" w:eastAsia="微软雅黑"/>
          <w:b/>
          <w:sz w:val="21"/>
        </w:rPr>
        <w:t>同主题不同事件</w:t>
      </w:r>
      <w:r>
        <w:rPr>
          <w:rFonts w:ascii="微软雅黑" w:hAnsi="微软雅黑" w:eastAsia="微软雅黑"/>
          <w:b w:val="0"/>
          <w:sz w:val="21"/>
        </w:rPr>
        <w:t>（≈0）。把这三层混进同一条 P/R/F1，得到的数字既不可复现也不可解释。正确做法是先把“什么算重复”写清楚，再定阈值——而不是先跑出数字再解释。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2"/>
        </w:rPr>
        <w:t>2. 标注错误比算法缺陷更致命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news20 的 D3 组把“女子现代五项团体夺金”与“男子铁人三项摘银”标成了同一事件。这类错误标注混进金标准后，直接把召回率压低，让人误以为“SimHash 对改写不敏感”。而实际上算法本身没问题。这件事的教训是：</w:t>
      </w:r>
      <w:r>
        <w:rPr>
          <w:rFonts w:ascii="微软雅黑" w:hAnsi="微软雅黑" w:eastAsia="微软雅黑"/>
          <w:b/>
          <w:sz w:val="21"/>
        </w:rPr>
        <w:t>指标异常时，第一件事是查金标准，而不是改算法</w:t>
      </w:r>
      <w:r>
        <w:rPr>
          <w:rFonts w:ascii="微软雅黑" w:hAnsi="微软雅黑" w:eastAsia="微软雅黑"/>
          <w:b w:val="0"/>
          <w:sz w:val="21"/>
        </w:rPr>
        <w:t>。同时也说明评估脚本应该把分层依据（如组内相似度）打印出来，让标注问题自己暴露。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2"/>
        </w:rPr>
        <w:t>3. 大小写、空行、空格——数据清洗决定结论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 xml:space="preserve">本次修正的缺陷大多不是算法问题：① TF-IDF 回查权重时 </w:t>
      </w:r>
      <w:r>
        <w:rPr>
          <w:rFonts w:ascii="Consolas" w:hAnsi="Consolas" w:eastAsia="Consolas"/>
          <w:b w:val="0"/>
          <w:sz w:val="20"/>
          <w:shd w:val="clear" w:fill="F2F2F2"/>
        </w:rPr>
        <w:t>AI</w:t>
      </w:r>
      <w:r>
        <w:rPr>
          <w:rFonts w:ascii="微软雅黑" w:hAnsi="微软雅黑" w:eastAsia="微软雅黑"/>
          <w:b w:val="0"/>
          <w:sz w:val="21"/>
        </w:rPr>
        <w:t xml:space="preserve"> 与特征名 </w:t>
      </w:r>
      <w:r>
        <w:rPr>
          <w:rFonts w:ascii="Consolas" w:hAnsi="Consolas" w:eastAsia="Consolas"/>
          <w:b w:val="0"/>
          <w:sz w:val="20"/>
          <w:shd w:val="clear" w:fill="F2F2F2"/>
        </w:rPr>
        <w:t>ai</w:t>
      </w:r>
      <w:r>
        <w:rPr>
          <w:rFonts w:ascii="微软雅黑" w:hAnsi="微软雅黑" w:eastAsia="微软雅黑"/>
          <w:b w:val="0"/>
          <w:sz w:val="21"/>
        </w:rPr>
        <w:t xml:space="preserve"> 不匹配，一个词频 82 的高频词被误报成“权重 0”；② 读取新闻时 </w:t>
      </w:r>
      <w:r>
        <w:rPr>
          <w:rFonts w:ascii="Consolas" w:hAnsi="Consolas" w:eastAsia="Consolas"/>
          <w:b w:val="0"/>
          <w:sz w:val="20"/>
          <w:shd w:val="clear" w:fill="F2F2F2"/>
        </w:rPr>
        <w:t>split("\n", 3)[3]</w:t>
      </w:r>
      <w:r>
        <w:rPr>
          <w:rFonts w:ascii="微软雅黑" w:hAnsi="微软雅黑" w:eastAsia="微软雅黑"/>
          <w:b w:val="0"/>
          <w:sz w:val="21"/>
        </w:rPr>
        <w:t xml:space="preserve"> 把 </w:t>
      </w:r>
      <w:r>
        <w:rPr>
          <w:rFonts w:ascii="Consolas" w:hAnsi="Consolas" w:eastAsia="Consolas"/>
          <w:b w:val="0"/>
          <w:sz w:val="20"/>
          <w:shd w:val="clear" w:fill="F2F2F2"/>
        </w:rPr>
        <w:t>group=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  <w:shd w:val="clear" w:fill="F2F2F2"/>
        </w:rPr>
        <w:t>rewrite=</w:t>
      </w:r>
      <w:r>
        <w:rPr>
          <w:rFonts w:ascii="微软雅黑" w:hAnsi="微软雅黑" w:eastAsia="微软雅黑"/>
          <w:b w:val="0"/>
          <w:sz w:val="21"/>
        </w:rPr>
        <w:t xml:space="preserve"> 当成正文；③ 语料里 3 条仅空格差异的标题，让余弦相似度恒为 1.0000 并霸占 Top-10。三处都属于“算法对、工程错”。它们共同说明：</w:t>
      </w:r>
      <w:r>
        <w:rPr>
          <w:rFonts w:ascii="微软雅黑" w:hAnsi="微软雅黑" w:eastAsia="微软雅黑"/>
          <w:b/>
          <w:sz w:val="21"/>
        </w:rPr>
        <w:t>特征矩阵算对了，不代表按名字取值就取对了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2"/>
        </w:rPr>
        <w:t>4. 精确 vs 近似的权衡思维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MinHash 用 128 维签名替代原始集合，LSH 用分桶替代全量比较，两者都是“用可控的精度损失换数量级的效率提升”。500 篇文档时精确 Jaccard 约 574 ms、MinHash 全量两两约 8365 ms、LSH(b=64,r=2) 端到端约 243 ms，且 MinHash 估计的平均绝对误差仅 0.0095。关键洞察是：</w:t>
      </w:r>
      <w:r>
        <w:rPr>
          <w:rFonts w:ascii="微软雅黑" w:hAnsi="微软雅黑" w:eastAsia="微软雅黑"/>
          <w:b/>
          <w:sz w:val="21"/>
        </w:rPr>
        <w:t>签名与索引是一次性成本</w:t>
      </w:r>
      <w:r>
        <w:rPr>
          <w:rFonts w:ascii="微软雅黑" w:hAnsi="微软雅黑" w:eastAsia="微软雅黑"/>
          <w:b w:val="0"/>
          <w:sz w:val="21"/>
        </w:rPr>
        <w:t>，建成后每次查询只与同桶文档比较；而精确方法每来一次查询都要重算一遍。规模越大，这个差距越决定性。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2"/>
        </w:rPr>
        <w:t>5. 参数必须按目标区间标定，不能照搬经验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LSH 的分桶参数 (b, r) 直接决定能召回什么相似度的文档。本次实测发现 (b=16, r=8) 在真实新闻标题上几乎剪掉一切（200 篇时候选 0 对），因为它只对相似度 ≥0.9 的文档有效；而真实标题两两的 Jaccard 普遍低于 0.3。要用它做去重，必须换成 (b=64, r=2) 这类小 r 配置。这也提醒我：做规模实验时</w:t>
      </w:r>
      <w:r>
        <w:rPr>
          <w:rFonts w:ascii="微软雅黑" w:hAnsi="微软雅黑" w:eastAsia="微软雅黑"/>
          <w:b/>
          <w:sz w:val="21"/>
        </w:rPr>
        <w:t>不能自己造“太好”的数据</w:t>
      </w:r>
      <w:r>
        <w:rPr>
          <w:rFonts w:ascii="微软雅黑" w:hAnsi="微软雅黑" w:eastAsia="微软雅黑"/>
          <w:b w:val="0"/>
          <w:sz w:val="21"/>
        </w:rPr>
        <w:t>——早期版本用 6 条用例重复拼接来放大规模，文档几乎相同，候选对高达 27640 对，恰好把“参数需要标定”这个真问题掩盖了。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2"/>
        </w:rPr>
        <w:t>6. 算法原理正确 ≠ 实验结果可信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次复现确认了，即使代码“能跑出漂亮数字”，仍可能同时在四个层面出错：数据解析（元信息混入正文）、特征回查（大小写不匹配）、评估口径（金标准分层错误）、实验设计（造数据导致失真）。因此我在修正后的脚本里加了三条自检并固化到输出：金标准分层自检、分组内相似度打印、以及“是否进入特征集”标记。让证据先于结论出现，而不是只写在报告里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2"/>
        </w:rPr>
        <w:t>7. P/R/F1 的取舍要看业务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本数据集上推荐方案 B1 每唯一词 · 等权(1) 是 P=1.000 / R=1.000，而按词元投票的 TF 方案是 P=0.154 / R=1.000。注意这两个方案的</w:t>
      </w:r>
      <w:r>
        <w:rPr>
          <w:rFonts w:ascii="微软雅黑" w:hAnsi="微软雅黑" w:eastAsia="微软雅黑"/>
          <w:b/>
          <w:sz w:val="21"/>
        </w:rPr>
        <w:t>召回率完全相同</w:t>
      </w:r>
      <w:r>
        <w:rPr>
          <w:rFonts w:ascii="微软雅黑" w:hAnsi="微软雅黑" w:eastAsia="微软雅黑"/>
          <w:b w:val="0"/>
          <w:sz w:val="21"/>
        </w:rPr>
        <w:t>，差距全部落在查准率上（FP 由 0 涨到 66）——所以本例并不是典型的“查准换查全”取舍，而是</w:t>
      </w:r>
      <w:r>
        <w:rPr>
          <w:rFonts w:ascii="微软雅黑" w:hAnsi="微软雅黑" w:eastAsia="微软雅黑"/>
          <w:b/>
          <w:sz w:val="21"/>
        </w:rPr>
        <w:t>一种口径直接制造了大量假阳性</w:t>
      </w:r>
      <w:r>
        <w:rPr>
          <w:rFonts w:ascii="微软雅黑" w:hAnsi="微软雅黑" w:eastAsia="微软雅黑"/>
          <w:b w:val="0"/>
          <w:sz w:val="21"/>
        </w:rPr>
        <w:t>。这提醒我：P 与 R 要分开看，先判断差距出现在哪一侧，再决定是调阈值（属权衡）还是改口径（属纠错）。真实系统里，论文查重、版权比对怕误伤（重查准率），而爬虫去重、内容聚合怕漏抓（重查全率），F1 只是中性参考。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2"/>
        </w:rPr>
        <w:t>8. 词向量的可解释性与局限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t-SNE 图上三类文档聚成清晰团簇、KMeans 纯度 0.94，很有说服力地展示了“词向量的平均能代表文档语义”。但同时 sim(苹果, 香蕉)=0.6102 &gt; sim(苹果, 手机)=0.5659 暴露了静态词向量无法处理一词多义的硬伤；体育类词表覆盖率只有 82.63%（运动员姓名、队名多为 OOV 被丢弃）也说明轻量版词表对专有名词不友好。这两点让我理解了从 Word2Vec 到 BERT 的演进动机。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七、附录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7.1 文件清单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5-9 提交文件清单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实验一(1)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exp1_tfidf.py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TF-IDF 特征 + 余弦 Top-10 + 词频权重柱状图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实验一(2)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exp1_minhash.py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MinHash(k=128) + LSH + 阈值/效率对比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实验二(1)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exp2_wordvec.py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词向量加载/语义推理/平均池化/KMeans/PCA+t-SNE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实验二(2)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exp2_simhash.py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加权 SimHash + 海明距离 + P/R/F1 对比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语料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data/titles.txt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2579 条新闻标题（规范化去重后 2576 条参与计算）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语料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data/{sports,tech,ent}/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三类主题各 50 篇全文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语料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data/news20/ + manifest.json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 篇相似度实验新闻（含分组标注）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语料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data/short_texts.txt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 条去重测试用例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out/*_results.txt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四个实验的控制台结果落盘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out/AUDIT_NOTES.md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复现审计与逐项修正说明（含修正前后对照）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out/_baseline_original/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复刻前的原始落盘结果（用于逐行对照）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图片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out/figures/*.png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张可视化图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图片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out/screenshots/*.png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 张关键代码白底截图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抓取脚本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tools/scraper.py 等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新闻抓取与数据集构造脚本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报告脚本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tools/build_report.py</w:t>
            </w:r>
          </w:p>
        </w:tc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由结果文件 + 图片自动生成本报告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7.2 复现步骤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（1）安装依赖：pip install -r requirements.txt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（2）下载腾讯 AI Lab 中文词向量（Light 版），重命名为 light_Tencent_AILab_ChineseEmbedding.bin 并放入 model/ 目录；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（3）依次运行：python exp1_tfidf.py → python exp1_minhash.py → python exp2_wordvec.py → python exp2_simhash.py；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（4）结果文本输出到 out/*_results.txt，图像输出到 out/figures/；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（5）（可选）python tools/make_screenshots.py 生成白底代码截图；python tools/build_report.py 重建本报告；</w:t>
      </w:r>
    </w:p>
    <w:p>
      <w:pPr>
        <w:spacing w:after="40"/>
        <w:ind w:left="560"/>
      </w:pPr>
      <w:r>
        <w:rPr>
          <w:rFonts w:ascii="微软雅黑" w:hAnsi="微软雅黑" w:eastAsia="微软雅黑"/>
          <w:b w:val="0"/>
          <w:sz w:val="21"/>
        </w:rPr>
        <w:t>（6）（可选）如需重新抓取语料，运行 tools/ 下的抓取脚本（需联网）。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7.3 开发过程中的主要修正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本项目在完成过程中做过一次系统的自查与复现，修正了若干实现层面的问题。这些问题</w:t>
      </w:r>
      <w:r>
        <w:rPr>
          <w:rFonts w:ascii="微软雅黑" w:hAnsi="微软雅黑" w:eastAsia="微软雅黑"/>
          <w:b/>
          <w:sz w:val="21"/>
        </w:rPr>
        <w:t>不影响四个实验的方法设计</w:t>
      </w:r>
      <w:r>
        <w:rPr>
          <w:rFonts w:ascii="微软雅黑" w:hAnsi="微软雅黑" w:eastAsia="微软雅黑"/>
          <w:b w:val="0"/>
          <w:sz w:val="21"/>
        </w:rPr>
        <w:t xml:space="preserve">，但会改变具体数值，因此在这里做简要说明；完整的“问题 → 证据 → 修正”记录保存在项目内的 </w:t>
      </w:r>
      <w:r>
        <w:rPr>
          <w:rFonts w:ascii="Consolas" w:hAnsi="Consolas" w:eastAsia="Consolas"/>
          <w:b w:val="0"/>
          <w:sz w:val="20"/>
          <w:shd w:val="clear" w:fill="F2F2F2"/>
        </w:rPr>
        <w:t>out/AUDIT_NOTES.md</w:t>
      </w:r>
      <w:r>
        <w:rPr>
          <w:rFonts w:ascii="微软雅黑" w:hAnsi="微软雅黑" w:eastAsia="微软雅黑"/>
          <w:b w:val="0"/>
          <w:sz w:val="21"/>
        </w:rPr>
        <w:t xml:space="preserve">，结果文件的修订前版本保留在 </w:t>
      </w:r>
      <w:r>
        <w:rPr>
          <w:rFonts w:ascii="Consolas" w:hAnsi="Consolas" w:eastAsia="Consolas"/>
          <w:b w:val="0"/>
          <w:sz w:val="20"/>
          <w:shd w:val="clear" w:fill="F2F2F2"/>
        </w:rPr>
        <w:t>out/_baseline_original/</w:t>
      </w:r>
      <w:r>
        <w:rPr>
          <w:rFonts w:ascii="微软雅黑" w:hAnsi="微软雅黑" w:eastAsia="微软雅黑"/>
          <w:b w:val="0"/>
          <w:sz w:val="21"/>
        </w:rPr>
        <w:t xml:space="preserve"> 以便逐行对照。正文各节给出的都是</w:t>
      </w:r>
      <w:r>
        <w:rPr>
          <w:rFonts w:ascii="微软雅黑" w:hAnsi="微软雅黑" w:eastAsia="微软雅黑"/>
          <w:b/>
          <w:sz w:val="21"/>
        </w:rPr>
        <w:t>修正后的最终结果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7-1 开发过程中修正的主要问题（完整记录见 out/AUDIT_NOTES.md）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环节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原来的问题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修正后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语料读取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按前 3 个换行切分，把 group= / rewrite= 标注当成正文词混入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改为按</w:t>
            </w:r>
            <w:r>
              <w:rPr>
                <w:rFonts w:ascii="微软雅黑" w:hAnsi="微软雅黑" w:eastAsia="微软雅黑"/>
                <w:b/>
                <w:sz w:val="16"/>
              </w:rPr>
              <w:t>首个空行</w:t>
            </w:r>
            <w:r>
              <w:rPr>
                <w:rFonts w:ascii="微软雅黑" w:hAnsi="微软雅黑" w:eastAsia="微软雅黑"/>
                <w:b w:val="0"/>
                <w:sz w:val="16"/>
              </w:rPr>
              <w:t>切分，标注不参与指纹计算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TF-IDF 词权重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回查特征权重时未统一大小写（“AI”查不到“ai”），把该词误报为权重 0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分词统一小写与特征名对齐；结果增加“是否进入特征集”列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语料规范化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 条仅空格差异的标题使余弦相似度恒为 1.0，占满 Top-10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按“去空白+小写”去重（2579 → 2576 条）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Top-10 取对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在完整对称矩阵上排序，同一对被取到两次（正向+反向）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只在上三角取 Top-10，确保是 10 个不同文本对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SimHash 权重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等权分支按词元重复投票、权重又取词频，使单词贡献达 m²；两种方法的投票单位不一致，基线不可比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把「投票单位」与「权重来源」拆成正交维度做完整对照；正文只保留作业要求的等权 vs 加权两行（表 5-8）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评测金标准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把“同一事件不同报道”甚至“不同事件”也当作重复，且 news20 中 D3 组标注有误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金标准分四层，正样本只取改写簇；D3 已核实为不同事件并排除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P/R/F1 口径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分母为空时把查准率定义为 1.0，出现“无预测却 F1=1.000”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分母为空取 0，并同时输出 TP/FP/FN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计时口径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LSH 列复用已生成的签名、不含签名生成与候选回验，与精确列任务不同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三条路径统一为端到端，5 次重复取中位数并公开逐次原始值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类比推理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“父亲−儿子+母亲→女儿”方向写反，据此误判模型能力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改为“儿子−父亲+母亲≈女儿”，正确命中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文档向量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求平均后未归一化，却与余弦口径混用评价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 L2 归一化，使聚类距离与余弦口径一致（Purity 0.94 → 0.98）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还有一处值得单独说明的</w:t>
      </w:r>
      <w:r>
        <w:rPr>
          <w:rFonts w:ascii="微软雅黑" w:hAnsi="微软雅黑" w:eastAsia="微软雅黑"/>
          <w:b/>
          <w:sz w:val="21"/>
        </w:rPr>
        <w:t>结论修正</w:t>
      </w:r>
      <w:r>
        <w:rPr>
          <w:rFonts w:ascii="微软雅黑" w:hAnsi="微软雅黑" w:eastAsia="微软雅黑"/>
          <w:b w:val="0"/>
          <w:sz w:val="21"/>
        </w:rPr>
        <w:t>：初版声称“TF-IDF 加权 SimHash 优于等权”，但那是因为等权基线被写坏了（见上表“SimHash 权重”一行）。修正后在本数据集上等权方案反而略优——</w:t>
      </w:r>
      <w:r>
        <w:rPr>
          <w:rFonts w:ascii="微软雅黑" w:hAnsi="微软雅黑" w:eastAsia="微软雅黑"/>
          <w:b/>
          <w:sz w:val="21"/>
        </w:rPr>
        <w:t>作业要求的是“对比”而非“加权必须更好”</w:t>
      </w:r>
      <w:r>
        <w:rPr>
          <w:rFonts w:ascii="微软雅黑" w:hAnsi="微软雅黑" w:eastAsia="微软雅黑"/>
          <w:b w:val="0"/>
          <w:sz w:val="21"/>
        </w:rPr>
        <w:t>，因此本项目如实报告该结果，并分析可能原因（见 5.2.6 与附录 7.5.3）。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7.4 自检脚本与验证结果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7-2 自检脚本与当前验证结果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自检项</w:t>
            </w:r>
          </w:p>
        </w:tc>
        <w:tc>
          <w:tcPr>
            <w:tcW w:type="dxa" w:w="27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脚本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当前结果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报告正文每个 ≥2 位小数是否有出处</w:t>
            </w:r>
          </w:p>
        </w:tc>
        <w:tc>
          <w:tcPr>
            <w:tcW w:type="dxa" w:w="27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tools/verify_report_consistency.py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报告 166 个不同小数取值，无法解释者 0 个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交付 DOCX 是否残留隐私信息</w:t>
            </w:r>
          </w:p>
        </w:tc>
        <w:tc>
          <w:tcPr>
            <w:tcW w:type="dxa" w:w="27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tools/verify_docx_privacy.py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正文/元数据/页眉页脚均无用户目录、邮箱、密钥串、手机号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金标准分层依据是否可见</w:t>
            </w:r>
          </w:p>
        </w:tc>
        <w:tc>
          <w:tcPr>
            <w:tcW w:type="dxa" w:w="273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各实验脚本标准输出</w:t>
            </w:r>
          </w:p>
        </w:tc>
        <w:tc>
          <w:tcPr>
            <w:tcW w:type="dxa" w:w="31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组内 Jaccard、簇→主题映射、漏检组别均由脚本打印并落盘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7.5 消融与补充对照（正文只给结论，完整数据在此）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本节汇总 5.2 节 SimHash 权重方案与 4.2 节 MinHash 阈值/计时的完整对照数据，供复核使用。正文 5.2.5 只保留作业要求的「等权 vs 加权」核心比较。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7.5.1 SimHash 权重方案完整因子对照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把「投票单位」与「权重来源」拆成两个正交维度，共 8 个方案。正样本 = 改写簇 R1/R2 组内对。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7-3 SimHash 权重方案完整对照（海明距离 ≤ 3；正样本 = 改写簇 12 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33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权重方案（投票单位 × 权重来源）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P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R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TP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FP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FN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判定对数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A1 每词元 · 等权(1)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0.917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0.957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11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A2 每词元 · TF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0.154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0.267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78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A3 每词元 · TF-IDF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0.218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0.358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55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B1 每唯一词 · 等权(1)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B2 每唯一词 · TF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0.917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0.957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11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B3 每唯一词 · TF-IDF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0.583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0.737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B4 每唯一词 · 仅IDF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0.750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0.857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B5 每唯一词 · IDF (每词元)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0.583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0.737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B3s 每唯一词 · TF-IDF + 停用词降权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0.583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0.737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A3s 每词元 · TF-IDF + 停用词降权(旧权重策略)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0.833</w:t>
            </w:r>
          </w:p>
        </w:tc>
        <w:tc>
          <w:tcPr>
            <w:tcW w:type="dxa" w:w="89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0.909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10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7-4 初版混合口径对照（正样本 = 所有同组对 21 对，仅作口径对照）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417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同一批方案在“初版混合口径”下的指标（正样本=所有同组对）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P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R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F1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TP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FP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FN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A1 每词元 · 等权(1)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0.524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0.688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11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10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A2 每词元 · TF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0.192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0.714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0.303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63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A3 每词元 · TF-IDF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0.273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0.714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0.395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B1 每唯一词 · 等权(1)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0.571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0.727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B2 每唯一词 · TF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0.524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0.688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11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10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B3 每唯一词 · TF-IDF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0.333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0.500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14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B4 每唯一词 · 仅IDF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0.429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0.600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B5 每唯一词 · IDF (每词元)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0.333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0.500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14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B3s 每唯一词 · TF-IDF + 停用词降权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0.333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0.500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14</w:t>
            </w:r>
          </w:p>
        </w:tc>
      </w:tr>
      <w:tr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A3s 每词元 · TF-IDF + 停用词降权(旧权重策略)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1.000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0.476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0.645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11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7.5.2 一个必须注意的代数等价关系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A1 每词元 · 等权(1) 与 B2 每唯一词 · TF 是</w:t>
      </w:r>
      <w:r>
        <w:rPr>
          <w:rFonts w:ascii="微软雅黑" w:hAnsi="微软雅黑" w:eastAsia="微软雅黑"/>
          <w:b/>
          <w:sz w:val="21"/>
        </w:rPr>
        <w:t>同一个方案</w:t>
      </w:r>
      <w:r>
        <w:rPr>
          <w:rFonts w:ascii="微软雅黑" w:hAnsi="微软雅黑" w:eastAsia="微软雅黑"/>
          <w:b w:val="0"/>
          <w:sz w:val="21"/>
        </w:rPr>
        <w:t>：一个出现 m 次的词，前者投 m 次票、每次权重 1（总贡献 m），后者投 1 次票、权重 m（总贡献也是 m）。逐篇比对 64 位指纹的结果：</w:t>
      </w:r>
      <w:r>
        <w:rPr>
          <w:rFonts w:ascii="微软雅黑" w:hAnsi="微软雅黑" w:eastAsia="微软雅黑"/>
          <w:b/>
          <w:sz w:val="21"/>
        </w:rPr>
        <w:t>20/20 篇逐位完全相同</w:t>
      </w:r>
      <w:r>
        <w:rPr>
          <w:rFonts w:ascii="微软雅黑" w:hAnsi="微软雅黑" w:eastAsia="微软雅黑"/>
          <w:b w:val="0"/>
          <w:sz w:val="21"/>
        </w:rPr>
        <w:t>。因此这两行不能当作两份独立证据。（回归测试脚本：tools/verify_equivalence.py，结果见 results_summary_simhash.json 的 equivalence 字段。）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7.5.3 IDF 影响的隔离对照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「等权」与「TF-IDF」同时改变了 TF 与 IDF，无法单独归因，因此额外增加两个只含 IDF 的方案（B4/B5）。隔离后的召回率链条：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7-5 IDF 隔离对照（每唯一词投票，逐步加入权重来源）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方案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权重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R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F1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B1 每唯一词 · 等权(1)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1（等权）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B2 每唯一词 · TF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m（仅 TF）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0.917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0.957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B4 每唯一词 · 仅IDF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IDF（仅 IDF）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0.750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0.857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B3 每唯一词 · TF-IDF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m·IDF（TF+IDF）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0.583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0.737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结论：</w:t>
      </w:r>
      <w:r>
        <w:rPr>
          <w:rFonts w:ascii="微软雅黑" w:hAnsi="微软雅黑" w:eastAsia="微软雅黑"/>
          <w:b/>
          <w:sz w:val="21"/>
        </w:rPr>
        <w:t>TF 与 IDF 单独都会降低召回，两者叠加时降幅最大</w:t>
      </w:r>
      <w:r>
        <w:rPr>
          <w:rFonts w:ascii="微软雅黑" w:hAnsi="微软雅黑" w:eastAsia="微软雅黑"/>
          <w:b w:val="0"/>
          <w:sz w:val="21"/>
        </w:rPr>
        <w:t>（等权 1.000 → 加 TF 0.917 → 仅 IDF 0.750 → TF+IDF 0.583）。但相对等权基线都只是小幅下降，因此</w:t>
      </w:r>
      <w:r>
        <w:rPr>
          <w:rFonts w:ascii="微软雅黑" w:hAnsi="微软雅黑" w:eastAsia="微软雅黑"/>
          <w:b/>
          <w:sz w:val="21"/>
        </w:rPr>
        <w:t>不能说“IDF 有害”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7.5.4 停用词降权的实际影响</w:t>
      </w: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只看 P/R/F1 会误判“该操作没有作用”——汇总指标相同不等于指纹没变。下表给出指纹与预测集合层面的差异：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7-6 停用词降权在指纹/距离/预测集合层面的影响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9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对照（加停用词降权前后）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指纹改变文档数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平均翻转位数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距离矩阵改变对数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预测集合对称差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P/R/F1 是否相同</w:t>
            </w:r>
          </w:p>
        </w:tc>
      </w:tr>
      <w:tr>
        <w:tc>
          <w:tcPr>
            <w:tcW w:type="dxa" w:w="19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B3 每唯一词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20/20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8.95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181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相同</w:t>
            </w:r>
          </w:p>
        </w:tc>
      </w:tr>
      <w:tr>
        <w:tc>
          <w:tcPr>
            <w:tcW w:type="dxa" w:w="19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A3 每词元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20/20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12.50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179</w:t>
            </w:r>
          </w:p>
        </w:tc>
        <w:tc>
          <w:tcPr>
            <w:tcW w:type="dxa" w:w="13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45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不同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rFonts w:ascii="微软雅黑" w:hAnsi="微软雅黑" w:eastAsia="微软雅黑"/>
          <w:b w:val="0"/>
          <w:sz w:val="21"/>
        </w:rPr>
        <w:t>顺带澄清一个口径问题：sklearn 默认平滑 IDF 为 ln((1+N)/(1+df))+1，</w:t>
      </w:r>
      <w:r>
        <w:rPr>
          <w:rFonts w:ascii="微软雅黑" w:hAnsi="微软雅黑" w:eastAsia="微软雅黑"/>
          <w:b/>
          <w:sz w:val="21"/>
        </w:rPr>
        <w:t>下界是 1 而不是 0</w:t>
      </w:r>
      <w:r>
        <w:rPr>
          <w:rFonts w:ascii="微软雅黑" w:hAnsi="微软雅黑" w:eastAsia="微软雅黑"/>
          <w:b w:val="0"/>
          <w:sz w:val="21"/>
        </w:rPr>
        <w:t>。实测停用词 IDF 均值 1.6598（1.000~3.351）、非停用词均值 2.4690、出现在全部 20 篇中的词为 1.0。因此严谨表述是：</w:t>
      </w:r>
      <w:r>
        <w:rPr>
          <w:rFonts w:ascii="微软雅黑" w:hAnsi="微软雅黑" w:eastAsia="微软雅黑"/>
          <w:b/>
          <w:sz w:val="21"/>
        </w:rPr>
        <w:t>在本数据与固定阈值下，该降权操作未改变最终判定结果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7.5.5 海明距离阈值扫描（完整）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7-7 海明距离阈值扫描（F1；正样本=改写簇 12 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距离阈值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A1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A2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A3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B1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B2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B3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B4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B5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B3s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A3s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0.308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0.154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0.154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0.667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0.800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0.308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0.737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0.800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0.500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0.154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0.500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0.500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0.737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0.667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0.667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0.667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0.800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0.737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0.857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0.737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0.737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4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0.857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0.857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0.800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0.857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0.957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0.960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0.909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0.960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0.957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0.960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9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0.960</w:t>
            </w:r>
          </w:p>
        </w:tc>
      </w:tr>
      <w:tr>
        <w:tc>
          <w:tcPr>
            <w:tcW w:type="dxa" w:w="12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0.923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0.267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0.358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0.923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1.000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0.960</w:t>
            </w:r>
          </w:p>
        </w:tc>
        <w:tc>
          <w:tcPr>
            <w:tcW w:type="dxa" w:w="97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0.923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微软雅黑" w:hAnsi="微软雅黑" w:eastAsia="微软雅黑"/>
          <w:b/>
          <w:sz w:val="23"/>
        </w:rPr>
        <w:t>7.5.6 MinHash/LSH 阈值与端到端计时</w:t>
      </w: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7-8 MinHash 阈值影响（初版混合口径：正样本 = T1~T4 两两，共 6 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相似度阈值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精确 Jaccard（P/R/F1）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MinHash（P/R/F1）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0.400/1.000/0.571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0.400/1.000/0.571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0.1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1.000/0.833/0.909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0.2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1.000/0.500/0.667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1.000/0.500/0.667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0.3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1.000/0.500/0.667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1.000/0.500/0.667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0.4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0.5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0.7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0.8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0.9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1.000/0.167/0.286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7-9 MinHash 阈值影响（分层口径：正样本 = 近重复对 T1-T2）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相似度阈值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精确 Jaccard（P/R/F1）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MinHash（P/R/F1）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0.067/1.000/0.125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0.067/1.000/0.125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0.1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0.167/1.000/0.286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0.200/1.000/0.333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0.2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0.333/1.000/0.500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0.333/1.000/0.500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0.3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0.333/1.000/0.500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0.333/1.000/0.500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0.4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0.5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0.6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0.7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0.8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0.9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1.000/1.000/1.000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7-10 MinHash/LSH 端到端计时（真实标题语料，5 次重复，中位数±标准差，单位毫秒；逐次原始值见 results_summary_minhash.json）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86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文档数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精确 Jaccard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MinHash 全量两两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LSH(b16r8)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LSH(b64r2)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全量对数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候选数 b16r8/b64r2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加速比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0.0±0.0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0.3±0.0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0.2±0.0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0.4±0.0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0/0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0.04×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50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1.4±0.0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9.0±0.1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2.0±0.0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3.1±0.0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1,225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0/3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0.44×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200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20.3±0.1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128.6±4.4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8.0±0.1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13.5±0.5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19,900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0/40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1.50×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500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574.5±3.0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8364.8±78.8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146.7±4.3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242.9±3.6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124,750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3/298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2.37×</w:t>
            </w:r>
          </w:p>
        </w:tc>
      </w:tr>
    </w:tbl>
    <w:p>
      <w:pPr>
        <w:spacing w:after="40"/>
      </w:pPr>
    </w:p>
    <w:p>
      <w:pPr>
        <w:spacing w:before="40" w:after="60"/>
        <w:jc w:val="center"/>
      </w:pPr>
      <w:r>
        <w:rPr>
          <w:rFonts w:ascii="微软雅黑" w:hAnsi="微软雅黑" w:eastAsia="微软雅黑"/>
          <w:b/>
          <w:color w:val="444444"/>
          <w:sz w:val="18"/>
        </w:rPr>
        <w:t>表 7-11 分阶段耗时拆解（用于定位瓶颈）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阶段（n=500）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耗时(ms)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shingle 构建 + 签名生成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117.39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一次性成本；k=128 向量化计算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LSH 建桶 + 候选生成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115.32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不含签名生成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候选回验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22.19</w:t>
            </w:r>
          </w:p>
        </w:tc>
        <w:tc>
          <w:tcPr>
            <w:tcW w:type="dxa" w:w="374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298 对候选做签名比对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