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0" w:after="120"/>
      </w:pPr>
      <w:r>
        <w:rPr>
          <w:rFonts w:ascii="微软雅黑" w:hAnsi="微软雅黑" w:eastAsia="微软雅黑"/>
          <w:b/>
          <w:sz w:val="40"/>
        </w:rPr>
        <w:t>内容重复理解技术综合实验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实 验 报 告</w:t>
      </w:r>
    </w:p>
    <w:p/>
    <w:p>
      <w:pPr>
        <w:jc w:val="center"/>
      </w:pPr>
      <w:r>
        <w:rPr>
          <w:rFonts w:ascii="微软雅黑" w:hAnsi="微软雅黑" w:eastAsia="微软雅黑"/>
          <w:b w:val="0"/>
          <w:sz w:val="24"/>
        </w:rPr>
        <w:t>实验名称：文本特征表示与短文本去重 / 文本相似度计算</w:t>
      </w:r>
    </w:p>
    <w:p>
      <w:pPr>
        <w:jc w:val="center"/>
      </w:pPr>
      <w:r>
        <w:rPr>
          <w:rFonts w:ascii="微软雅黑" w:hAnsi="微软雅黑" w:eastAsia="微软雅黑"/>
          <w:b w:val="0"/>
          <w:sz w:val="24"/>
        </w:rPr>
        <w:t>实验课程：自然语言处理</w:t>
      </w:r>
    </w:p>
    <w:p>
      <w:pPr>
        <w:jc w:val="center"/>
      </w:pPr>
      <w:r>
        <w:rPr>
          <w:rFonts w:ascii="微软雅黑" w:hAnsi="微软雅黑" w:eastAsia="微软雅黑"/>
          <w:b w:val="0"/>
          <w:sz w:val="24"/>
        </w:rPr>
        <w:t>成员一：（成员一姓名）　　　学号：（成员一学号）</w:t>
      </w:r>
    </w:p>
    <w:p>
      <w:pPr>
        <w:jc w:val="center"/>
      </w:pPr>
      <w:r>
        <w:rPr>
          <w:rFonts w:ascii="微软雅黑" w:hAnsi="微软雅黑" w:eastAsia="微软雅黑"/>
          <w:b w:val="0"/>
          <w:sz w:val="24"/>
        </w:rPr>
        <w:t>成员二：（成员二姓名）　　　学号：（成员二学号）</w:t>
      </w:r>
    </w:p>
    <w:p>
      <w:pPr>
        <w:jc w:val="center"/>
      </w:pPr>
      <w:r>
        <w:rPr>
          <w:rFonts w:ascii="微软雅黑" w:hAnsi="微软雅黑" w:eastAsia="微软雅黑"/>
          <w:b w:val="0"/>
          <w:sz w:val="24"/>
        </w:rPr>
        <w:t>班级：________________</w:t>
      </w:r>
    </w:p>
    <w:p>
      <w:pPr>
        <w:jc w:val="center"/>
      </w:pPr>
      <w:r>
        <w:rPr>
          <w:rFonts w:ascii="微软雅黑" w:hAnsi="微软雅黑" w:eastAsia="微软雅黑"/>
          <w:b w:val="0"/>
          <w:sz w:val="24"/>
        </w:rPr>
        <w:t>实验日期：______年____月____日</w:t>
      </w:r>
    </w:p>
    <w:p>
      <w:r>
        <w:br w:type="page"/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实验小组成员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0-1 实验小组成员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成员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姓名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学号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成员一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（成员一姓名）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（成员一学号）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成员二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（成员二姓名）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（成员二学号）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小组分工说明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本实验采用**双人合作、AI 代理参与**的完成方式。下表记录两位成员实际承担的工作（每个实验环节由两人分别负责原理学习、代码阅读与结果检查，以均摊工作量）；**AI 生成代码、自动执行程序及生成报告等工作，统一在「AI 工具使用说明」中披露，不作为成员独立手工编写代码的经历。**表中留空的项目由成员根据实际参与情况补充——**没有做过的人工检查不要填成已完成。**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0-2 小组分工记录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工作环节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负责成员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实际参与内容（可据实补充）</w:t>
            </w:r>
          </w:p>
        </w:tc>
      </w:tr>
      <w:tr>
        <w:tc>
          <w:tcPr>
            <w:tcW w:type="dxa" w:w="280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作业要求梳理、任务安排与 AI 工具操作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（成员一姓名）、（成员二姓名）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共同梳理四组实验的指定参数与提交要求；提出任务并核对 AI 产出</w:t>
            </w:r>
          </w:p>
        </w:tc>
      </w:tr>
      <w:tr>
        <w:tc>
          <w:tcPr>
            <w:tcW w:type="dxa" w:w="280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实验一(1)：TF-IDF 原理学习、代码阅读与结果检查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（成员二姓名）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阅读 TF-IDF 与分词处理代码；核对 Top-10 是否为 10 个不同文本对；检查词权重与词频关系</w:t>
            </w:r>
          </w:p>
        </w:tc>
      </w:tr>
      <w:tr>
        <w:tc>
          <w:tcPr>
            <w:tcW w:type="dxa" w:w="280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实验一(2)：MinHash＋LSH 原理学习、代码阅读与结果检查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（成员一姓名）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阅读 MinHash 签名与 LSH 分桶代码；核对估计误差与候选对数量</w:t>
            </w:r>
          </w:p>
        </w:tc>
      </w:tr>
      <w:tr>
        <w:tc>
          <w:tcPr>
            <w:tcW w:type="dxa" w:w="280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实验二(1)：词向量原理学习、代码阅读与结果检查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（成员二姓名）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阅读词向量加载与平均池化代码；核对词对相似度与聚类指标</w:t>
            </w:r>
          </w:p>
        </w:tc>
      </w:tr>
      <w:tr>
        <w:tc>
          <w:tcPr>
            <w:tcW w:type="dxa" w:w="280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实验二(2)：SimHash 原理学习、代码阅读与结果检查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（成员一姓名）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阅读指纹与海明距离代码；核对等权与加权两种方法的 P/R/F1 表</w:t>
            </w:r>
          </w:p>
        </w:tc>
      </w:tr>
      <w:tr>
        <w:tc>
          <w:tcPr>
            <w:tcW w:type="dxa" w:w="280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数据来源整理、报告审阅与提交材料整理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（成员一姓名）、（成员二姓名）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整理数据来源说明与 20 篇新闻明细；通读报告并核对图表编号与结论表述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AI 工具使用说明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使用工具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0-3 AI 工具使用记录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57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记录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主要 AI 代理工具</w:t>
            </w:r>
          </w:p>
        </w:tc>
        <w:tc>
          <w:tcPr>
            <w:tcW w:type="dxa" w:w="57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Harness，简称 dsh（代理运行框架）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主要调用模型</w:t>
            </w:r>
          </w:p>
        </w:tc>
        <w:tc>
          <w:tcPr>
            <w:tcW w:type="dxa" w:w="57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deepseek-v4-flash-vision-exp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工具版本</w:t>
            </w:r>
          </w:p>
        </w:tc>
        <w:tc>
          <w:tcPr>
            <w:tcW w:type="dxa" w:w="57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未记录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使用时间</w:t>
            </w:r>
          </w:p>
        </w:tc>
        <w:tc>
          <w:tcPr>
            <w:tcW w:type="dxa" w:w="57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______年____月____日 至 ______年____月____日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补充使用的 AI 工具</w:t>
            </w:r>
          </w:p>
        </w:tc>
        <w:tc>
          <w:tcPr>
            <w:tcW w:type="dxa" w:w="57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ChatGPT，用于本项目的审计讨论、结果解释检查及报告整理建议</w:t>
            </w:r>
          </w:p>
        </w:tc>
      </w:tr>
    </w:tbl>
    <w:p>
      <w:pPr>
        <w:spacing w:after="40"/>
      </w:pP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说明：DeepSeek Harness（dsh）是**代理运行框架**，`deepseek-v4-flash-vision-exp` 是**所调用的模型**，二者不是同一项。此外需区分两个不同的“模型”概念：本节记录的是**开发时调用的语言模型**；实验二(1) 加载并评估的是**中文预训练词向量模型**（腾讯 AI Lab 轻量版），属于实验对象，已单列于 5.1.2 节的模型身份表中，二者不混为一谈。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使用范围与参与程度声明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**本实验采用 AI 代理主导的完成方式。**实验代码、数据获取与处理脚本、测试及校验脚本、可视化代码、报告生成脚本和报告文本，主要由 DeepSeek Harness（dsh）调用 `deepseek-v4-flash-vision-exp` 模型生成；程序执行、调试和修改也主要通过 AI 代理调用工具完成。AI 的参与贯穿实验完成流程，并非仅用于文字润色或局部代码补全。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本项目还使用 ChatGPT 对代码实现、评估口径、结果一致性及报告表述进行审查和讨论。**相关 AI 审查与自动化测试不等同于独立人工复核**，也不能单独保证实验结论正确。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实验中的相似度、运行时间、聚类指标及 Precision、Recall、F1 等计算性结果，以实验脚本运行产生的输出文件（`out/*_results.txt` 与 `out/results_summary_*.json`）为依据，**不以语言模型直接生成的数值作为实验测量结果**。报告如实保留实验结果与预期不一致的情况（例如 5.2.6 节中“TF-IDF 加权并未优于等权”的结论）。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本组不将 AI 生成的代码与文字表述为两位成员独立手工编写的成果。成员实际完成的任务设置、工具操作、代码阅读、原理学习、结果检查及材料整理等工作，按实际情况记录在上面的分工表中。AI 生成内容仍可能存在错误，其使用范围及提交方式应遵循任课教师的要求。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附注：作业要求“独立完成，不得抄袭，不得使用网络下载的现成完整解决方案”，但文档未明确 AI 工具的允许参与程度。本组按实际使用方式如实披露，并将在提交前就此与任课教师确认。</w:t>
      </w:r>
    </w:p>
    <w:p>
      <w:r>
        <w:br w:type="page"/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一、实验环境与依赖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1-1 实验环境与依赖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633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操作系统</w:t>
            </w:r>
          </w:p>
        </w:tc>
        <w:tc>
          <w:tcPr>
            <w:tcW w:type="dxa" w:w="633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Windows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开发语言</w:t>
            </w:r>
          </w:p>
        </w:tc>
        <w:tc>
          <w:tcPr>
            <w:tcW w:type="dxa" w:w="633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3.13.5（已验证可运行；依赖版本见 requirements.txt）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中文分词</w:t>
            </w:r>
          </w:p>
        </w:tc>
        <w:tc>
          <w:tcPr>
            <w:tcW w:type="dxa" w:w="633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jieba 0.42.1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机器学习/特征</w:t>
            </w:r>
          </w:p>
        </w:tc>
        <w:tc>
          <w:tcPr>
            <w:tcW w:type="dxa" w:w="633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scikit-learn 1.8.0（TfidfVectorizer、cosine_similarity、PCA、TSNE、KMeans）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词向量</w:t>
            </w:r>
          </w:p>
        </w:tc>
        <w:tc>
          <w:tcPr>
            <w:tcW w:type="dxa" w:w="633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gensim 4.4.0（KeyedVectors）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数值/绘图</w:t>
            </w:r>
          </w:p>
        </w:tc>
        <w:tc>
          <w:tcPr>
            <w:tcW w:type="dxa" w:w="633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numpy 2.3.5、matplotlib（Microsoft YaHei 中文字体）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网页抓取</w:t>
            </w:r>
          </w:p>
        </w:tc>
        <w:tc>
          <w:tcPr>
            <w:tcW w:type="dxa" w:w="633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requests + BeautifulSoup(lxml)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文档与截图</w:t>
            </w:r>
          </w:p>
        </w:tc>
        <w:tc>
          <w:tcPr>
            <w:tcW w:type="dxa" w:w="633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python-docx、Pillow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预训练词向量模型</w:t>
            </w:r>
          </w:p>
        </w:tc>
        <w:tc>
          <w:tcPr>
            <w:tcW w:type="dxa" w:w="633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腾讯 AI Lab 中文词向量（800 万词轻量版），143613 词 × 200 维</w:t>
            </w:r>
          </w:p>
        </w:tc>
      </w:tr>
    </w:tbl>
    <w:p>
      <w:pPr>
        <w:spacing w:after="40"/>
      </w:pP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说明：预训练模型体积较大（116 MB），按作业要求不随代码压缩包提交；运行 exp2_wordvec.py 前需将模型文件放到 model/ 目录（见附录复现步骤）。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另需说明：本报告的全部指标均由本目录代码现场运行生成，落盘于 out/*_results.txt；对早期版本结果的逐行对照见 out/_baseline_original/ 与 out/AUDIT_NOTES.md。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二、结果索引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下表汇总四个实验的核心结果与对应位置，便于直接跳转查阅；结果文本与图片均在项目 out/ 目录下。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2-1 四个实验的结果索引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实验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对应章节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核心结果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结果文件</w:t>
            </w:r>
          </w:p>
        </w:tc>
        <w:tc>
          <w:tcPr>
            <w:tcW w:type="dxa" w:w="19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图片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一(1) TF-IDF 特征表示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4.1 节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语料 2576 条；矩阵 (2576, 1000)；Top-10 余弦相似度（10 个不同文本对）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out/exp1_tfidf_results.txt</w:t>
            </w:r>
          </w:p>
        </w:tc>
        <w:tc>
          <w:tcPr>
            <w:tcW w:type="dxa" w:w="19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figures/exp1_tfidf_top20.png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一(2) MinHash + LSH 去重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4.2 节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k=128；估计误差 MAE=0.0095；端到端 LSH 加速比（500 篇）2.37×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out/exp1_minhash_results.txt</w:t>
            </w:r>
          </w:p>
        </w:tc>
        <w:tc>
          <w:tcPr>
            <w:tcW w:type="dxa" w:w="19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figures/exp1_minhash_sim.png</w:t>
              <w:br/>
              <w:t>figures/exp1_minhash_scaling.png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二(1) 预训练词向量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5.1 节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143613 词 × 200 维；类比命中 4/6；KMeans Purity=0.9800，ARI=0.9406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out/exp2_wordvec_results.txt</w:t>
            </w:r>
          </w:p>
        </w:tc>
        <w:tc>
          <w:tcPr>
            <w:tcW w:type="dxa" w:w="19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figures/exp2_wordvec_pca_tsne.png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二(2) 加权 SimHash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5.2 节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64 位指纹，海明距离 ≤3；等权 F1=0.957、TF-IDF 加权 F1=0.737（本数据上加权未占优）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out/exp2_simhash_results.txt</w:t>
            </w:r>
          </w:p>
        </w:tc>
        <w:tc>
          <w:tcPr>
            <w:tcW w:type="dxa" w:w="19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figures/exp2_simhash_prf.png</w:t>
            </w:r>
          </w:p>
        </w:tc>
      </w:tr>
    </w:tbl>
    <w:p>
      <w:pPr>
        <w:spacing w:after="40"/>
      </w:pP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结构化结果（机读）：`out/results_summary_{tfidf,minhash,wordvec,simhash}.json`，报告正文中的所有数值均取自这些文件。关键代码白底截图见 `out/screenshots/`。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三、数据来源说明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按作业要求，实验数据为“选取或自行准备”，因此本实验的数据由三部分组成：**真实抓取的新闻语料**、**由真实新闻规则改写得到的构造语料**、**人工设计的测试用例**。下面逐类说明规模、来源、清洗方式与保存位置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3.1 四类数据一览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3-1 四类数据的规模、性质与来源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3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规模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性质</w:t>
            </w:r>
          </w:p>
        </w:tc>
        <w:tc>
          <w:tcPr>
            <w:tcW w:type="dxa" w:w="367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来源与获取方式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保存位置</w:t>
            </w:r>
          </w:p>
        </w:tc>
      </w:tr>
      <w:tr>
        <w:tc>
          <w:tcPr>
            <w:tcW w:type="dxa" w:w="13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标题语料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2579 条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真实抓取</w:t>
            </w:r>
          </w:p>
        </w:tc>
        <w:tc>
          <w:tcPr>
            <w:tcW w:type="dxa" w:w="367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新浪滚动新闻 API（feed.mix.sina.com.cn/api/roll/get，多 lid 频道分页）＋网易滚动新闻接口（temp.163.com/special/00804KVA/cm_{频道}.js）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data/titles.txt</w:t>
            </w:r>
          </w:p>
        </w:tc>
      </w:tr>
      <w:tr>
        <w:tc>
          <w:tcPr>
            <w:tcW w:type="dxa" w:w="13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主题正文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体育/科技/娱乐各 50 篇</w:t>
              <w:br/>
              <w:t>（共 150 篇）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真实抓取</w:t>
            </w:r>
          </w:p>
        </w:tc>
        <w:tc>
          <w:tcPr>
            <w:tcW w:type="dxa" w:w="367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由上述接口取得标题与链接后，逐篇抓取详情页正文；用 BeautifulSoup 按 h1 标题 + 正文容器解析，剔除来源/责任编辑尾注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data/sports/　data/tech/　data/ent/</w:t>
            </w:r>
          </w:p>
        </w:tc>
      </w:tr>
      <w:tr>
        <w:tc>
          <w:tcPr>
            <w:tcW w:type="dxa" w:w="13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news20 语料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20 篇</w:t>
              <w:br/>
              <w:t>（含分组标注）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真实源文 + 规则改写</w:t>
            </w:r>
          </w:p>
        </w:tc>
        <w:tc>
          <w:tcPr>
            <w:tcW w:type="dxa" w:w="367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14 篇取自上述真实新闻作为源文；其中 R1/R2 各 4 篇由源文经「换标题、同义词替换、段落调序」规则派生；D1/D2/D3 为真实的多源报道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data/news20/　+ manifest.json</w:t>
            </w:r>
          </w:p>
        </w:tc>
      </w:tr>
      <w:tr>
        <w:tc>
          <w:tcPr>
            <w:tcW w:type="dxa" w:w="13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去重测试用例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6 条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人工设计</w:t>
            </w:r>
          </w:p>
        </w:tc>
        <w:tc>
          <w:tcPr>
            <w:tcW w:type="dxa" w:w="367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人工撰写，覆盖完全重复 / 轻度修改 / 中度改写 / 完全不相关四类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data/short_texts.txt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3.2 数据清洗方式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**标题语料**：多频道分页聚合后按标题去重；计算前再按「去空白 + 统一小写」规范化，消除仅排版差异的伪重复（2579 → 2576 条）。分词使用 jieba，去除停用词（内置词表 + data/stopwords/ 下三份公开停用词表）与纯数字/纯标点 token。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**主题正文**：统一保存为「title= / source= / category= + 空行 + 正文」格式，其中 source= 保留了原始 URL，可直接逐篇点击核对。解析时按**首个空行**切分元信息与正文，避免把元信息当作正文词混入。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**news20**：在统一格式基础上额外写入 group=（分组）与 rewrite=（改写类型）两行，这两行只作为标注元信息，**不参与指纹计算**。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**人工用例**：6 条短文本每行一条，仅做去停用词与长度过滤。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**关于标题语料的溯源限制（如实说明）**：`data/titles.txt` 按「每行一条文本」保存，**未保留逐条来源链接**，因此无法逐条点开核对；可确认的是抓取渠道与去重、清洗方式（见上表与 tools/fetch_titles.py）。三类主题正文与 news20 均带 source= 原始 URL，可逐篇核对。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3.3 20 篇新闻语料明细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下表逐篇列出 news20 的标题、来源、分组与性质，便于核对“真新闻 / 人工改写”的边界。**改写行指向其父源文，不另造原文链接。**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3-2 news20 的 20 篇语料明细（人工改写行指向父源文）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4"/>
              </w:rPr>
              <w:t>编号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4"/>
              </w:rPr>
              <w:t>标题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4"/>
              </w:rPr>
              <w:t>分组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4"/>
              </w:rPr>
              <w:t>性质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4"/>
              </w:rPr>
              <w:t>备注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4"/>
              </w:rPr>
              <w:t>来源链接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扎克伯格深度专访：中美AI竞争完全错误，美国别想长期领先中国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R1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真实原文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被改写簇的父源文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https://www.163.com/dy/article/J7SP2K20051180F7.html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深度｜扎克伯格谈中美AI竞争：'完全错误的叙事'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R1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人工改写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换标题，正文同源文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https://www.163.com/dy/article/J7SP2K20051180F7.html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独家专访扎克伯格：中美AI竞争的说法完全错误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R1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人工改写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轻度改写：同义词替换 + 加转载声明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https://www.163.com/dy/article/J7SP2K20051180F7.html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扎克伯格专访实录：AI竞争叙事背后，中美科技产业的真实关系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R1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人工改写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中度改写：段落调序 + 更多同义词替换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https://www.163.com/dy/article/J7SP2K20051180F7.html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【观察】国米验出罗马真身 红狼还不具备争冠条件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R2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真实原文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被改写簇的父源文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https://www.163.com/dy/article/L78UHMK105299JMD.html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观察｜国际米兰检验出罗马真身，红狼尚不具备争冠条件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R2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人工改写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换标题，正文同源文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https://www.163.com/dy/article/L78UHMK105299JMD.html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7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观点：国米一战验出罗马成色，红狼争冠还欠火候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R2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人工改写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轻度改写：同义词替换 + 加转载声明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https://www.163.com/dy/article/L78UHMK105299JMD.html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8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复盘：罗马在梅阿查暴露的结构性短板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R2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人工改写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中度改写：段落调序 + 更多同义词替换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https://www.163.com/dy/article/L78UHMK105299JMD.html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9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佟丽娅不再隐瞒，背叛婚姻的不是陈思诚，婚变原因曝光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D1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真实原文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独立报道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https://www.163.com/dy/article/L78MM89O0556EYLE.html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10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面相彻底变了！43岁佟丽娅公开回应离婚，被前夫家暴传闻真相大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D1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真实原文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独立报道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https://www.163.com/dy/article/L765CDLG0556AYQW.html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11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真相大白！陈思诚每年给佟丽娅庆生，是不想让儿子知道两人已离婚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D1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真实原文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独立报道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https://www.163.com/dy/article/L7496ITE0556C644.html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12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对比惨烈！土媒：萨拉赫单场3球1助攻，萨内今年只有1球3助攻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D2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真实原文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独立报道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https://www.163.com/dy/article/L78TSCLT0549BAP0.html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13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土超：萨拉赫帽子戏法+独造4球 特拉布宗4比0加拉塔萨雷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D2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真实原文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独立报道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https://www.163.com/dy/article/L78RHAGG05299JMD.html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14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依旧法老王，萨拉赫面对加拉塔萨雷3射1传，一战解锁多项纪录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D2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真实原文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独立报道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https://www.163.com/dy/article/L78RFOBH0549BAP0.html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15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中国代表团首金来了！女子现代五项团体成功卫冕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D3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真实原文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独立报道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https://www.163.com/dy/article/L790G3GE0529TPTB.html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16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中国代表队首枚奖牌，张玺瑞在亚运会男子铁三项目中夺得银牌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D3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真实原文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独立报道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https://www.163.com/dy/article/L78V1VP30549BAP0.html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17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中国无缘连续7届包揽亚运首金：仅差9秒摘银 中国首枚奖牌出炉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D3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真实原文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独立报道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https://www.163.com/dy/article/L78PU9AL0529RKNN.html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18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估值超200亿元，百川智能完成50亿元A轮融资，北上深国资入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U1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真实原文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独立报道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https://www.163.com/dy/article/J7ULIOFR05118DFD.html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19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企业蒙受巨额损失，CrowdStrike 向受灾客户发放 1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U2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真实原文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独立报道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https://www.163.com/dy/article/J7U6TVB60511B8LM.html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20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倪萍：我这一生"最恨"的男人并不是陈凯歌，而是冷酷无情的他！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U3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真实原文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独立报道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https://www.163.com/dy/article/L768VNG505566RPP.html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3.4 分组标签的含义与用途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news20 的分组标签用于构造相似度实验的评测口径。需要明确区分三类：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3-3 news20 分组标签的含义与评估角色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分组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篇数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含义</w:t>
            </w:r>
          </w:p>
        </w:tc>
        <w:tc>
          <w:tcPr>
            <w:tcW w:type="dxa" w:w="38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在评估中的角色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R1 / R2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各 4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转载改写簇：同一篇新闻的源文 + 换标题转载 + 轻度改写 + 中度改写</w:t>
            </w:r>
          </w:p>
        </w:tc>
        <w:tc>
          <w:tcPr>
            <w:tcW w:type="dxa" w:w="38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**正样本**：组内两两共 12 对，是 SimHash 应判为重复的目标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D1 / D2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各 3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同一事件的不同媒体报道（真实新闻，行文各异）</w:t>
            </w:r>
          </w:p>
        </w:tc>
        <w:tc>
          <w:tcPr>
            <w:tcW w:type="dxa" w:w="38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**不参与 P/R/F1**（9 对）：事件相同但文本不重叠，不属于“近似重复”范畴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D3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原标注为同一事件，复核后发现是**不同事件**（女子现代五项夺金 vs 男子铁人三项摘银）</w:t>
            </w:r>
          </w:p>
        </w:tc>
        <w:tc>
          <w:tcPr>
            <w:tcW w:type="dxa" w:w="38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**不参与 P/R/F1**（3 对）：标注有误，已在评估中排除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U1~U3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各 1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完全不同主题（互不相关）</w:t>
            </w:r>
          </w:p>
        </w:tc>
        <w:tc>
          <w:tcPr>
            <w:tcW w:type="dxa" w:w="38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**负样本一侧**：与任何文本都不构成重复对</w:t>
            </w:r>
          </w:p>
        </w:tc>
      </w:tr>
    </w:tbl>
    <w:p>
      <w:pPr>
        <w:spacing w:after="40"/>
      </w:pP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两点必须说清楚：① **“不参与评价”不等于“已标注为不重复”**——D1/D2 在“同一事件检索”这个任务里仍然是相关的正例，只是不属于本次“近似去重”的评测目标；② **分组依据是人工阅读内容后的判断，不是相似度分数**——实测 D3（不同事件）与 D1/D2（同一事件）的组内相似度区间是重叠的，靠分数阈值无法自动分开，所以必须逐篇读过再定分组。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现行正样本由 **R1 与 R2 两个改写簇**产生（各 C(4,2)=6 对，共 12 对）。D1、D2、D3 均不参与 P/R/F1 计算。完整的分层依据与组内相似度见 5.2.3 节。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四、实验题目一：文本特征表示与短文本去重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6"/>
        </w:rPr>
        <w:t>4.1 基于 TF-IDF 的文本特征表示与相似度检索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4.1.1 实验目的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掌握基于 TF-IDF 的文本特征提取方法，理解词袋模型（Bag-of-Words）与词向量的区别；能够用余弦相似度度量文档相似性，并借助可视化分析词的权重分布。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4.1.2 算法原理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TF-IDF（Term Frequency–Inverse Document Frequency）由词频 TF 与逆文档频率 IDF 相乘得到，用于衡量一个词对某篇文档的区分能力：</w:t>
      </w:r>
    </w:p>
    <w:p>
      <w:pPr>
        <w:spacing w:after="40"/>
        <w:ind w:left="560"/>
      </w:pPr>
      <w:r>
        <w:rPr>
          <w:rFonts w:ascii="微软雅黑" w:hAnsi="微软雅黑" w:eastAsia="微软雅黑"/>
          <w:b w:val="0"/>
          <w:sz w:val="21"/>
        </w:rPr>
        <w:t>• TF(t, d) = 词 t 在文档 d 中出现的次数 / 文档 d 的总词数；</w:t>
      </w:r>
    </w:p>
    <w:p>
      <w:pPr>
        <w:spacing w:after="40"/>
        <w:ind w:left="560"/>
      </w:pPr>
      <w:r>
        <w:rPr>
          <w:rFonts w:ascii="微软雅黑" w:hAnsi="微软雅黑" w:eastAsia="微软雅黑"/>
          <w:b w:val="0"/>
          <w:sz w:val="21"/>
        </w:rPr>
        <w:t>• IDF(t) = ln((1 + N) / (1 + DF(t))) + 1，其中 N 为文档总数，DF(t) 为包含词 t 的文档数；</w:t>
      </w:r>
    </w:p>
    <w:p>
      <w:pPr>
        <w:spacing w:after="40"/>
        <w:ind w:left="560"/>
      </w:pPr>
      <w:r>
        <w:rPr>
          <w:rFonts w:ascii="微软雅黑" w:hAnsi="微软雅黑" w:eastAsia="微软雅黑"/>
          <w:b w:val="0"/>
          <w:sz w:val="21"/>
        </w:rPr>
        <w:t>• TF-IDF(t, d) = TF(t, d) × IDF(t)。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可见某词在本篇出现越多、而在全局出现越少，其权重越高；反之像“的、了”这类高频停用词的 IDF 很低，权重被自然抑制。本实验进一步设置 ngram_range=(1,2)，即同时保留单字/单词与相邻二元组，以捕捉“超级智能体”这类固定搭配。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文档相似度采用余弦相似度：将每篇文档的 TF-IDF 向量视作高维空间中的向量，计算两向量夹角的余弦值 cos(A,B) = (A·B) / (|A||B|)，取值在 [0,1] 之间，越接近 1 越相似。余弦相似度对文档长度不敏感，适合长短不一的新闻文本。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4.1.3 关键代码解读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531482" cy="60350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tfidf_co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31482" cy="6035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4-1 TF-IDF 特征构建与 Top-10 相似对检索（白底代码截图）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代码要点：① jieba 分词后去除停用词与纯标点/数字，用空格连接为 TfidfVectorizer 可识别的输入；② 以 max_features=1000、ngram_range=(1,2) 构建 TF-IDF 矩阵，实际得到 (2576, 1000)；③ 只在**上三角**（i&lt;j）中排序取前 10。这一点很关键：早期实现先 fill_diagonal(-1)、再对展平后的整个矩阵 argsort，会把 (i,j) 与 (j,i) 当成两个不同的结果同时取到，使“Top-10”实际只包含约 5 个不同的文本对；改用 np.triu_indices 后每一个文本对只出现一次。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39841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tfidf_ded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84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4-2 语料规范化与去重（normalize_title / dedup_titles）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代码要点：先把标题的空格全部压缩掉并统一小写，再按该键去重并统计移除条数。这样既消除了“仅排版不同”的伪重复，又不改动原始语料文件，便于复核。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55478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tfidf_weight_look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547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4-3 TF-IDF 权重回查：大小写对齐与“是否进入特征集”标记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代码要点：回查权重时用 w.lower() 与 TfidfVectorizer(lowercase=True) 的特征名对齐；同时记录该词是否命中特征集，输出为独立的“进入特征集”列。早期实现用原始大小写去查 feature_names，导致含英文的词必然查不到而被误判为权重 0。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4.1.4 实验结果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语料规模：2576 条中文新闻标题（满足 ≥500 条要求）；TF-IDF 矩阵形状：(2576, 1000)。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3-4 语料规范化与相似度分布统计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统计项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原始语料条数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2579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规范化去重后语料条数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2576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移除的空白/大小写重复条目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 条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TF-IDF 矩阵形状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(2576, 1000)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1-gram / 2-gram 特征数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910 / 90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文本对总数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3,316,600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相似度均值 / P50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0.005452 / 0.000000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相似度 P99 / 最大值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0.207826 / 1.000000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相似度 ≥0.9 / ≥0.5 / ≥0.3 的文本对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511 / 4859 / 16554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Top-10 中相似度 ≥0.3 的对数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 / 10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模板化标题占比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207 / 2576 (8.04%)</w:t>
            </w:r>
          </w:p>
        </w:tc>
      </w:tr>
    </w:tbl>
    <w:p>
      <w:pPr>
        <w:spacing w:after="40"/>
      </w:pP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4-1 相似度最高的 Top-10 文本对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排名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余弦相似度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文本 A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文本 B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[367] 253期李太阳福彩3D预测奖号：直选推荐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[1098] 253期钱哥福彩3D预测奖号：组六推荐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[367] 253期李太阳福彩3D预测奖号：直选推荐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[2380] 253期王林福彩3D预测奖号：单注推荐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[557] 微博观影团《毕正明的证明》北京首映免费抢票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[697] 微博观影团《浪浪山小妖怪》北京首映免费抢票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[557] 微博观影团《毕正明的证明》北京首映免费抢票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[767] 微博观影团《刺杀小说家2》北京首映免费抢票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[557] 微博观影团《毕正明的证明》北京首映免费抢票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[1276] 微博观影团《震耳欲聋》北京首映免费抢票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[557] 微博观影团《毕正明的证明》北京首映免费抢票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[1642] 微博观影团《东极岛》北京首映免费抢票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[557] 微博观影团《毕正明的证明》北京首映免费抢票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[1720] 微博观影团《营救飞虎》北京首映免费抢票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[557] 微博观影团《毕正明的证明》北京首映免费抢票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[1777] 微博观影团《八仙！》北京首映免费抢票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[557] 微博观影团《毕正明的证明》北京首映免费抢票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[1911] 微博观影团《匿杀》北京首映免费抢票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[557] 微博观影团《毕正明的证明》北京首映免费抢票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[2225] 微博观影团《用武之地》北京首映免费抢票</w:t>
            </w:r>
          </w:p>
        </w:tc>
      </w:tr>
    </w:tbl>
    <w:p>
      <w:pPr>
        <w:spacing w:after="40"/>
      </w:pP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4-2 词频最高的 20 个词及其平均 TF-IDF 权重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词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词频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平均 TF-IDF 权重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进入特征集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预测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0.2763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奖号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0.2749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发布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0.3262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回应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0.3983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82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0.3566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人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74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0.4237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新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74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0.3980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72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0.3719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期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67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0.2897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67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0.3476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华为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60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0.2965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双色球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0.3461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美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0.3848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0.3995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推荐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47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0.3315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俄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42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0.4067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特朗普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42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0.4123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北京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0.3241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电影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0.4560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超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0.3943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39044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tfidf_top2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04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4-4 词频最高的 20 个词的 TF-IDF 权重柱状图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4.1.5 结果分析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语料规范化的重要性：原始 2579 条标题中存在 3 条（0.12%）仅空格/大小写差异的重复条目（如“腾势 D9 车型 OTA 升级”与“腾势D9车型OTA升级”）。由于 jieba 分词后词序列完全一致，这类条目对的余弦相似度恒为 1.0000，会在 Top-10 中霸榜，掩盖真正的相似文本。因此在语料加载阶段按“去空白 + 统一小写”规范化并去重，最终有效语料 2576 条。这说明数据清洗不是可选项——它会直接决定相似度检索结果的可读性。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Top-10 全部是“模板化近似重复”：修正后 Top-10 中 10/10 对相似度为 1.0000，且其中 10/10 对来自模板化批量内容——主要是“微博观影团《X》北京首映免费抢票”（仅影片名不同）与“253期X福彩3D预测奖号：X推荐”（仅人名/玩法不同）。经统计，2576 条有效标题中模板化标题共 207 条（8.04%）：彩票预测类 101 条、竞彩/指数类 40 条、影迷评 29 条、微博观影团抢票 25 条、公司增持/减持 13 条。仅占 8.0% 的模板内容却占据了相似度的最顶端，因为模板文本的 TF-IDF 向量几乎完全相同。这一方面实证了“TF-IDF+余弦对机器批量生成内容极为敏感”，可用于识别低质内容；另一方面也提醒：若把 Top-10 直接当作“新闻事件重复”来解读，会严重误判。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相似度 1.0 不等于语义相同：以 Top-10 中的模板对为例，人名、期号、影片名是两篇的关键差异，但它们经分词后被停用词表与纯数字规则过滤，剩余词完全一致，于是向量相同、相似度为 1。这正是词袋模型“只看词共现、不看词序与关键实体”的固有天花板。（全语料 3,316,600 个文本对的相似度均值仅 0.0055、P99 为 0.2078，说明绝大多数文本对其实并不相似，高相似是局部现象。）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词频与 TF-IDF 权重并非正相关（表 4-3、图 4-4）：高频词“预测（121 次）”的平均权重只有 0.2763，因为它们在大量文档中共同出现、IDF 很低；而“电影”词频仅 40 次，平均权重却最高（0.4560）。同理表中其余高权重词也都集中于少数文档，区分度强。这与 TF-IDF 的设计初衷完全吻合。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关于“AI”一词的权重（一个必须澄清的坑）：语料中“AI”词频 82 次，平均 TF-IDF 权重 0.3566，**一直在特征集内**（“进入特征集=是”）。需要特别说明的是，早期实现曾在分词阶段保留英文原形（token 为“AI”），而 TfidfVectorizer 默认 lowercase=True 使特征名变为“ai”，按特征名回查权重时因大小写不匹配而必然落空，把该词误报成“权重 0.0000、未进入特征集”。修正方式是分词阶段统一转小写，与 lowercase 参数对齐；同时在结果中增加“进入特征集”一列，使“真正被 max_features 截断”与“因键名不匹配查不到”这两种情况可以被直接区分（本次 Top-20 词中实际被截断的有 0 个）。这个案例说明：特征矩阵算对了，不代表按名字取值就取对了。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6"/>
        </w:rPr>
        <w:t>4.2 基于 MinHash + LSH 的短文本近似去重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4.2.1 实验目的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理解并实现基于 Jaccard 系数与 MinHash 的近似文本去重，掌握 LSH 分桶的近似近邻查找思想；通过对比精确计算与近似计算，量化二者在准确率与运行时间上的差异，并分析阈值的影响。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4.2.2 算法原理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（1）Jaccard 相似度。把文本表示为 shingle（n-gram）集合，两集合的 Jaccard 相似度为 J(A,B) = |A∩B| / |A∪B|。本实验采用词级 1+2-gram：既保留单个词，也保留相邻词对（用“|”连接），在字面重合与语义容忍之间取得平衡（纯字符 5-gram 对中度改写会因词序调整而失效）。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（2）MinHash 签名。直接两两求交并集的复杂度为 O(n²·|S|)。MinHash 通过 k 个随机哈希函数 h_i(x) = (a_i·x + b_i) mod P（P 取梅森素数 2⁶¹−1）为每个集合生成 k 维签名：签名第 i 位取集合中所有元素 h_i 的最小值。理论可证明，两个签名第 i 位相等的概率恰等于两集合的 Jaccard 相似度，因此可用签名相同位数的比例无偏估计 Jaccard。本实验取 k=128。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（3）LSH 分桶。把 128 维签名切成 b 个 band，每个 band 含 r 行（b·r=128）。只有至少一个 band 完全相同的文档对才进入候选集，从而把 O(n²) 的比较量降到近似 O(n)；对候选对再用 MinHash 相似度精确回验。band 数越多、r 越小，召回越高但候选越多（精确率下降）。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4.2.3 测试用例设计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共设计 6 条短文本用例，覆盖完全重复、轻度修改、中度改写、完全不相关四类。需要强调的是：这 6 条用例内部其实有**三个相似度量级**，因此金标准必须分层，而不能把 T1~T4 两两全部当作“重复”（实测 T1-T4 的 Jaccard 仅 0.1875、T3-T4 仅 0.1176，与完全重复的 1.0000 相差一个量级）：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4-3 MinHash+LSH 实验的 6 个测试用例与分层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56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文本</w:t>
            </w:r>
          </w:p>
        </w:tc>
        <w:tc>
          <w:tcPr>
            <w:tcW w:type="dxa" w:w="223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</w:t>
            </w:r>
          </w:p>
        </w:tc>
        <w:tc>
          <w:tcPr>
            <w:tcW w:type="dxa" w:w="56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中国代表团在亚运会收获首金，女子现代五项团体成功卫冕</w:t>
            </w:r>
          </w:p>
        </w:tc>
        <w:tc>
          <w:tcPr>
            <w:tcW w:type="dxa" w:w="223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原始文本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</w:t>
            </w:r>
          </w:p>
        </w:tc>
        <w:tc>
          <w:tcPr>
            <w:tcW w:type="dxa" w:w="56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中国代表团在亚运会收获首金，女子现代五项团体成功卫冕</w:t>
            </w:r>
          </w:p>
        </w:tc>
        <w:tc>
          <w:tcPr>
            <w:tcW w:type="dxa" w:w="223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完全重复（与 T1 逐字相同）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近重复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</w:t>
            </w:r>
          </w:p>
        </w:tc>
        <w:tc>
          <w:tcPr>
            <w:tcW w:type="dxa" w:w="56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中国代表团亚运首金到手，女子现代五项团队成功卫冕</w:t>
            </w:r>
          </w:p>
        </w:tc>
        <w:tc>
          <w:tcPr>
            <w:tcW w:type="dxa" w:w="223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轻度修改（删词/换词）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近重复（J=0.31）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</w:t>
            </w:r>
          </w:p>
        </w:tc>
        <w:tc>
          <w:tcPr>
            <w:tcW w:type="dxa" w:w="56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卫冕成功！现代五项女子团体为中国队拿下本届亚运会第一枚金牌</w:t>
            </w:r>
          </w:p>
        </w:tc>
        <w:tc>
          <w:tcPr>
            <w:tcW w:type="dxa" w:w="223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中度改写（换句序/同义替换）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同事件改写（J=0.12~0.19）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</w:t>
            </w:r>
          </w:p>
        </w:tc>
        <w:tc>
          <w:tcPr>
            <w:tcW w:type="dxa" w:w="56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马斯克否认特斯拉向xAI投资五十亿美元参股计划</w:t>
            </w:r>
          </w:p>
        </w:tc>
        <w:tc>
          <w:tcPr>
            <w:tcW w:type="dxa" w:w="223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完全不相关（同领域不同事件）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不相关（J=0）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</w:t>
            </w:r>
          </w:p>
        </w:tc>
        <w:tc>
          <w:tcPr>
            <w:tcW w:type="dxa" w:w="56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佟丽娅公开回应与陈思诚的离婚传闻，称两人早已分开</w:t>
            </w:r>
          </w:p>
        </w:tc>
        <w:tc>
          <w:tcPr>
            <w:tcW w:type="dxa" w:w="223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完全不相关（不同领域）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不相关（J=0）</w:t>
            </w:r>
          </w:p>
        </w:tc>
      </w:tr>
    </w:tbl>
    <w:p>
      <w:pPr>
        <w:spacing w:after="40"/>
      </w:pP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分层规则：**近重复 = T1-T2**（字面几乎一致，1 对）；**同事件改写 = T1-T3、T2-T3、T1-T4、T2-T4、T3-T4**（事件相同但句子结构重写，不计入“近似重复”正样本，另计命中数，5 对）；**不相关 = T5/T6 与其余文本**（相似度全为 0.0000，与 T1~T4 之间存在天然的间隔带）。报告同时给出“初版混合口径”（T1~T4 两两共 6 对）与“分层口径”两套指标，便于对照。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4.2.4 关键代码解读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05533" cy="60350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minhash_upd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05533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4-5 MinHash 签名生成（k=128，exp1_minhash.py）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代码要点：签名初始化为一维 k 长数组（初值 P）；对集合中每个 shingle 计算其 64 位整数哈希后，逐个哈希函数取最小值。实现上刻意使用纯 Python 大整数运算而非 numpy 向量化：因为 a_i·x 的量级接近 2¹²²，超出 numpy int64 的范围会造成溢出，属于典型的“数学正确但工程踩坑”问题。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42328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ls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23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4-6 LSH 分桶与候选对生成（build_lsh_tables / lsh_candidates）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代码要点：把签名按 band 切片并作为 dict 的 key 建立倒排桶；同一桶内文档两两组合即为候选对，用 set 去重。整个过程只需一次线性扫描，避免了全量两两比较。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30820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minhash_pr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82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4-7 P/R/F1 计算（prf）——分母为空时返回 0 并同时输出 TP/FP/FN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代码要点：早期实现把“没有预测”时的查准率定义为 1.0，于是出现“一对都没检出却 F1 = 1.000”的荒谬结论。修正为分母为空时取 0，并让函数同时返回 TP/FP/FN，使“无预测”与“全对”在结果里不可能再被混淆。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48944" cy="603503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minhash_ben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944" cy="6035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4-8 端到端计时的三条路径（bench_exact / bench_minhash / bench_lsh）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代码要点：三条路径都必须能独立完成“从原始文本到给出重复判定对”，并把 shingle 构建（公共成本）单独计时、不计入比较阶段；每个规模先用同一批 shingle 预热一次，再重复计时取中位数，计时期间关闭 GC 以抑制抖动。这样得到的加速比才是同一任务下的可比数字。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4.2.5 实验结果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4-4 各文本对的精确 Jaccard 与 MinHash 估计对比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文本对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精确 Jaccard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MinHash 估计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进入 LSH 候选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T1-T2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T1-T3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0.3077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0.3438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T1-T4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0.1875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0.1641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T1-T5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T1-T6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T2-T3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0.3077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0.3438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T2-T4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0.1875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0.1641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T2-T5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T2-T6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T3-T4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0.1176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0.0938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T3-T5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T3-T6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T4-T5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T4-T6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T5-T6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</w:tbl>
    <w:p>
      <w:pPr>
        <w:spacing w:after="40"/>
      </w:pP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MinHash 估计的平均绝对误差为 0.0095，最大误差 0.0361，说明 k=128 的签名已能高精度逼近真实 Jaccard（签名长度越长误差越小，误差量级约为 1/√k）。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4-5 阈值影响（初版混合口径：ground truth = T1~T4 两两，共 6 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相似度阈值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精确 Jaccard（P/R/F1）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MinHash（P/R/F1）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0.400/1.000/0.571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0.400/1.000/0.571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0.1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1.000/1.000/1.000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1.000/0.833/0.909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0.2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1.000/0.500/0.667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1.000/0.500/0.667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1.000/0.500/0.667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1.000/0.500/0.667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0.4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1.000/0.167/0.286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1.000/0.167/0.286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0.5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1.000/0.167/0.286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1.000/0.167/0.286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0.6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1.000/0.167/0.286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1.000/0.167/0.286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1.000/0.167/0.286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1.000/0.167/0.286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0.8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1.000/0.167/0.286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1.000/0.167/0.286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0.9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1.000/0.167/0.286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1.000/0.167/0.286</w:t>
            </w:r>
          </w:p>
        </w:tc>
      </w:tr>
    </w:tbl>
    <w:p>
      <w:pPr>
        <w:spacing w:after="40"/>
      </w:pP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4-6 阈值影响（分层口径：ground truth = 近重复对 T1-T2）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相似度阈值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精确 Jaccard（P/R/F1）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MinHash（P/R/F1）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0.067/1.000/0.125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0.067/1.000/0.125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0.1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0.167/1.000/0.286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0.200/1.000/0.333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0.2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0.333/1.000/0.500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0.333/1.000/0.500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0.333/1.000/0.500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0.333/1.000/0.500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0.4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1.000/1.000/1.000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1.000/1.000/1.000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0.5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1.000/1.000/1.000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1.000/1.000/1.000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0.6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1.000/1.000/1.000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1.000/1.000/1.000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1.000/1.000/1.000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1.000/1.000/1.000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0.8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1.000/1.000/1.000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1.000/1.000/1.000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0.9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1.000/1.000/1.000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1.000/1.000/1.000</w:t>
            </w:r>
          </w:p>
        </w:tc>
      </w:tr>
    </w:tbl>
    <w:p>
      <w:pPr>
        <w:spacing w:after="40"/>
      </w:pP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4-7 两种 LSH 分桶参数下的候选对数量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LSH 配置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候选对数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b=16, r=8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b=64, r=2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4-8 LSH 候选对的相似度回验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候选文本对（b=64, r=2）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MinHash 相似度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回验结论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T1-T2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近重复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T1-T3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0.3438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近重复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T1-T4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0.1641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候选但被阈值滤除(同事件改写)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T2-T3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0.3438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近重复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T2-T4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0.1641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候选但被阈值滤除(同事件改写)</w:t>
            </w:r>
          </w:p>
        </w:tc>
      </w:tr>
    </w:tbl>
    <w:p>
      <w:pPr>
        <w:spacing w:after="40"/>
      </w:pP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4-9 批量规模对端到端耗时的影响（真实标题语料；5 次重复，中位数±标准差，单位毫秒；shingle 构建为公共成本，未计入）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文档数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精确 Jaccard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MinHash 全量两两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LSH b16r8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LSH b64r2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全量对数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候选数</w:t>
              <w:br/>
              <w:t>b16r8 / b64r2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LSH 加速比</w:t>
              <w:br/>
              <w:t>(b64r2 vs 精确)</w:t>
            </w:r>
          </w:p>
        </w:tc>
      </w:tr>
      <w:tr>
        <w:tc>
          <w:tcPr>
            <w:tcW w:type="dxa" w:w="89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6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0.01±0.00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0.27±0.00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0.23±0.01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0.36±0.01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 / 0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0.04×</w:t>
            </w:r>
          </w:p>
        </w:tc>
      </w:tr>
      <w:tr>
        <w:tc>
          <w:tcPr>
            <w:tcW w:type="dxa" w:w="89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50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1.36±0.03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9.03±0.15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2.00±0.04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3.11±0.03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1,225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 / 3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0.44×</w:t>
            </w:r>
          </w:p>
        </w:tc>
      </w:tr>
      <w:tr>
        <w:tc>
          <w:tcPr>
            <w:tcW w:type="dxa" w:w="89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200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20.32±0.10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128.59±4.44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8.04±0.13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13.54±0.47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19,900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 / 40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1.50×</w:t>
            </w:r>
          </w:p>
        </w:tc>
      </w:tr>
      <w:tr>
        <w:tc>
          <w:tcPr>
            <w:tcW w:type="dxa" w:w="89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500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574.48±3.01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8364.84±78.84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146.67±4.31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242.86±3.58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124,750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3 / 298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2.37×</w:t>
            </w:r>
          </w:p>
        </w:tc>
      </w:tr>
    </w:tbl>
    <w:p>
      <w:pPr>
        <w:spacing w:after="40"/>
      </w:pP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4-10 分阶段耗时拆解（用于定位瓶颈）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阶段（n=500）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耗时(ms)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shingle 构建 + 签名生成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117.39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一次性成本；k=128 向量化计算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LSH 建桶 + 候选生成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115.32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不含签名生成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候选回验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22.19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298 对候选做签名比对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214532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minhash_si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145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4-9 MinHash 估计 vs 精确 Jaccard（左）与两种金标准口径下的 F1（右）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34123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minhash_scal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12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4-10 批量规模对端到端计算耗时的影响（对数纵轴，误差棒=标准差）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4.2.6 结果分析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MinHash 估计精度：T1-T2（完全重复）估计值 1.0000 与精确值 1.0000 一致；T1-T3（轻度修改）精确 0.3077 vs 估计 0.3438；T1-T4（中度改写）精确 0.1875 vs 估计 0.1641；完全不相关的 T5、T6 与其余文本精确值与估计值均为 0.0000。整体平均绝对误差仅 0.0095（最大 0.0361，标准差 0.0139），验证了 MinHash 作为 Jaccard 无偏估计的有效性。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金标准分层如何改变结论（表 4-6 vs 表 4-7）：这是本次实验最有价值的一处修正。在**混合口径**下（把 T1~T4 两两都当重复，6 对），阈值 0.1 处精确方法 F1 为 1.000、近似方法 F1 为 0.909，看起来“阈值取 0.1 就是最优”；但这个结论是脆弱的——它完全建立在“把相似度仅 0.1176~0.1875 的中度改写也算作重复”这一设定上。改用**分层口径**（正样本只有真正字面重复的 T1-T2，1 对）后，同一批数据的曲线形状完全变了：阈值 0.2 时 F1 仅 0.500，阈值 ≥0.4 时才升到 1.000。也就是说：**“最优阈值”不是一个算法常数，而是由业务对“什么算重复”的定义决定的**。去重要求“只删真重复”，阈值取 0.4；内容收敛要求“把改写稿也一并合并”，阈值取 0.1~0.2（此区间能召回 3/3 类改写关系且零误报）。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近似 vs 精确：在分层口径下，阈值 ≥0.4 时 MinHash 与精确 Jaccard 的 P/R/F1 完全一致（均为 1.000/1.000/1.000）。这说明 k=128 的签名精度已足以支撑本次判定任务；在混合口径下 MinHash 于阈值 0.1 处的 F1 为 0.909，略低于精确方法的 1.000，差异来自 T3-T4 的估计值 0.0938 被压到阈值以下（精确值 0.1176 高于阈值）。这正是近似算法“用少量精度换取大量效率”的本质——误差可控且可解释。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LSH 分桶参数的取舍（表 4-8、3-9）：(b=16, r=8) 只产生 1 对候选（T1-T2），把同事件改写的相似对基本全部漏掉；(b=64, r=2) 产生 5 对候选，覆盖了全部 T1~T4 之间的相似对。候选阶段相对本实验的 gold 是零误报；经相似度回验后，低于阈值的同事件改写对被正常剔除——这恰好演示了工业界的三段式做法：**LSH 粗筛候选 → MinHash 相似度回验 → 阈值判定**。（需强调：初版把“未达到回验阈值”标成“误报”，是把算法自身分数当成了真值，错误类型被颠倒；本版区分为“近重复”“候选但被阈值滤除（同事件改写）”“误报”三类。）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运行时间与规模（表 4-10、图 4-10）——这里必须交代一个重要的口径修正：初版把 LSH 列写成“复用已生成的签名、只计建桶”，既不含签名生成也不含候选回验，而精确列是完整任务，**这不是同一个任务，不能据此宣称加速**。本版三条路径都改为端到端（从 shingle 到最终判定对），并重复 5 次取中位数，shingle 构建作为公共成本单列。实测（n=500）：精确 574.5 ms、MinHash 全量两两 8364.8 ms、LSH(b=64,r=2) 242.9 ms，LSH 相对精确的加速比为 **2.37×**（n=200 时 1.50×，n=50 时 0.44×）。也就是说：**在 200 条以下的小规模，LSH 因签名生成的固定开销反而更慢；到 500 条才开始体现优势**。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瓶颈在哪里（表 4-10 下方的分阶段拆解）：n=500 时签名生成 117.4 ms（一次性成本）、建桶+候选生成 115.3 ms、候选回验（298 对）22.2 ms。可见 **k=128 的签名生成本身就是主要开销**。需要说明的是：本实验的签名用 numpy 一次性向量化算出全部 128 个哈希值（模数取 2³¹−1，使 int64 乘法不溢出）；若按初版那样用纯 Python 双重循环逐 shingle 逐哈希函数计算，n=500 时签名生成要 1.2 秒以上，总耗时会反超精确方法——近似方法的效率优势依赖于实现质量，而不是“用了 LSH”这件事本身。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关于剪枝率的一个反直觉现象：在真实标题语料上，(b=16, r=8) 的候选对在 200 篇时为 **0** 对，500 篇也只有 3 对。原因是该配置要求“某个 8 行的 band 完全相同”，只对相似度 ≥0.9 的文档有效；而真实新闻标题两两的 Jaccard 普遍低于 0.3（全语料相似度 P99 仅 0.208），因此几乎全被剪掉。这说明 **LSH 参数必须按目标相似度区间标定**：要高召回就必须用 (b=64, r=2) 这类小 r 配置，不能照搬“band 越多越好”或“rows 越大越省”的经验。（相比之下，早期版本用“6 条用例重复拼接”造出的规模实验，文档几乎相同、相似度极高，候选对虚高到两万七千多对，反而掩盖了这个真实问题。本版改用真实标题语料扩展规模。）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五、实验题目二：文本相似度计算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6"/>
        </w:rPr>
        <w:t>5.1 基于预训练词向量的文本表示与语义分析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5.1.1 实验目的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掌握使用预训练词向量进行文本表示的方法，理解 Word2Vec 与 GloVe 的差异；验证词向量的语义推理能力，并通过文档向量与聚类/降维可视化观察主题分布。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5.1.2 预处理说明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本实验使用腾讯 AI Lab 中文词向量。原版模型体积达数 GB，官方下载链接已失效，故改用其官方发布的 800 万词轻量版（Light 版，143613 词 × 200 维，116 MB），由 gensim 以 Word2Vec 二进制格式直接加载。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4-11 预训练词向量的身份锁定（SHA-256 由脚本在加载时现场计算并写入结果 JSON）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模型身份项</w:t>
            </w:r>
          </w:p>
        </w:tc>
        <w:tc>
          <w:tcPr>
            <w:tcW w:type="dxa" w:w="64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值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文件</w:t>
            </w:r>
          </w:p>
        </w:tc>
        <w:tc>
          <w:tcPr>
            <w:tcW w:type="dxa" w:w="64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model\light_Tencent_AILab_ChineseEmbedding.bin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字节数</w:t>
            </w:r>
          </w:p>
        </w:tc>
        <w:tc>
          <w:tcPr>
            <w:tcW w:type="dxa" w:w="64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116,021,049 bytes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SHA-256（完整）</w:t>
            </w:r>
          </w:p>
        </w:tc>
        <w:tc>
          <w:tcPr>
            <w:tcW w:type="dxa" w:w="64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5515923c7e67cdc7eb42996546e0bad273c8452f3bfad6db0794e51c848d151b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向量头部</w:t>
            </w:r>
          </w:p>
        </w:tc>
        <w:tc>
          <w:tcPr>
            <w:tcW w:type="dxa" w:w="64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143613 200（词数 维度）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加载方式</w:t>
            </w:r>
          </w:p>
        </w:tc>
        <w:tc>
          <w:tcPr>
            <w:tcW w:type="dxa" w:w="64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gensim.models.KeyedVectors.load_word2vec_format(binary=True)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是否随包提交</w:t>
            </w:r>
          </w:p>
        </w:tc>
        <w:tc>
          <w:tcPr>
            <w:tcW w:type="dxa" w:w="64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否（体积过大；作业亦要求不提交大型预训练模型文件）</w:t>
            </w:r>
          </w:p>
        </w:tc>
      </w:tr>
    </w:tbl>
    <w:p>
      <w:pPr>
        <w:spacing w:after="40"/>
      </w:pP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**为什么要锁到 SHA-256**：同为“腾讯 AI Lab 200 维轻量版”的不同文件，词表内容与向量值可能不同，仅凭文件名与词数无法独立核验。上表数值由 `exp2_wordvec.py` 在运行时对模型文件现场计算，并写入 `out/results_summary_wordvec.json` 的 `model` 字段，可用于独立比对。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5.1.3 算法原理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（1）Word2Vec 与 GloVe 的差异。Word2Vec（本实验使用的模型家族）是预测式方法：CBOW 用上下文预测中心词、Skip-gram 用中心词预测上下文，本质是训练一个浅层神经网络，词向量是该网络的副产物。GloVe 是计数式方法：先统计全局共现矩阵，再对其做加权最小二乘分解，直接拟合“词-词共现概率的比值”。两者最终都能得到“语义相近的词向量夹角小”的效果，Word2Vec 更偏局部上下文、训练更灵活，GloVe 更充分利用全局统计信息。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（2）语义推理。词向量空间具有线性结构，可用向量加减做类比推理：vec(国王) − vec(男人) + vec(女人) ≈ vec(王后)。实现上调用 most_similar(positive=[国王, 女人], negative=[男人]) 求最相近的词。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（3）文档向量（平均池化）。词向量只表示词，要表示一篇文档，最简单有效的方式是对文档中所有词的词向量取平均：v_doc = (1/|W|)·Σ v_word，即 Doc2Vec 平均池化。它假设各词贡献均等、不考虑词序，但实现简单且在主题分类任务上表现稳定。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（4）PCA / t-SNE 与 KMeans。PCA 是线性降维，保留方差最大的方向，能反映全局结构；t-SNE 是非线性降维，通过保持高维空间中近邻点的概率分布来投影，更擅长展现局部簇结构。KMeans 在 200 维文档向量上做 K=3 聚类，用聚类纯度 Purity 与调整兰德指数 ARI 衡量“无监督聚类结果与真实主题的一致性”。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5.1.4 关键代码解读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655509" cy="60350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wordvec_loa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55509" cy="6035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5-1 Gensim 加载预训练词向量与语义推理（白底代码截图）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代码要点：用 KeyedVectors.load_word2vec_format 加载二进制模型；类比推理的正负样本方向必须写对——欲求 a − b + c，应传 positive=[a, c]、negative=[b]。本实验最初写反为 positive=[b, c]、negative=[a]，结果返回“是男人”这类错误答案，修正后正确命中“王后”。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22763" cy="60350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parse_do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2763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5-2 新闻文件元信息解析：按首个空行严格切分（parse_doc）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代码要点：元信息块与正文之间有一个空行，必须按**首个空行**切分。早期实现用 raw.split("\n", 3)[3] 取正文，只切掉 3 个换行，结果把 news20 特有的 group= / rewrite= 两行当成正文词混入文档（实测 doc 01 的正文以“group=R1\nrewrite=\n\n\n智东西…”开头），会虚增词表覆盖率。本实验的三个主题目录没有这两行，因此主题文档向量结果不受影响，但该缺陷一旦遇到带标注的语料就会污染向量。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589657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docvect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896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5-3 词向量平均池化生成文档向量（doc_vector）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代码要点：只累加词表中存在的词向量（OOV 词直接跳过），并同时返回命中词数与总词数，以便统计词表覆盖率；若一篇文档所有词都不在词表则返回 None 并丢弃，避免产生零向量污染聚类与可视化。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25173" cy="603503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kmean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25173" cy="6035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5-4 KMeans 文本聚类与 Purity/ARI 评估（白底代码截图）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5.1.5 实验结果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模型信息：143613 词 x 200 维 (腾讯 AI Lab 中文词向量 800万词轻量版)。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5-1 词向量类比推理结果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向量运算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期望词</w:t>
            </w:r>
          </w:p>
        </w:tc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实际 Top-3（含余弦相似度）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国王−男人+女人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≈王后</w:t>
            </w:r>
          </w:p>
        </w:tc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王后(0.705)、爵士(0.656)、王子(0.651) ★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北京−中国+法国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≈巴黎</w:t>
            </w:r>
          </w:p>
        </w:tc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巴黎(0.686)、法国巴黎(0.612)、伦敦(0.609) ★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中国−北京+伦敦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≈英国</w:t>
            </w:r>
          </w:p>
        </w:tc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英国(0.769)、欧洲(0.734)、美国(0.717) ★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儿子−父亲+母亲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≈女儿</w:t>
            </w:r>
          </w:p>
        </w:tc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女儿(0.857)、儿媳(0.807)、儿媳妇(0.790) ★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医生−医院+学校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≈老师</w:t>
            </w:r>
          </w:p>
        </w:tc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学生(0.793)、老师(0.770)、班主任(0.752)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白天−太阳+月亮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≈夜晚</w:t>
            </w:r>
          </w:p>
        </w:tc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夜里(0.744)、夜间(0.690)、前半夜(0.655)</w:t>
            </w:r>
          </w:p>
        </w:tc>
      </w:tr>
    </w:tbl>
    <w:p>
      <w:pPr>
        <w:spacing w:after="40"/>
      </w:pP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5-2 12 组词对的余弦相似度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词对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余弦相似度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sim(中国, 北京)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0.5500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sim(北京, 上海)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0.8051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sim(苹果, 手机)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0.5659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sim(苹果, 香蕉)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0.6102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sim(足球, 篮球)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0.6511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sim(医生, 护士)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0.8134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sim(汽车, 电动车)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0.7070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sim(电影, 电视剧)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0.7500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sim(老师, 学生)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0.7438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sim(手机, 电脑)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0.7228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sim(程序员, 编程)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0.6727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sim(冠军, 奥运)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0.5867</w:t>
            </w:r>
          </w:p>
        </w:tc>
      </w:tr>
    </w:tbl>
    <w:p>
      <w:pPr>
        <w:spacing w:after="40"/>
      </w:pP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5-3 文档向量的主题可分性与聚类效果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类内平均相似度（同主题文档两两）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0.9081</w:t>
            </w:r>
          </w:p>
        </w:tc>
      </w:tr>
      <w:tr>
        <w:tc>
          <w:tcPr>
            <w:tcW w:type="dxa" w:w="489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类间平均相似度（跨主题文档两两）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0.7993</w:t>
            </w:r>
          </w:p>
        </w:tc>
      </w:tr>
      <w:tr>
        <w:tc>
          <w:tcPr>
            <w:tcW w:type="dxa" w:w="489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KMeans 聚类纯度 Purity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0.9800</w:t>
            </w:r>
          </w:p>
        </w:tc>
      </w:tr>
      <w:tr>
        <w:tc>
          <w:tcPr>
            <w:tcW w:type="dxa" w:w="489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调整兰德指数 ARI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0.9406</w:t>
            </w:r>
          </w:p>
        </w:tc>
      </w:tr>
      <w:tr>
        <w:tc>
          <w:tcPr>
            <w:tcW w:type="dxa" w:w="489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文档向量 L2 归一化（聚类与余弦同口径）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489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词表覆盖率（命中词数/总词数）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89.41% (66465/74339)</w:t>
            </w:r>
          </w:p>
        </w:tc>
      </w:tr>
    </w:tbl>
    <w:p>
      <w:pPr>
        <w:spacing w:after="40"/>
      </w:pP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5-4 KMeans 混淆矩阵（行=真实主题，列=聚类簇）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真实主题</w:t>
            </w:r>
          </w:p>
        </w:tc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三个聚类簇中的样本数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体育</w:t>
            </w:r>
          </w:p>
        </w:tc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[1, 2, 47]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科技</w:t>
            </w:r>
          </w:p>
        </w:tc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[50, 0, 0]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娱乐</w:t>
            </w:r>
          </w:p>
        </w:tc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[0, 50, 0]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167335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wordvec_pca_tsn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673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5-5 文档向量 PCA / t-SNE 降维可视化与 KMeans 聚类结果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5.1.6 结果分析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语义推理：6 组类比中 4 组完全命中（国王−男人+女人→王后、北京−中国+法国→巴黎、中国−北京+伦敦→英国、儿子−父亲+母亲→女儿）。其余 2 组虽未命中期望词，但 Top-3 全部落在同一语义场（医生−医院+学校 返回“学生(0.793)”；白天−太阳+月亮 返回“夜里(0.744)”）。这说明词向量的语义结构确实成立，类比推理未命中的常见原因是：这类词在训练语料中的搭配分布更集中在近义/上位词上，即向量的“最近邻”语义场正确、但线性偏移量不足以精确指向某一个特定词。**需要特别说明（复现审计 M5）**：初版把“父亲−儿子+母亲→女儿”作为模型缺陷的例子，但该方向写反了——与“国王→王后”同理，正确的类比应是“儿子−父亲+母亲≈女儿”（同为辈分关系、男→女）。本版按正确方向重做后，该组**命中“女儿”**（相似度 0.857）；同理“太阳−白天+月亮”改为“白天−太阳+月亮”后返回“夜里/夜间/前半夜”，语义场正确。**错误的类比方向不能用来诊断模型能力问题。**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词对相似度：结果符合直觉——近义/强相关词对得分高，sim(医生, 护士)=0.8134、sim(北京, 上海)=0.8051、sim(电影, 电视剧)=0.7500、sim(老师, 学生)=0.7438、sim(手机, 电脑)=0.7228；而语义跨度大的词对得分明显偏低，sim(中国, 北京)=0.5500、sim(苹果, 手机)=0.5659、sim(冠军, 奥运)=0.5867。值得注意的是 sim(苹果, 香蕉) 与 sim(苹果, 手机) 非常接近（分别为 0.5659 与 0.6102），说明词向量无法区分“水果苹果”与“品牌苹果”这种一词多义，是静态词向量的典型缺陷（ELMo/BERT 等上下文相关表示正是为解决该问题而提出）。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文档向量质量：类内平均相似度 0.9081 高于类间 0.7993，说明 200 维平均池化向量已能区分主题；KMeans 聚类纯度达 0.9800、ARI 0.9406。**这里必须纠正初版对混淆矩阵的误读**（行=真实主题，列=簇 0/1/2）：由数据算出的「簇→多数主题」映射为 簇0→科技(n=51)、簇1→娱乐(n=52)、簇2→体育(n=47)。即簇 0 就是科技、簇 1 就是娱乐、簇 2 就是体育，科技与娱乐各自被一个簇完整吸收，体育有 47 篇落在体育簇、2 篇落到娱乐簇、1 篇落到科技簇。因此并不是“体育被整类错分到娱乐簇”，而是体育内部本身不够紧凑（人物故事、赛事花絮用词与娱乐重叠），这也解释了为何类间相似度（0.7993）整体偏高。另需说明：本版对文档向量做了 L2 归一化后再聚类，使 KMeans 的欧氏距离与余弦相似度口径一致（||a−b||²=2−2cos）。归一化是实测有益的：不归一化时 Purity/ARI 为 0.9400/0.8319，归一化后提升到 0.9800/0.9406。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词表覆盖率（表 5-4）：150 篇文档共 74339 个内容词，其中 66465 个能在 143613 词的轻量版词表中命中，整体覆盖率 89.41%（体育 82.63% / 科技 90.31% / 娱乐 90.84%）。体育类覆盖率最低，主要是运动员姓名、队名等专有名词不在轻量版词表内——平均池化会直接丢弃这些 OOV 词，而它们恰恰是体育新闻最有区分度的信息。若换成完整版（800 万词）词向量，这一指标与本实验的聚类效果都有提升空间。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PCA 与 t-SNE 的对比（图 5-5）：PCA 平面上三类文档彼此重叠较多，反映的是全局方差结构；t-SNE 平面上三类形成较为分离的团簇，局部结构更清晰。这是二者的典型差异——PCA 保留全局距离、t-SNE 强调局部近邻，实际分析中常两者并用。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6"/>
        </w:rPr>
        <w:t>5.2 基于加权 SimHash 的网页新闻相似度计算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5.2.1 实验目的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理解并实现基于 SimHash 的长文本相似度计算，在传统 SimHash 基础上引入 TF-IDF 权重，能够根据实际场景调整特征权重；通过查准率/查全率/F1 对比，验证加权策略的有效性。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5.2.2 算法原理（加权 SimHash）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SimHash 是一种局部敏感哈希（LSH），把任意长度的文档压缩成固定长度的指纹（本实验 64 位），使得内容相近的文档指纹差异很小（海明距离小）。算法步骤如下：</w:t>
      </w:r>
    </w:p>
    <w:p>
      <w:pPr>
        <w:spacing w:after="40"/>
        <w:ind w:left="560"/>
      </w:pPr>
      <w:r>
        <w:rPr>
          <w:rFonts w:ascii="微软雅黑" w:hAnsi="微软雅黑" w:eastAsia="微软雅黑"/>
          <w:b w:val="0"/>
          <w:sz w:val="21"/>
        </w:rPr>
        <w:t>① 分词并去重，为每个特征词计算一个 64 位哈希值 h（本实验取 md5 前 16 个十六进制字符，保证确定性）；</w:t>
      </w:r>
    </w:p>
    <w:p>
      <w:pPr>
        <w:spacing w:after="40"/>
        <w:ind w:left="560"/>
      </w:pPr>
      <w:r>
        <w:rPr>
          <w:rFonts w:ascii="微软雅黑" w:hAnsi="微软雅黑" w:eastAsia="微软雅黑"/>
          <w:b w:val="0"/>
          <w:sz w:val="21"/>
        </w:rPr>
        <w:t>② 初始化 64 维权重累加向量 v = 0；对每个特征词，遍历其哈希的每一位：该位为 1 则 v[i] += w，为 0 则 v[i] −= w；</w:t>
      </w:r>
    </w:p>
    <w:p>
      <w:pPr>
        <w:spacing w:after="40"/>
        <w:ind w:left="560"/>
      </w:pPr>
      <w:r>
        <w:rPr>
          <w:rFonts w:ascii="微软雅黑" w:hAnsi="微软雅黑" w:eastAsia="微软雅黑"/>
          <w:b w:val="0"/>
          <w:sz w:val="21"/>
        </w:rPr>
        <w:t>③ 最后按符号生成指纹：v[i] &gt; 0 则指纹第 i 位取 1，否则取 0。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加权策略是本实验的核心改进。传统 SimHash 对每个词取等权（或仅按词频 w=TF），导致“的、了、是”这类高频停用词在累加中反复投票、稀释了真正有区分度词的贡献，生成大量“模糊指纹”，使不同主题的文档也可能因停用词主导而落入海明距离≤3 的范围（假阳性）。本实验引入两类权重调整：</w:t>
      </w:r>
    </w:p>
    <w:p>
      <w:pPr>
        <w:spacing w:after="40"/>
        <w:ind w:left="560"/>
      </w:pPr>
      <w:r>
        <w:rPr>
          <w:rFonts w:ascii="微软雅黑" w:hAnsi="微软雅黑" w:eastAsia="微软雅黑"/>
          <w:b w:val="0"/>
          <w:sz w:val="21"/>
        </w:rPr>
        <w:t>• 高 TF-IDF 值加权：w = TF-IDF(t, d)，使只在少数文档出现的专有名词（人名、机构名、技术术语）获得高权重，主导指纹生成——这些词恰恰是判断“是否同一事件”的关键；</w:t>
      </w:r>
    </w:p>
    <w:p>
      <w:pPr>
        <w:spacing w:after="40"/>
        <w:ind w:left="560"/>
      </w:pPr>
      <w:r>
        <w:rPr>
          <w:rFonts w:ascii="微软雅黑" w:hAnsi="微软雅黑" w:eastAsia="微软雅黑"/>
          <w:b w:val="0"/>
          <w:sz w:val="21"/>
        </w:rPr>
        <w:t>• 停用词降权：对命中停用词表的词，权重再乘 0.2（STOP_SCALE），进一步压制其投票能力。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相似度判定：两篇文档指纹逐位异或后统计 1 的个数即为海明距离 d(A,B) = popcount(A ⊕ B)，本实验设定 d ≤ 3 判定为近似重复（64 位指纹中最多允许 3 位不同）。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5.2.3 数据集设计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共 20 篇网页新闻，按作业要求覆盖三类：① 同一事件的不同报道；② 转载改写；③ 完全不同主题。数据集以真实新闻为源文，共 7 个分组。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5-5 20 篇新闻数据集的分组设计与实测组内相似度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分组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文档数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组内平均 Jaccard</w:t>
            </w:r>
          </w:p>
        </w:tc>
        <w:tc>
          <w:tcPr>
            <w:tcW w:type="dxa" w:w="38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说明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R1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转载改写（同一事件）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0.991</w:t>
            </w:r>
          </w:p>
        </w:tc>
        <w:tc>
          <w:tcPr>
            <w:tcW w:type="dxa" w:w="38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扎克伯格深度专访/中美 AI 竞争：源文 + 换标题转载 + 轻度改写 + 中度改写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R2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转载改写（同一事件）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0.974</w:t>
            </w:r>
          </w:p>
        </w:tc>
        <w:tc>
          <w:tcPr>
            <w:tcW w:type="dxa" w:w="38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国米 vs 罗马赛后评论：源文 + 换标题转载 + 轻度改写 + 中度改写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同一事件不同报道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0.153</w:t>
            </w:r>
          </w:p>
        </w:tc>
        <w:tc>
          <w:tcPr>
            <w:tcW w:type="dxa" w:w="38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佟丽娅 / 陈思诚相关报道（三家媒体，行文迥异）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同一事件不同报道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0.228</w:t>
            </w:r>
          </w:p>
        </w:tc>
        <w:tc>
          <w:tcPr>
            <w:tcW w:type="dxa" w:w="38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萨拉赫单场 3 球 1 助攻（三家媒体）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标注待核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0.173</w:t>
            </w:r>
          </w:p>
        </w:tc>
        <w:tc>
          <w:tcPr>
            <w:tcW w:type="dxa" w:w="38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原标注为同事件，经复核 15 号（女子现代五项团体夺金）与 16/17 号（男子铁人三项摘银）分属不同事件，故不计入近似重复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U1~U3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完全不同主题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  <w:tc>
          <w:tcPr>
            <w:tcW w:type="dxa" w:w="38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百川智能融资 / CrowdStrike 故障 / 倪萍访谈，互不相关</w:t>
            </w:r>
          </w:p>
        </w:tc>
      </w:tr>
    </w:tbl>
    <w:p>
      <w:pPr>
        <w:spacing w:after="40"/>
      </w:pP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**金标准分层（本实验关键的评估口径）**：组内词级 Jaccard 显示数据天然分成两档——改写簇 R1/R2 为 0.961~1.00（几乎同文，属真正的“近似重复”），而同事件不同报道 D1/D2 只有 0.153~0.259（事件相同但文本几乎不重叠）。两者完全分离：改写簇最小 0.9609 &gt; 同事件簇最大 0.2593。把两者混在同一条 P/R/F1 里统计，会让召回率被系统性压低、掩盖方法差异。因此本实验把正样本定义为**改写簇组内对（12 对）**，并同时给出“初版混合口径（所有同组对，21 对）”的结果以便对照。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5-6 金标准四类清单（version=news20-gold-v2-three-tier，sha256=2fdab6c9c682256f…）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0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类别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对数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分组</w:t>
            </w:r>
          </w:p>
        </w:tc>
        <w:tc>
          <w:tcPr>
            <w:tcW w:type="dxa" w:w="51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含义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POSITIVE 正样本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12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R1、R2</w:t>
            </w:r>
          </w:p>
        </w:tc>
        <w:tc>
          <w:tcPr>
            <w:tcW w:type="dxa" w:w="51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改写簇组内对：同源、字面几乎一致，应判重复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EXCLUDED 排除评估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9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D1、D2</w:t>
            </w:r>
          </w:p>
        </w:tc>
        <w:tc>
          <w:tcPr>
            <w:tcW w:type="dxa" w:w="51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同事件不同报道：不计入本次 P/R/F1；被排除出正样本 ≠ 已确认是负样本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UNCERTAIN 不确定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D3</w:t>
            </w:r>
          </w:p>
        </w:tc>
        <w:tc>
          <w:tcPr>
            <w:tcW w:type="dxa" w:w="51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D3：内容层面已确认是不同事件，但相似度量级与 D1/D2 重叠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NEGATIVE 负样本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169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跨组</w:t>
            </w:r>
          </w:p>
        </w:tc>
        <w:tc>
          <w:tcPr>
            <w:tcW w:type="dxa" w:w="51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跨组对</w:t>
            </w:r>
          </w:p>
        </w:tc>
      </w:tr>
    </w:tbl>
    <w:p>
      <w:pPr>
        <w:spacing w:after="40"/>
      </w:pP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**关键澄清**：把 D1/D2/D3 排除出正样本，**不等于已确认它们是负样本**。“文本是否近似重复”与“是否报道同一事件”是两个不同任务——D1/D2 在“同事件检索”任务中仍然是相关的正例，只是不属于本次“近似去重”的评估目标。本版同时输出 `gold_version` 与 `gold_sha256`（2fdab6c9c682256f…），以避免代码与报告引用不同版本的真值。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**另一处必须说明的方法论问题**：D3（已确认是**不同事件**）的组内相似度为 0.173，区间 [0.136, 0.227]；而 D1/D2（同一事件）为 [0.144, 0.259]——**两者区间重叠**。也就是说，**仅凭相似度分数无法把“同事件不同报道”与“不同事件”分开**。本实验的分层依据是**内容事实**（15 号是女子现代五项团体夺金，16/17 号是男子铁人三项摘银：不同项目、不同运动员、不同奖牌），而不是某个分数阈值。这恰恰说明：**评估集的分层必须靠人工判读，不能指望用相似度自动切分**；也说明本数据集的“事件级”标注仍需人工复核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5.2.4 关键代码解读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441185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simhash_f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411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5-6 64 位加权 SimHash 指纹与海明距离（白底代码截图）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代码要点：v 用 float64 以容纳可变的权重；内层循环按位（bit）累加 ±w；指纹用 Python 大整数按位或拼装，海明距离用 bin(a^b).count('1') 计算，简洁且无溢出风险。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287409" cy="603503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simhash_mai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87409" cy="6035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5-7 权重方案的干净因子对照（SCHEME_GRID / make_fingerprints）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代码要点：① 在 20 篇文档上训练 TfidfVectorizer，得到每篇文档每个词的 TF-IDF 权重矩阵 X；② 遍历文档词序列，从 X 中取出该词的权重作为 w；③ 若该词命中停用词表则 w *= 0.2 实现降权。注意此处分词函数刻意保留停用词（只过滤纯标点/数字），否则“停用词降权”这条分支永远不会被触发。另外，取权重时用 t.lower() 与特征名对齐——这与实验一(1) 修正的是同一类大小写陷阱。④ 关键修正：把“投票单位（每词元 / 每唯一词）”与“权重来源（等权 / TF / TF-IDF）”拆成两个正交维度做完整因子对照（共 8 个方案），而不是只比“等权 vs TF-IDF”两行——正是这个拆解揭示了初版结论的成因（详见 5.2.6）。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497981" cy="603503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simhash_gol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97981" cy="6035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5-8 三层金标准与分组内相似度自检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代码要点：脚本在计算指标之前先打印每个分组的组内相似度与 D3 组的三条标题，把“金标准为什么这样分层”的证据固化在输出里，而不是只写在报告正文中——这样任何人重跑脚本都能看到分层依据，也便于发现标注错误。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54751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simhash_scop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475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5-9 标题级 / 正文级 / 合并文本的范围对照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代码要点：三种文本范围各自独立训练 TF-IDF 并重建指纹，用于回答“转载改写主要靠标题相似还是正文相似被检出”。注意标题语料特征过少时指纹可能一个都不撞（判定对数 0），此时 P/R 的分母为 0，脚本会显式标注为“无任何判定”而不是报成 0 分精度。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5.2.5 实验结果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5-7 传统等权与 TF-IDF 加权 SimHash 的对比（作业要求的核心比较；海明距离 ≤ 3，正样本 = 改写簇 12 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查准率 P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查全率 R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F1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TP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FP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FN</w:t>
            </w:r>
          </w:p>
        </w:tc>
      </w:tr>
      <w:tr>
        <w:tc>
          <w:tcPr>
            <w:tcW w:type="dxa" w:w="37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传统等权 SimHash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0.917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0.957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37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TF-IDF 加权 + 停用词降权 SimHash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0.583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0.737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</w:tr>
    </w:tbl>
    <w:p>
      <w:pPr>
        <w:spacing w:after="40"/>
      </w:pP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**核心比较的结论需要如实说明**：在本数据集上，加权方案的 F1 = 0.737 略低于等权方案的 0.957，即 **TF-IDF 加权没有带来优势**。两者的查准率都是 1.000（零误报），差距在查全率：等权 0.917 vs 加权 0.583。作业要求的是“对比”而非“加权必须更好”，因此本实验如实报告该结果并分析原因（见 5.2.6）。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**为什么还需要更细的对照**：初版把“等权”实现成「按词元逐次投票、每次权重又取该词总词频」，使一个出现 m 次的词总贡献达到 m²，这个基线本身是不干净的，因此不能只凭上面两行就下结论。为定位原因，本实验把「投票单位」与「权重来源」拆成两个正交维度做了完整因子对照——**完整对照表与消融分析见附录 7.5 节**，正文只给结论。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5-8 参与比较的文本范围对照（B1 每唯一词 · 等权(1)）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3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文本范围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P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R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F1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TP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FP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FN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判定对数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备注</w:t>
            </w:r>
          </w:p>
        </w:tc>
      </w:tr>
      <w:tr>
        <w:tc>
          <w:tcPr>
            <w:tcW w:type="dxa" w:w="13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标题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0.000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0.000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0.000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无任何判定(FP=FN=0)</w:t>
            </w:r>
          </w:p>
        </w:tc>
      </w:tr>
      <w:tr>
        <w:tc>
          <w:tcPr>
            <w:tcW w:type="dxa" w:w="13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正文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零误报</w:t>
            </w:r>
          </w:p>
        </w:tc>
      </w:tr>
      <w:tr>
        <w:tc>
          <w:tcPr>
            <w:tcW w:type="dxa" w:w="13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标题+正文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零误报</w:t>
            </w:r>
          </w:p>
        </w:tc>
      </w:tr>
    </w:tbl>
    <w:p>
      <w:pPr>
        <w:spacing w:after="40"/>
      </w:pP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文本范围的选择会影响结果：只用正文时 F1 最高，把标题拼进去反而下降，只用标题则完全失效（特征太稀疏，指纹撞不上）。因此本实验统一以「标题+正文」作为输入，与作业“20 篇网页新闻文本”的口径一致。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21514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simhash_prf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151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5-10 各方案的 P/R/F1 对比（左）与海明距离阈值对 F1 的影响（右）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完整阈值扫描表见附录 7.5 节。需要说明的是：本样本上多个方案的查准率在阈值 0~10 全程恒定，即放宽阈值只增加召回、**未观察到“召回换查准”**，因此只能说“本数据集上提高阈值同时提升了 F1”。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5.2.6 结果分析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**最重要的结论：初版“TF-IDF 加权优于等权”的说法不成立。** 复现审计指出初版两种实现的投票单位都不干净——等权分支按词元出现逐次投票、而每次的权重又取该词的总词频，一个出现 m 次的词总贡献为 m²；加权分支同样按词元累加已含 TF 的 TF-IDF，也是 m²·IDF。本版把「投票单位」与「权重来源」拆成两个正交维度做完整对照（表 5-8）：在**每词元**投票下，等权 0.957、TF 0.267（FP=66）、TF-IDF 0.358（FP=43）；而在**每唯一词**投票下，等权 1.000、TF 0.957、TF-IDF 0.737。**但“按词元投票导致失败”这个说法过强，必须修正。** 审计指出：每次词出现投一票本身就是一种正常的词频加权实现；而且存在一个代数等价关系——出现 m 次的词，在「每词元×等权1」下投 m 次票、每次权重 1（总贡献 m），在「每唯一词×TF」下投 1 次票、权重 m（总贡献也是 m），**两者应产生完全相同的指纹**。本实验直接比对了两者的 64 位指纹：20/20 篇逐位完全相同（见 out/results_summary_simhash.json 的 equivalence 字段与 tools/verify_equivalence.py）。这说明 A1 与 B2 在对照表里**是同一个方案，重复列不能当作两份独立证据**。真正的问题不是“按词元投票”本身，而是初版把「权重已含词频」与「按词元重复投票」叠在一起形成 m²，却对外描述成“只计一次 TF 的等权方案”。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**关于 IDF：不能说“IDF 有害”，正确说法是“TF 与 IDF 都使召回下降，合并使用降幅最大”。**审计指出 B1（权重=1）与 B3（权重=m·IDF）同时改变了 TF 和 IDF，无法单独归因。为此本实验新增两个只含 IDF 的对照 B4/B5（权重=IDF，不含 TF），隔离结果如下：B1 等权 R=1.000 → B2 加 TF R=0.917（TF 的影响）→ B4 仅 IDF R=0.750（去 TF、只看 IDF）→ B3 TF+IDF R=0.583（合并）。即在等权基线（R=1.000）之上，**TF 与 IDF 单独都会降低召回，二者叠加降幅最大**——但相对基线都只是小幅下降，并非“IDF 破坏了指纹”。一个可能的解释是：加权后指纹更依赖少数高权重词，对改写簇内部的中低频内容词变动更敏感（64 位里变化超过 3 位即判不重复）；而等权让大量中频词共同投票，指纹更稳健。**这仍只是 20 篇小样本上的观测，且真值为规则构造，不能外推。**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“停用词降权”这条结论也必须收窄表述。**初版说“停用词 IDF 接近 0”是错的**：按 sklearn 默认平滑公式 IDF(t)=ln((1+N)/(1+df(t)))+1，出现在全部 20 篇文档中的词 IDF=ln(1)+1=1.0，**不是 0**。实测停用词 IDF 均值 1.6598（1.000~3.351），非停用词均值 2.4690——停用词 IDF 确实偏低，但远不是 0。更重要的是：**P/R/F1 相同并不等于指纹相同**。实测每唯一词分支下加降权后，20/20 篇指纹都变了、平均翻转 8.95 位、距离矩阵有 181 对发生变化，只是**预测集合的对称差为 0 对**，所以汇总指标恰好一样。因此严谨说法是：**在本数据与固定阈值下，该降权操作未改变最终判定结果**，而不是“它完全没起作用、是死代码”。（作为对照，每词元口径下同样操作使预测集合对称差达到 45 对、指标确实变化。）初版把它当作核心改进来叙述，问题在于**把“恰好有效的补丁”当成了“问题的根因”**。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文本范围的影响（表 5-10）：**标题级指纹完全失效**——20 篇标题只有很短的特征，指纹过于稀疏，相似度高的稿件对撞不到一起（判定对数 0）；只用正文时 F1 达 1.000，优于标题+正文的 1.000。这既印证了 SimHash 需要足够的特征量才能稳定，也说明初版把 title 与 body 拼在一起并不是最优选择（标题是短特征，反而稀释了指纹）。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漏检的分布（不再凭印象归因）：推荐方案 B1 每唯一词 · 等权(1) 在改写簇正样本上的漏检为 无。按初版混合口径看，各方案漏检集中在同事件不同报道组（D1/D2/D3 各 3 对）——这些文本的事件相同但字面几乎不重叠（组内 Jaccard 仅 0.153~0.228），本就不应被判为“近似重复”。**修正金标准后，旧权重策略方案的召回率由 0.476 提升到 0.833——这个变化完全来自评估口径，权重策略一行未改**；推荐方案 B1 每唯一词 · 等权(1) 的召回为 1.000（P=1.000，F1=1.000）。**特别提醒（审计意见）**：`A3s` 这一行保留的只是**旧权重策略**，而它的数据解析、hash 规则与金标准都已更新，因此它是“旧权重策略在新数据与新 gold 下的重跑”，**不能与初版的 F1 相减、当作“只改了权重带来的提升”**。新旧数字之间同时变动了多个因素，不具备单因素可比性。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阈值的影响（表 5-11、图 5-10 右）：**在本样本上并没有出现“召回换查准”的取舍**——多个方案的查准率在阈值 0~10 全程恒定（A3、B1），即放宽阈值只增加召回、不引入新的假阳性。因此只能说“本数据集上提高阈值同时提升了 F1”，不能像初版那样声称“阈值必须结合业务在查准与查全之间权衡”——那是通用经验，不是本次实测到的现象。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工程启示（都要带上样本限定）：作业规定的 d ≤ 3 对 64 位指纹是常见取值。本数据集上推荐方案（B1 每唯一词 · 等权(1)）在 d ≤ 3 时已达 P=1.000、R=1.000。但必须强调：**这些数值来自 20 篇、规则构造真值的小样本，且真值本身已发现一处标注错误，因此只能作为机制演示，不能当作方法优劣的普遍证据。**要下推广性结论，需要独立人工标注的更大测试集，并按事件簇划分数据。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六、实验学习笔记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2"/>
        </w:rPr>
        <w:t>1. “重复”不是一个客观量，取决于你怎么定义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本次实验最大的收获来自评估口径。同样一套 SimHash 指纹，金标准定义不同，旧权重策略 A3s 的 F1 可以从 0.645 变成 0.909；同样一批 MinHash 结果，“最优阈值”可以落在 0.1 也可以落在 0.4。原因是数据里天然存在三个层次：**逐字重复**（Jaccard≈1.0）、**同事件改写**（0.1~0.3）、**同主题不同事件**（≈0）。把这三层混进同一条 P/R/F1，得到的数字既不可复现也不可解释。正确做法是先把“什么算重复”写清楚，再定阈值——而不是先跑出数字再解释。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2"/>
        </w:rPr>
        <w:t>2. 标注错误比算法缺陷更致命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news20 的 D3 组把“女子现代五项团体夺金”与“男子铁人三项摘银”标成了同一事件。这类错误标注混进金标准后，直接把召回率压低，让人误以为“SimHash 对改写不敏感”。而实际上算法本身没问题。这件事的教训是：**指标异常时，第一件事是查金标准，而不是改算法**。同时也说明评估脚本应该把分层依据（如组内相似度）打印出来，让标注问题自己暴露。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2"/>
        </w:rPr>
        <w:t>3. 大小写、空行、空格——数据清洗决定结论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本次修正的缺陷大多不是算法问题：① TF-IDF 回查权重时 `AI` 与特征名 `ai` 不匹配，一个词频 82 的高频词被误报成“权重 0”；② 读取新闻时 `split("\n", 3)[3]` 把 `group=` / `rewrite=` 当成正文；③ 语料里 3 条仅空格差异的标题，让余弦相似度恒为 1.0000 并霸占 Top-10。三处都属于“算法对、工程错”。它们共同说明：**特征矩阵算对了，不代表按名字取值就取对了**。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2"/>
        </w:rPr>
        <w:t>4. 精确 vs 近似的权衡思维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MinHash 用 128 维签名替代原始集合，LSH 用分桶替代全量比较，两者都是“用可控的精度损失换数量级的效率提升”。500 篇文档时精确 Jaccard 约 574 ms、MinHash 全量两两约 8365 ms、LSH(b=64,r=2) 端到端约 243 ms，且 MinHash 估计的平均绝对误差仅 0.0095。关键洞察是：**签名与索引是一次性成本**，建成后每次查询只与同桶文档比较；而精确方法每来一次查询都要重算一遍。规模越大，这个差距越决定性。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2"/>
        </w:rPr>
        <w:t>5. 参数必须按目标区间标定，不能照搬经验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LSH 的分桶参数 (b, r) 直接决定能召回什么相似度的文档。本次实测发现 (b=16, r=8) 在真实新闻标题上几乎剪掉一切（200 篇时候选 0 对），因为它只对相似度 ≥0.9 的文档有效；而真实标题两两的 Jaccard 普遍低于 0.3。要用它做去重，必须换成 (b=64, r=2) 这类小 r 配置。这也提醒我：做规模实验时**不能自己造“太好”的数据**——早期版本用 6 条用例重复拼接来放大规模，文档几乎相同，候选对高达 27640 对，恰好把“参数需要标定”这个真问题掩盖了。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2"/>
        </w:rPr>
        <w:t>6. 算法原理正确 ≠ 实验结果可信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本次复现确认了，即使代码“能跑出漂亮数字”，仍可能同时在四个层面出错：数据解析（元信息混入正文）、特征回查（大小写不匹配）、评估口径（金标准分层错误）、实验设计（造数据导致失真）。因此我在修正后的脚本里加了三条自检并固化到输出：金标准分层自检、分组内相似度打印、以及“是否进入特征集”标记。让证据先于结论出现，而不是只写在报告里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2"/>
        </w:rPr>
        <w:t>7. P/R/F1 的取舍要看业务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本数据集上推荐方案 B1 每唯一词 · 等权(1) 是 P=1.000 / R=1.000，而按词元投票的 TF 方案是 P=0.154 / R=1.000。注意这两个方案的**召回率完全相同**，差距全部落在查准率上（FP 由 0 涨到 66）——所以本例并不是典型的“查准换查全”取舍，而是**一种口径直接制造了大量假阳性**。这提醒我：P 与 R 要分开看，先判断差距出现在哪一侧，再决定是调阈值（属权衡）还是改口径（属纠错）。真实系统里，论文查重、版权比对怕误伤（重查准率），而爬虫去重、内容聚合怕漏抓（重查全率），F1 只是中性参考。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2"/>
        </w:rPr>
        <w:t>8. 词向量的可解释性与局限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t-SNE 图上三类文档聚成清晰团簇、KMeans 纯度 0.94，很有说服力地展示了“词向量的平均能代表文档语义”。但同时 sim(苹果, 香蕉)=0.6102 &gt; sim(苹果, 手机)=0.5659 暴露了静态词向量无法处理一词多义的硬伤；体育类词表覆盖率只有 82.63%（运动员姓名、队名多为 OOV 被丢弃）也说明轻量版词表对专有名词不友好。这两点让我理解了从 Word2Vec 到 BERT 的演进动机。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七、附录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7.1 文件清单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5-9 提交文件清单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实验一(1)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exp1_tfidf.py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TF-IDF 特征 + 余弦 Top-10 + 词频权重柱状图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实验一(2)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exp1_minhash.py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MinHash(k=128) + LSH + 阈值/效率对比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实验二(1)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exp2_wordvec.py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词向量加载/语义推理/平均池化/KMeans/PCA+t-SNE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实验二(2)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exp2_simhash.py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加权 SimHash + 海明距离 + P/R/F1 对比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语料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data/titles.txt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2579 条新闻标题（规范化去重后 2576 条参与计算）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语料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data/{sports,tech,ent}/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三类主题各 50 篇全文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语料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data/news20/ + manifest.json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 篇相似度实验新闻（含分组标注）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语料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data/short_texts.txt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 条去重测试用例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结果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out/*_results.txt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四个实验的控制台结果落盘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结果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out/AUDIT_NOTES.md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复现审计与逐项修正说明（含修正前后对照）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结果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out/_baseline_original/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复刻前的原始落盘结果（用于逐行对照）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图片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out/figures/*.png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 张可视化图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图片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out/screenshots/*.png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13 张关键代码白底截图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抓取脚本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tools/scraper.py 等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新闻抓取与数据集构造脚本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报告脚本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tools/build_report.py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由结果文件 + 图片自动生成本报告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7.2 复现步骤</w:t>
      </w:r>
    </w:p>
    <w:p>
      <w:pPr>
        <w:spacing w:after="40"/>
        <w:ind w:left="560"/>
      </w:pPr>
      <w:r>
        <w:rPr>
          <w:rFonts w:ascii="微软雅黑" w:hAnsi="微软雅黑" w:eastAsia="微软雅黑"/>
          <w:b w:val="0"/>
          <w:sz w:val="21"/>
        </w:rPr>
        <w:t>（1）安装依赖：pip install -r requirements.txt</w:t>
      </w:r>
    </w:p>
    <w:p>
      <w:pPr>
        <w:spacing w:after="40"/>
        <w:ind w:left="560"/>
      </w:pPr>
      <w:r>
        <w:rPr>
          <w:rFonts w:ascii="微软雅黑" w:hAnsi="微软雅黑" w:eastAsia="微软雅黑"/>
          <w:b w:val="0"/>
          <w:sz w:val="21"/>
        </w:rPr>
        <w:t>（2）下载腾讯 AI Lab 中文词向量（Light 版），重命名为 light_Tencent_AILab_ChineseEmbedding.bin 并放入 model/ 目录；</w:t>
      </w:r>
    </w:p>
    <w:p>
      <w:pPr>
        <w:spacing w:after="40"/>
        <w:ind w:left="560"/>
      </w:pPr>
      <w:r>
        <w:rPr>
          <w:rFonts w:ascii="微软雅黑" w:hAnsi="微软雅黑" w:eastAsia="微软雅黑"/>
          <w:b w:val="0"/>
          <w:sz w:val="21"/>
        </w:rPr>
        <w:t>（3）依次运行：python exp1_tfidf.py → python exp1_minhash.py → python exp2_wordvec.py → python exp2_simhash.py；</w:t>
      </w:r>
    </w:p>
    <w:p>
      <w:pPr>
        <w:spacing w:after="40"/>
        <w:ind w:left="560"/>
      </w:pPr>
      <w:r>
        <w:rPr>
          <w:rFonts w:ascii="微软雅黑" w:hAnsi="微软雅黑" w:eastAsia="微软雅黑"/>
          <w:b w:val="0"/>
          <w:sz w:val="21"/>
        </w:rPr>
        <w:t>（4）结果文本输出到 out/*_results.txt，图像输出到 out/figures/；</w:t>
      </w:r>
    </w:p>
    <w:p>
      <w:pPr>
        <w:spacing w:after="40"/>
        <w:ind w:left="560"/>
      </w:pPr>
      <w:r>
        <w:rPr>
          <w:rFonts w:ascii="微软雅黑" w:hAnsi="微软雅黑" w:eastAsia="微软雅黑"/>
          <w:b w:val="0"/>
          <w:sz w:val="21"/>
        </w:rPr>
        <w:t>（5）（可选）python tools/make_screenshots.py 生成白底代码截图；python tools/build_report.py 重建本报告；</w:t>
      </w:r>
    </w:p>
    <w:p>
      <w:pPr>
        <w:spacing w:after="40"/>
        <w:ind w:left="560"/>
      </w:pPr>
      <w:r>
        <w:rPr>
          <w:rFonts w:ascii="微软雅黑" w:hAnsi="微软雅黑" w:eastAsia="微软雅黑"/>
          <w:b w:val="0"/>
          <w:sz w:val="21"/>
        </w:rPr>
        <w:t>（6）（可选）如需重新抓取语料，运行 tools/ 下的抓取脚本（需联网）。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7.3 开发过程中的主要修正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本项目在完成过程中做过一次系统的自查与复现，修正了若干实现层面的问题。这些问题**不影响四个实验的方法设计**，但会改变具体数值，因此在这里做简要说明；完整的“问题 → 证据 → 修正”记录保存在项目内的 `out/AUDIT_NOTES.md`，结果文件的修订前版本保留在 `out/_baseline_original/` 以便逐行对照。正文各节给出的都是**修正后的最终结果**。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7-1 开发过程中修正的主要问题（完整记录见 out/AUDIT_NOTES.md）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2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环节</w:t>
            </w:r>
          </w:p>
        </w:tc>
        <w:tc>
          <w:tcPr>
            <w:tcW w:type="dxa" w:w="35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原来的问题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修正后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语料读取</w:t>
            </w:r>
          </w:p>
        </w:tc>
        <w:tc>
          <w:tcPr>
            <w:tcW w:type="dxa" w:w="35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按前 3 个换行切分，把 group= / rewrite= 标注当成正文词混入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改为按**首个空行**切分，标注不参与指纹计算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TF-IDF 词权重</w:t>
            </w:r>
          </w:p>
        </w:tc>
        <w:tc>
          <w:tcPr>
            <w:tcW w:type="dxa" w:w="35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回查特征权重时未统一大小写（“AI”查不到“ai”），把该词误报为权重 0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分词统一小写与特征名对齐；结果增加“是否进入特征集”列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语料规范化</w:t>
            </w:r>
          </w:p>
        </w:tc>
        <w:tc>
          <w:tcPr>
            <w:tcW w:type="dxa" w:w="35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 条仅空格差异的标题使余弦相似度恒为 1.0，占满 Top-10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按“去空白+小写”去重（2579 → 2576 条）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Top-10 取对</w:t>
            </w:r>
          </w:p>
        </w:tc>
        <w:tc>
          <w:tcPr>
            <w:tcW w:type="dxa" w:w="35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在完整对称矩阵上排序，同一对被取到两次（正向+反向）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只在上三角取 Top-10，确保是 10 个不同文本对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SimHash 权重</w:t>
            </w:r>
          </w:p>
        </w:tc>
        <w:tc>
          <w:tcPr>
            <w:tcW w:type="dxa" w:w="35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等权分支按词元重复投票、权重又取词频，使单词贡献达 m²；两种方法的投票单位不一致，基线不可比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把「投票单位」与「权重来源」拆成正交维度做完整对照；正文只保留作业要求的等权 vs 加权两行（表 5-8）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评测金标准</w:t>
            </w:r>
          </w:p>
        </w:tc>
        <w:tc>
          <w:tcPr>
            <w:tcW w:type="dxa" w:w="35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把“同一事件不同报道”甚至“不同事件”也当作重复，且 news20 中 D3 组标注有误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金标准分四层，正样本只取改写簇；D3 已核实为不同事件并排除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P/R/F1 口径</w:t>
            </w:r>
          </w:p>
        </w:tc>
        <w:tc>
          <w:tcPr>
            <w:tcW w:type="dxa" w:w="35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分母为空时把查准率定义为 1.0，出现“无预测却 F1=1.000”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分母为空取 0，并同时输出 TP/FP/FN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计时口径</w:t>
            </w:r>
          </w:p>
        </w:tc>
        <w:tc>
          <w:tcPr>
            <w:tcW w:type="dxa" w:w="35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LSH 列复用已生成的签名、不含签名生成与候选回验，与精确列任务不同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三条路径统一为端到端，5 次重复取中位数并公开逐次原始值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类比推理</w:t>
            </w:r>
          </w:p>
        </w:tc>
        <w:tc>
          <w:tcPr>
            <w:tcW w:type="dxa" w:w="35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“父亲−儿子+母亲→女儿”方向写反，据此误判模型能力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改为“儿子−父亲+母亲≈女儿”，正确命中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文档向量</w:t>
            </w:r>
          </w:p>
        </w:tc>
        <w:tc>
          <w:tcPr>
            <w:tcW w:type="dxa" w:w="35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求平均后未归一化，却与余弦口径混用评价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加 L2 归一化，使聚类距离与余弦口径一致（Purity 0.94 → 0.98）</w:t>
            </w:r>
          </w:p>
        </w:tc>
      </w:tr>
    </w:tbl>
    <w:p>
      <w:pPr>
        <w:spacing w:after="40"/>
      </w:pP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还有一处值得单独说明的**结论修正**：初版声称“TF-IDF 加权 SimHash 优于等权”，但那是因为等权基线被写坏了（见上表“SimHash 权重”一行）。修正后在本数据集上等权方案反而略优——**作业要求的是“对比”而非“加权必须更好”**，因此本项目如实报告该结果，并分析可能原因（见 5.2.6 与附录 7.5.3）。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7.4 自检脚本与验证结果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7-2 自检脚本与当前验证结果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自检项</w:t>
            </w:r>
          </w:p>
        </w:tc>
        <w:tc>
          <w:tcPr>
            <w:tcW w:type="dxa" w:w="273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脚本</w:t>
            </w:r>
          </w:p>
        </w:tc>
        <w:tc>
          <w:tcPr>
            <w:tcW w:type="dxa" w:w="31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当前结果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报告正文每个 ≥2 位小数是否有出处</w:t>
            </w:r>
          </w:p>
        </w:tc>
        <w:tc>
          <w:tcPr>
            <w:tcW w:type="dxa" w:w="273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tools/verify_report_consistency.py</w:t>
            </w:r>
          </w:p>
        </w:tc>
        <w:tc>
          <w:tcPr>
            <w:tcW w:type="dxa" w:w="31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报告 166 个不同小数取值，无法解释者 0 个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交付 DOCX 是否残留隐私信息</w:t>
            </w:r>
          </w:p>
        </w:tc>
        <w:tc>
          <w:tcPr>
            <w:tcW w:type="dxa" w:w="273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tools/verify_docx_privacy.py</w:t>
            </w:r>
          </w:p>
        </w:tc>
        <w:tc>
          <w:tcPr>
            <w:tcW w:type="dxa" w:w="31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正文/元数据/页眉页脚均无用户目录、邮箱、密钥串、手机号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金标准分层依据是否可见</w:t>
            </w:r>
          </w:p>
        </w:tc>
        <w:tc>
          <w:tcPr>
            <w:tcW w:type="dxa" w:w="273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各实验脚本标准输出</w:t>
            </w:r>
          </w:p>
        </w:tc>
        <w:tc>
          <w:tcPr>
            <w:tcW w:type="dxa" w:w="31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组内 Jaccard、簇→主题映射、漏检组别均由脚本打印并落盘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7.5 消融与补充对照（正文只给结论，完整数据在此）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本节汇总 5.2 节 SimHash 权重方案与 4.2 节 MinHash 阈值/计时的完整对照数据，供复核使用。正文 5.2.5 只保留作业要求的「等权 vs 加权」核心比较。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7.5.1 SimHash 权重方案完整因子对照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把「投票单位」与「权重来源」拆成两个正交维度，共 8 个方案。正样本 = 改写簇 R1/R2 组内对。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7-3 SimHash 权重方案完整对照（海明距离 ≤ 3；正样本 = 改写簇 12 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权重方案（投票单位 × 权重来源）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P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R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F1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TP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FP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FN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判定对数</w:t>
            </w:r>
          </w:p>
        </w:tc>
      </w:tr>
      <w:tr>
        <w:tc>
          <w:tcPr>
            <w:tcW w:type="dxa" w:w="331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A1 每词元 · 等权(1)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0.917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0.957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11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11</w:t>
            </w:r>
          </w:p>
        </w:tc>
      </w:tr>
      <w:tr>
        <w:tc>
          <w:tcPr>
            <w:tcW w:type="dxa" w:w="331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A2 每词元 · TF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0.154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0.267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66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78</w:t>
            </w:r>
          </w:p>
        </w:tc>
      </w:tr>
      <w:tr>
        <w:tc>
          <w:tcPr>
            <w:tcW w:type="dxa" w:w="331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A3 每词元 · TF-IDF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0.218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0.358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43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55</w:t>
            </w:r>
          </w:p>
        </w:tc>
      </w:tr>
      <w:tr>
        <w:tc>
          <w:tcPr>
            <w:tcW w:type="dxa" w:w="331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B1 每唯一词 · 等权(1)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12</w:t>
            </w:r>
          </w:p>
        </w:tc>
      </w:tr>
      <w:tr>
        <w:tc>
          <w:tcPr>
            <w:tcW w:type="dxa" w:w="331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B2 每唯一词 · TF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0.917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0.957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11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11</w:t>
            </w:r>
          </w:p>
        </w:tc>
      </w:tr>
      <w:tr>
        <w:tc>
          <w:tcPr>
            <w:tcW w:type="dxa" w:w="331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B3 每唯一词 · TF-IDF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0.583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0.737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</w:t>
            </w:r>
          </w:p>
        </w:tc>
      </w:tr>
      <w:tr>
        <w:tc>
          <w:tcPr>
            <w:tcW w:type="dxa" w:w="331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B4 每唯一词 · 仅IDF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0.750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0.857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9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9</w:t>
            </w:r>
          </w:p>
        </w:tc>
      </w:tr>
      <w:tr>
        <w:tc>
          <w:tcPr>
            <w:tcW w:type="dxa" w:w="331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B5 每唯一词 · IDF (每词元)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0.583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0.737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</w:t>
            </w:r>
          </w:p>
        </w:tc>
      </w:tr>
      <w:tr>
        <w:tc>
          <w:tcPr>
            <w:tcW w:type="dxa" w:w="331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B3s 每唯一词 · TF-IDF + 停用词降权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0.583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0.737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</w:t>
            </w:r>
          </w:p>
        </w:tc>
      </w:tr>
      <w:tr>
        <w:tc>
          <w:tcPr>
            <w:tcW w:type="dxa" w:w="331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A3s 每词元 · TF-IDF + 停用词降权(旧权重策略)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0.833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0.909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10</w:t>
            </w:r>
          </w:p>
        </w:tc>
      </w:tr>
    </w:tbl>
    <w:p>
      <w:pPr>
        <w:spacing w:after="40"/>
      </w:pP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7-4 初版混合口径对照（正样本 = 所有同组对 21 对，仅作口径对照）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同一批方案在“初版混合口径”下的指标（正样本=所有同组对）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P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R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F1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TP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FP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FN</w:t>
            </w:r>
          </w:p>
        </w:tc>
      </w:tr>
      <w:tr>
        <w:tc>
          <w:tcPr>
            <w:tcW w:type="dxa" w:w="41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A1 每词元 · 等权(1)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0.524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0.688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11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10</w:t>
            </w:r>
          </w:p>
        </w:tc>
      </w:tr>
      <w:tr>
        <w:tc>
          <w:tcPr>
            <w:tcW w:type="dxa" w:w="41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A2 每词元 · TF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0.192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0.714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0.303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63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</w:t>
            </w:r>
          </w:p>
        </w:tc>
      </w:tr>
      <w:tr>
        <w:tc>
          <w:tcPr>
            <w:tcW w:type="dxa" w:w="41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A3 每词元 · TF-IDF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0.273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0.714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0.395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40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</w:t>
            </w:r>
          </w:p>
        </w:tc>
      </w:tr>
      <w:tr>
        <w:tc>
          <w:tcPr>
            <w:tcW w:type="dxa" w:w="41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B1 每唯一词 · 等权(1)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0.571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0.727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12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9</w:t>
            </w:r>
          </w:p>
        </w:tc>
      </w:tr>
      <w:tr>
        <w:tc>
          <w:tcPr>
            <w:tcW w:type="dxa" w:w="41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B2 每唯一词 · TF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0.524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0.688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11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10</w:t>
            </w:r>
          </w:p>
        </w:tc>
      </w:tr>
      <w:tr>
        <w:tc>
          <w:tcPr>
            <w:tcW w:type="dxa" w:w="41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B3 每唯一词 · TF-IDF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0.333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0.500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14</w:t>
            </w:r>
          </w:p>
        </w:tc>
      </w:tr>
      <w:tr>
        <w:tc>
          <w:tcPr>
            <w:tcW w:type="dxa" w:w="41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B4 每唯一词 · 仅IDF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0.429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0.600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9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12</w:t>
            </w:r>
          </w:p>
        </w:tc>
      </w:tr>
      <w:tr>
        <w:tc>
          <w:tcPr>
            <w:tcW w:type="dxa" w:w="41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B5 每唯一词 · IDF (每词元)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0.333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0.500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14</w:t>
            </w:r>
          </w:p>
        </w:tc>
      </w:tr>
      <w:tr>
        <w:tc>
          <w:tcPr>
            <w:tcW w:type="dxa" w:w="41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B3s 每唯一词 · TF-IDF + 停用词降权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0.333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0.500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14</w:t>
            </w:r>
          </w:p>
        </w:tc>
      </w:tr>
      <w:tr>
        <w:tc>
          <w:tcPr>
            <w:tcW w:type="dxa" w:w="41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A3s 每词元 · TF-IDF + 停用词降权(旧权重策略)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0.476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0.645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10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11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7.5.2 一个必须注意的代数等价关系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A1 每词元 · 等权(1) 与 B2 每唯一词 · TF 是**同一个方案**：一个出现 m 次的词，前者投 m 次票、每次权重 1（总贡献 m），后者投 1 次票、权重 m（总贡献也是 m）。逐篇比对 64 位指纹的结果：**20/20 篇逐位完全相同**。因此这两行不能当作两份独立证据。（回归测试脚本：tools/verify_equivalence.py，结果见 results_summary_simhash.json 的 equivalence 字段。）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7.5.3 IDF 影响的隔离对照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「等权」与「TF-IDF」同时改变了 TF 与 IDF，无法单独归因，因此额外增加两个只含 IDF 的方案（B4/B5）。隔离后的召回率链条：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7-5 IDF 隔离对照（每唯一词投票，逐步加入权重来源）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方案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权重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R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F1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B1 每唯一词 · 等权(1)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1（等权）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B2 每唯一词 · TF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m（仅 TF）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0.917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0.957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B4 每唯一词 · 仅IDF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IDF（仅 IDF）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0.750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0.857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B3 每唯一词 · TF-IDF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m·IDF（TF+IDF）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0.583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0.737</w:t>
            </w:r>
          </w:p>
        </w:tc>
      </w:tr>
    </w:tbl>
    <w:p>
      <w:pPr>
        <w:spacing w:after="40"/>
      </w:pP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结论：**TF 与 IDF 单独都会降低召回，两者叠加时降幅最大**（等权 1.000 → 加 TF 0.917 → 仅 IDF 0.750 → TF+IDF 0.583）。但相对等权基线都只是小幅下降，因此**不能说“IDF 有害”**。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7.5.4 停用词降权的实际影响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只看 P/R/F1 会误判“该操作没有作用”——汇总指标相同不等于指纹没变。下表给出指纹与预测集合层面的差异：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7-6 停用词降权在指纹/距离/预测集合层面的影响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9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对照（加停用词降权前后）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指纹改变文档数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平均翻转位数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距离矩阵改变对数</w:t>
            </w:r>
          </w:p>
        </w:tc>
        <w:tc>
          <w:tcPr>
            <w:tcW w:type="dxa" w:w="13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预测集合对称差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P/R/F1 是否相同</w:t>
            </w:r>
          </w:p>
        </w:tc>
      </w:tr>
      <w:tr>
        <w:tc>
          <w:tcPr>
            <w:tcW w:type="dxa" w:w="19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B3 每唯一词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20/20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8.95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181</w:t>
            </w:r>
          </w:p>
        </w:tc>
        <w:tc>
          <w:tcPr>
            <w:tcW w:type="dxa" w:w="13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相同</w:t>
            </w:r>
          </w:p>
        </w:tc>
      </w:tr>
      <w:tr>
        <w:tc>
          <w:tcPr>
            <w:tcW w:type="dxa" w:w="19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A3 每词元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20/20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12.50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179</w:t>
            </w:r>
          </w:p>
        </w:tc>
        <w:tc>
          <w:tcPr>
            <w:tcW w:type="dxa" w:w="13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45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不同</w:t>
            </w:r>
          </w:p>
        </w:tc>
      </w:tr>
    </w:tbl>
    <w:p>
      <w:pPr>
        <w:spacing w:after="40"/>
      </w:pP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顺带澄清一个口径问题：sklearn 默认平滑 IDF 为 ln((1+N)/(1+df))+1，**下界是 1 而不是 0**。实测停用词 IDF 均值 1.6598（1.000~3.351）、非停用词均值 2.4690、出现在全部 20 篇中的词为 1.0。因此严谨表述是：**在本数据与固定阈值下，该降权操作未改变最终判定结果**。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7.5.5 海明距离阈值扫描（完整）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7-7 海明距离阈值扫描（F1；正样本=改写簇 12 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12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距离阈值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A1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A2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A3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B1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B2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B3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B4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B5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B3s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A3s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0.400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0.308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0.358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0.154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0.400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0.154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0.667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0.800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0.308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0.358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0.737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0.800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0.500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0.154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0.500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0.500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0.737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0.909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0.267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0.358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0.909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0.667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0.400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0.667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0.667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0.800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3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0.957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0.267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0.358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0.957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0.737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0.857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0.737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0.737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0.909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4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0.267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0.358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0.857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0.957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0.857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0.800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0.909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5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0.267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0.358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0.909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0.909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0.857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0.957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6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0.267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0.358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0.909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0.909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0.957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0.960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0.267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0.358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0.909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0.909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0.960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8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0.267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0.358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0.957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0.957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0.960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9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0.267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0.358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0.960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0.923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0.267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0.358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0.923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0.960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0.923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7.5.6 MinHash/LSH 阈值与端到端计时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7-8 MinHash 阈值影响（初版混合口径：正样本 = T1~T4 两两，共 6 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相似度阈值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精确 Jaccard（P/R/F1）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MinHash（P/R/F1）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0.400/1.000/0.571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0.400/1.000/0.571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0.1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1.000/1.000/1.000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1.000/0.833/0.909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0.2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1.000/0.500/0.667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1.000/0.500/0.667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0.3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1.000/0.500/0.667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1.000/0.500/0.667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0.4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1.000/0.167/0.286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1.000/0.167/0.286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0.5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1.000/0.167/0.286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1.000/0.167/0.286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0.6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1.000/0.167/0.286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1.000/0.167/0.286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0.7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1.000/0.167/0.286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1.000/0.167/0.286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0.8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1.000/0.167/0.286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1.000/0.167/0.286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0.9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1.000/0.167/0.286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1.000/0.167/0.286</w:t>
            </w:r>
          </w:p>
        </w:tc>
      </w:tr>
    </w:tbl>
    <w:p>
      <w:pPr>
        <w:spacing w:after="40"/>
      </w:pP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7-9 MinHash 阈值影响（分层口径：正样本 = 近重复对 T1-T2）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相似度阈值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精确 Jaccard（P/R/F1）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MinHash（P/R/F1）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0.067/1.000/0.125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0.067/1.000/0.125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0.1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0.167/1.000/0.286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0.200/1.000/0.333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0.2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0.333/1.000/0.500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0.333/1.000/0.500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0.3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0.333/1.000/0.500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0.333/1.000/0.500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0.4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1.000/1.000/1.000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1.000/1.000/1.000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0.5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1.000/1.000/1.000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1.000/1.000/1.000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0.6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1.000/1.000/1.000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1.000/1.000/1.000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0.7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1.000/1.000/1.000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1.000/1.000/1.000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0.8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1.000/1.000/1.000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1.000/1.000/1.000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0.9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1.000/1.000/1.000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1.000/1.000/1.000</w:t>
            </w:r>
          </w:p>
        </w:tc>
      </w:tr>
    </w:tbl>
    <w:p>
      <w:pPr>
        <w:spacing w:after="40"/>
      </w:pP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7-10 MinHash/LSH 端到端计时（真实标题语料，5 次重复，中位数±标准差，单位毫秒；逐次原始值见 results_summary_minhash.json）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文档数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精确 Jaccard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MinHash 全量两两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LSH(b16r8)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LSH(b64r2)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全量对数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候选数 b16r8/b64r2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加速比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6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0.0±0.0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0.3±0.0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0.2±0.0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0.4±0.0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15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0/0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0.04×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50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1.4±0.0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9.0±0.1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2.0±0.0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3.1±0.0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1,225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0/3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0.44×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200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20.3±0.1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128.6±4.4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8.0±0.1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13.5±0.5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19,900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0/40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1.50×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500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574.5±3.0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8364.8±78.8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146.7±4.3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242.9±3.6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124,750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3/298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2.37×</w:t>
            </w:r>
          </w:p>
        </w:tc>
      </w:tr>
    </w:tbl>
    <w:p>
      <w:pPr>
        <w:spacing w:after="40"/>
      </w:pP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7-11 分阶段耗时拆解（用于定位瓶颈）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阶段（n=500）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耗时(ms)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shingle 构建 + 签名生成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117.39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一次性成本；k=128 向量化计算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LSH 建桶 + 候选生成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115.32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不含签名生成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候选回验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22.19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298 对候选做签名比对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