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FECF2" w14:textId="77777777" w:rsidR="00510D51" w:rsidRDefault="00510D51">
      <w:pPr>
        <w:spacing w:before="800"/>
      </w:pPr>
    </w:p>
    <w:p w14:paraId="7461D0AF" w14:textId="77777777" w:rsidR="00510D51" w:rsidRPr="005C2C88" w:rsidRDefault="00000000">
      <w:pPr>
        <w:spacing w:after="160"/>
        <w:rPr>
          <w:lang w:val="es-PE"/>
        </w:rPr>
      </w:pPr>
      <w:r w:rsidRPr="005C2C88">
        <w:rPr>
          <w:rFonts w:ascii="Calibri" w:hAnsi="Calibri"/>
          <w:b/>
          <w:color w:val="0284C7"/>
          <w:lang w:val="es-PE"/>
        </w:rPr>
        <w:t>INICIATIVA ESTRATÉGICA DE AUTOMATIZACIÓN &amp; DELIVERY 2026</w:t>
      </w:r>
    </w:p>
    <w:p w14:paraId="678FC26E" w14:textId="77777777" w:rsidR="00510D51" w:rsidRPr="005C2C88" w:rsidRDefault="00000000">
      <w:pPr>
        <w:rPr>
          <w:lang w:val="es-PE"/>
        </w:rPr>
      </w:pPr>
      <w:r w:rsidRPr="005C2C88">
        <w:rPr>
          <w:rFonts w:ascii="Calibri" w:hAnsi="Calibri"/>
          <w:b/>
          <w:color w:val="0F2537"/>
          <w:sz w:val="50"/>
          <w:lang w:val="es-PE"/>
        </w:rPr>
        <w:t>Planteamiento Técnico y Financiero:</w:t>
      </w:r>
      <w:r w:rsidRPr="005C2C88">
        <w:rPr>
          <w:rFonts w:ascii="Calibri" w:hAnsi="Calibri"/>
          <w:b/>
          <w:color w:val="0F2537"/>
          <w:sz w:val="50"/>
          <w:lang w:val="es-PE"/>
        </w:rPr>
        <w:br/>
        <w:t>Fábrica de Agentes de Software (</w:t>
      </w:r>
      <w:proofErr w:type="spellStart"/>
      <w:r w:rsidRPr="005C2C88">
        <w:rPr>
          <w:rFonts w:ascii="Calibri" w:hAnsi="Calibri"/>
          <w:b/>
          <w:color w:val="0F2537"/>
          <w:sz w:val="50"/>
          <w:lang w:val="es-PE"/>
        </w:rPr>
        <w:t>Agent</w:t>
      </w:r>
      <w:proofErr w:type="spellEnd"/>
      <w:r w:rsidRPr="005C2C88">
        <w:rPr>
          <w:rFonts w:ascii="Calibri" w:hAnsi="Calibri"/>
          <w:b/>
          <w:color w:val="0F2537"/>
          <w:sz w:val="50"/>
          <w:lang w:val="es-PE"/>
        </w:rPr>
        <w:t xml:space="preserve"> Factory)</w:t>
      </w:r>
    </w:p>
    <w:p w14:paraId="1122F5B8" w14:textId="77777777" w:rsidR="00510D51" w:rsidRPr="005C2C88" w:rsidRDefault="00000000">
      <w:pPr>
        <w:spacing w:after="600"/>
        <w:rPr>
          <w:lang w:val="es-PE"/>
        </w:rPr>
      </w:pPr>
      <w:r w:rsidRPr="005C2C88">
        <w:rPr>
          <w:rFonts w:ascii="Calibri" w:hAnsi="Calibri"/>
          <w:color w:val="64748B"/>
          <w:sz w:val="26"/>
          <w:lang w:val="es-PE"/>
        </w:rPr>
        <w:t xml:space="preserve">Solución al Cuello de Botella de Demanda No Cubierta mediante Células Híbridas de Desarrollo (Humanos + Agentes Sintéticos Java X, </w:t>
      </w:r>
      <w:proofErr w:type="spellStart"/>
      <w:r w:rsidRPr="005C2C88">
        <w:rPr>
          <w:rFonts w:ascii="Calibri" w:hAnsi="Calibri"/>
          <w:color w:val="64748B"/>
          <w:sz w:val="26"/>
          <w:lang w:val="es-PE"/>
        </w:rPr>
        <w:t>Tester</w:t>
      </w:r>
      <w:proofErr w:type="spellEnd"/>
      <w:r w:rsidRPr="005C2C88">
        <w:rPr>
          <w:rFonts w:ascii="Calibri" w:hAnsi="Calibri"/>
          <w:color w:val="64748B"/>
          <w:sz w:val="26"/>
          <w:lang w:val="es-PE"/>
        </w:rPr>
        <w:t xml:space="preserve"> X, RPA X)</w:t>
      </w:r>
    </w:p>
    <w:tbl>
      <w:tblPr>
        <w:tblW w:w="0" w:type="auto"/>
        <w:jc w:val="center"/>
        <w:tblBorders>
          <w:top w:val="single" w:sz="6" w:space="0" w:color="CBD5E1"/>
          <w:bottom w:val="single" w:sz="6" w:space="0" w:color="CBD5E1"/>
          <w:insideH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510D51" w:rsidRPr="005C2C88" w14:paraId="4500F934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90" w:type="dxa"/>
              <w:left w:w="120" w:type="dxa"/>
              <w:bottom w:w="90" w:type="dxa"/>
              <w:right w:w="100" w:type="dxa"/>
            </w:tcMar>
          </w:tcPr>
          <w:p w14:paraId="05393BB6" w14:textId="77777777" w:rsidR="00510D51" w:rsidRDefault="00000000">
            <w:proofErr w:type="spellStart"/>
            <w:r>
              <w:rPr>
                <w:rFonts w:ascii="Calibri" w:hAnsi="Calibri"/>
                <w:b/>
                <w:color w:val="0F2537"/>
                <w:sz w:val="20"/>
              </w:rPr>
              <w:t>Destinatarios</w:t>
            </w:r>
            <w:proofErr w:type="spellEnd"/>
            <w:r>
              <w:rPr>
                <w:rFonts w:ascii="Calibri" w:hAnsi="Calibri"/>
                <w:b/>
                <w:color w:val="0F2537"/>
                <w:sz w:val="20"/>
              </w:rPr>
              <w:t>:</w:t>
            </w:r>
          </w:p>
        </w:tc>
        <w:tc>
          <w:tcPr>
            <w:tcW w:w="6480" w:type="dxa"/>
            <w:shd w:val="clear" w:color="auto" w:fill="F8FAFC"/>
            <w:tcMar>
              <w:top w:w="90" w:type="dxa"/>
              <w:left w:w="120" w:type="dxa"/>
              <w:bottom w:w="90" w:type="dxa"/>
              <w:right w:w="100" w:type="dxa"/>
            </w:tcMar>
          </w:tcPr>
          <w:p w14:paraId="7FB45A81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334155"/>
                <w:sz w:val="20"/>
                <w:lang w:val="es-PE"/>
              </w:rPr>
              <w:t>Diego Del Carpio / Lorena (Liderazgo de Operaciones &amp; Talento)</w:t>
            </w:r>
          </w:p>
        </w:tc>
      </w:tr>
      <w:tr w:rsidR="00510D51" w:rsidRPr="005C2C88" w14:paraId="16218534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90" w:type="dxa"/>
              <w:left w:w="120" w:type="dxa"/>
              <w:bottom w:w="90" w:type="dxa"/>
              <w:right w:w="100" w:type="dxa"/>
            </w:tcMar>
          </w:tcPr>
          <w:p w14:paraId="516520EC" w14:textId="77777777" w:rsidR="00510D51" w:rsidRDefault="00000000">
            <w:proofErr w:type="spellStart"/>
            <w:r>
              <w:rPr>
                <w:rFonts w:ascii="Calibri" w:hAnsi="Calibri"/>
                <w:b/>
                <w:color w:val="0F2537"/>
                <w:sz w:val="20"/>
              </w:rPr>
              <w:t>Iniciativa</w:t>
            </w:r>
            <w:proofErr w:type="spellEnd"/>
            <w:r>
              <w:rPr>
                <w:rFonts w:ascii="Calibri" w:hAnsi="Calibri"/>
                <w:b/>
                <w:color w:val="0F2537"/>
                <w:sz w:val="20"/>
              </w:rPr>
              <w:t>:</w:t>
            </w:r>
          </w:p>
        </w:tc>
        <w:tc>
          <w:tcPr>
            <w:tcW w:w="6480" w:type="dxa"/>
            <w:shd w:val="clear" w:color="auto" w:fill="F8FAFC"/>
            <w:tcMar>
              <w:top w:w="90" w:type="dxa"/>
              <w:left w:w="120" w:type="dxa"/>
              <w:bottom w:w="90" w:type="dxa"/>
              <w:right w:w="100" w:type="dxa"/>
            </w:tcMar>
          </w:tcPr>
          <w:p w14:paraId="2FACE031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334155"/>
                <w:sz w:val="20"/>
                <w:lang w:val="es-PE"/>
              </w:rPr>
              <w:t>Pedido 2: Fábrica de Agentes y Cobertura Inmediata de Demanda</w:t>
            </w:r>
          </w:p>
        </w:tc>
      </w:tr>
      <w:tr w:rsidR="00510D51" w:rsidRPr="005C2C88" w14:paraId="154D3226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90" w:type="dxa"/>
              <w:left w:w="120" w:type="dxa"/>
              <w:bottom w:w="90" w:type="dxa"/>
              <w:right w:w="100" w:type="dxa"/>
            </w:tcMar>
          </w:tcPr>
          <w:p w14:paraId="1EFFE7B8" w14:textId="77777777" w:rsidR="00510D51" w:rsidRDefault="00000000">
            <w:r>
              <w:rPr>
                <w:rFonts w:ascii="Calibri" w:hAnsi="Calibri"/>
                <w:b/>
                <w:color w:val="0F2537"/>
                <w:sz w:val="20"/>
              </w:rPr>
              <w:t xml:space="preserve">Primer </w:t>
            </w:r>
            <w:proofErr w:type="spellStart"/>
            <w:r>
              <w:rPr>
                <w:rFonts w:ascii="Calibri" w:hAnsi="Calibri"/>
                <w:b/>
                <w:color w:val="0F2537"/>
                <w:sz w:val="20"/>
              </w:rPr>
              <w:t>Perfil</w:t>
            </w:r>
            <w:proofErr w:type="spellEnd"/>
            <w:r>
              <w:rPr>
                <w:rFonts w:ascii="Calibri" w:hAnsi="Calibri"/>
                <w:b/>
                <w:color w:val="0F2537"/>
                <w:sz w:val="20"/>
              </w:rPr>
              <w:t xml:space="preserve"> MVP:</w:t>
            </w:r>
          </w:p>
        </w:tc>
        <w:tc>
          <w:tcPr>
            <w:tcW w:w="6480" w:type="dxa"/>
            <w:shd w:val="clear" w:color="auto" w:fill="F8FAFC"/>
            <w:tcMar>
              <w:top w:w="90" w:type="dxa"/>
              <w:left w:w="120" w:type="dxa"/>
              <w:bottom w:w="90" w:type="dxa"/>
              <w:right w:w="100" w:type="dxa"/>
            </w:tcMar>
          </w:tcPr>
          <w:p w14:paraId="5A6950CA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334155"/>
                <w:sz w:val="20"/>
                <w:lang w:val="es-PE"/>
              </w:rPr>
              <w:t xml:space="preserve">Java </w:t>
            </w:r>
            <w:proofErr w:type="spellStart"/>
            <w:r w:rsidRPr="005C2C88">
              <w:rPr>
                <w:rFonts w:ascii="Calibri" w:hAnsi="Calibri"/>
                <w:color w:val="334155"/>
                <w:sz w:val="20"/>
                <w:lang w:val="es-PE"/>
              </w:rPr>
              <w:t>Developer</w:t>
            </w:r>
            <w:proofErr w:type="spellEnd"/>
            <w:r w:rsidRPr="005C2C88">
              <w:rPr>
                <w:rFonts w:ascii="Calibri" w:hAnsi="Calibri"/>
                <w:color w:val="334155"/>
                <w:sz w:val="20"/>
                <w:lang w:val="es-PE"/>
              </w:rPr>
              <w:t xml:space="preserve"> </w:t>
            </w:r>
            <w:proofErr w:type="spellStart"/>
            <w:r w:rsidRPr="005C2C88">
              <w:rPr>
                <w:rFonts w:ascii="Calibri" w:hAnsi="Calibri"/>
                <w:color w:val="334155"/>
                <w:sz w:val="20"/>
                <w:lang w:val="es-PE"/>
              </w:rPr>
              <w:t>APIs</w:t>
            </w:r>
            <w:proofErr w:type="spellEnd"/>
            <w:r w:rsidRPr="005C2C88">
              <w:rPr>
                <w:rFonts w:ascii="Calibri" w:hAnsi="Calibri"/>
                <w:color w:val="334155"/>
                <w:sz w:val="20"/>
                <w:lang w:val="es-PE"/>
              </w:rPr>
              <w:t xml:space="preserve"> (Agente Autónomo Java X)</w:t>
            </w:r>
          </w:p>
        </w:tc>
      </w:tr>
      <w:tr w:rsidR="00510D51" w14:paraId="262EE7A0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90" w:type="dxa"/>
              <w:left w:w="120" w:type="dxa"/>
              <w:bottom w:w="90" w:type="dxa"/>
              <w:right w:w="100" w:type="dxa"/>
            </w:tcMar>
          </w:tcPr>
          <w:p w14:paraId="4D898A56" w14:textId="77777777" w:rsidR="00510D51" w:rsidRDefault="00000000">
            <w:proofErr w:type="spellStart"/>
            <w:r>
              <w:rPr>
                <w:rFonts w:ascii="Calibri" w:hAnsi="Calibri"/>
                <w:b/>
                <w:color w:val="0F2537"/>
                <w:sz w:val="20"/>
              </w:rPr>
              <w:t>Repositorio</w:t>
            </w:r>
            <w:proofErr w:type="spellEnd"/>
            <w:r>
              <w:rPr>
                <w:rFonts w:ascii="Calibri" w:hAnsi="Calibri"/>
                <w:b/>
                <w:color w:val="0F2537"/>
                <w:sz w:val="20"/>
              </w:rPr>
              <w:t xml:space="preserve"> Base:</w:t>
            </w:r>
          </w:p>
        </w:tc>
        <w:tc>
          <w:tcPr>
            <w:tcW w:w="6480" w:type="dxa"/>
            <w:shd w:val="clear" w:color="auto" w:fill="F8FAFC"/>
            <w:tcMar>
              <w:top w:w="90" w:type="dxa"/>
              <w:left w:w="120" w:type="dxa"/>
              <w:bottom w:w="90" w:type="dxa"/>
              <w:right w:w="100" w:type="dxa"/>
            </w:tcMar>
          </w:tcPr>
          <w:p w14:paraId="308CD75D" w14:textId="77777777" w:rsidR="00510D51" w:rsidRDefault="00000000">
            <w:r>
              <w:rPr>
                <w:rFonts w:ascii="Calibri" w:hAnsi="Calibri"/>
                <w:color w:val="334155"/>
                <w:sz w:val="20"/>
              </w:rPr>
              <w:t>https://github.com/7zradar/ai-java-engineer</w:t>
            </w:r>
          </w:p>
        </w:tc>
      </w:tr>
      <w:tr w:rsidR="00510D51" w:rsidRPr="005C2C88" w14:paraId="2B813AEA" w14:textId="77777777">
        <w:trPr>
          <w:jc w:val="center"/>
        </w:trPr>
        <w:tc>
          <w:tcPr>
            <w:tcW w:w="2880" w:type="dxa"/>
            <w:shd w:val="clear" w:color="auto" w:fill="F8FAFC"/>
            <w:tcMar>
              <w:top w:w="90" w:type="dxa"/>
              <w:left w:w="120" w:type="dxa"/>
              <w:bottom w:w="90" w:type="dxa"/>
              <w:right w:w="100" w:type="dxa"/>
            </w:tcMar>
          </w:tcPr>
          <w:p w14:paraId="70789A9F" w14:textId="77777777" w:rsidR="00510D51" w:rsidRDefault="00000000">
            <w:r>
              <w:rPr>
                <w:rFonts w:ascii="Calibri" w:hAnsi="Calibri"/>
                <w:b/>
                <w:color w:val="0F2537"/>
                <w:sz w:val="20"/>
              </w:rPr>
              <w:t>Fecha &amp; Versión:</w:t>
            </w:r>
          </w:p>
        </w:tc>
        <w:tc>
          <w:tcPr>
            <w:tcW w:w="6480" w:type="dxa"/>
            <w:shd w:val="clear" w:color="auto" w:fill="F8FAFC"/>
            <w:tcMar>
              <w:top w:w="90" w:type="dxa"/>
              <w:left w:w="120" w:type="dxa"/>
              <w:bottom w:w="90" w:type="dxa"/>
              <w:right w:w="100" w:type="dxa"/>
            </w:tcMar>
          </w:tcPr>
          <w:p w14:paraId="5DD0BA20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334155"/>
                <w:sz w:val="20"/>
                <w:lang w:val="es-PE"/>
              </w:rPr>
              <w:t xml:space="preserve">22 de </w:t>
            </w:r>
            <w:proofErr w:type="gramStart"/>
            <w:r w:rsidRPr="005C2C88">
              <w:rPr>
                <w:rFonts w:ascii="Calibri" w:hAnsi="Calibri"/>
                <w:color w:val="334155"/>
                <w:sz w:val="20"/>
                <w:lang w:val="es-PE"/>
              </w:rPr>
              <w:t>Septiembre</w:t>
            </w:r>
            <w:proofErr w:type="gramEnd"/>
            <w:r w:rsidRPr="005C2C88">
              <w:rPr>
                <w:rFonts w:ascii="Calibri" w:hAnsi="Calibri"/>
                <w:color w:val="334155"/>
                <w:sz w:val="20"/>
                <w:lang w:val="es-PE"/>
              </w:rPr>
              <w:t xml:space="preserve"> de 2026 | Versión 1.0 Ejecutiva y Técnica</w:t>
            </w:r>
          </w:p>
        </w:tc>
      </w:tr>
    </w:tbl>
    <w:p w14:paraId="17BDDBF5" w14:textId="77777777" w:rsidR="00510D51" w:rsidRPr="005C2C88" w:rsidRDefault="00000000">
      <w:pPr>
        <w:rPr>
          <w:lang w:val="es-PE"/>
        </w:rPr>
      </w:pPr>
      <w:r w:rsidRPr="005C2C88">
        <w:rPr>
          <w:lang w:val="es-PE"/>
        </w:rPr>
        <w:br w:type="page"/>
      </w:r>
    </w:p>
    <w:p w14:paraId="69ABFB47" w14:textId="77777777" w:rsidR="00510D51" w:rsidRPr="005C2C88" w:rsidRDefault="00000000">
      <w:pPr>
        <w:keepNext/>
        <w:spacing w:before="400" w:after="120"/>
        <w:rPr>
          <w:lang w:val="es-PE"/>
        </w:rPr>
      </w:pPr>
      <w:r w:rsidRPr="005C2C88">
        <w:rPr>
          <w:rFonts w:ascii="Calibri" w:hAnsi="Calibri"/>
          <w:b/>
          <w:color w:val="0F2537"/>
          <w:sz w:val="34"/>
          <w:lang w:val="es-PE"/>
        </w:rPr>
        <w:lastRenderedPageBreak/>
        <w:t>1. Resumen Ejecutivo</w:t>
      </w:r>
    </w:p>
    <w:p w14:paraId="05D3B241" w14:textId="77777777" w:rsidR="00510D51" w:rsidRPr="005C2C88" w:rsidRDefault="00000000">
      <w:pPr>
        <w:spacing w:after="120"/>
        <w:rPr>
          <w:lang w:val="es-PE"/>
        </w:rPr>
      </w:pPr>
      <w:r w:rsidRPr="005C2C88">
        <w:rPr>
          <w:rFonts w:ascii="Calibri" w:hAnsi="Calibri"/>
          <w:b/>
          <w:color w:val="0F2537"/>
          <w:sz w:val="21"/>
          <w:lang w:val="es-PE"/>
        </w:rPr>
        <w:t xml:space="preserve">Contexto General: </w:t>
      </w:r>
      <w:r w:rsidRPr="005C2C88">
        <w:rPr>
          <w:rFonts w:ascii="Calibri" w:hAnsi="Calibri"/>
          <w:color w:val="334155"/>
          <w:sz w:val="21"/>
          <w:lang w:val="es-PE"/>
        </w:rPr>
        <w:t>El presente documento expone la propuesta formal de arquitectura, modelo operativo, viabilidad técnica y análisis financiero para la construcción e institucionalización de la Fábrica de Agentes de Software (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Agent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Factory). La iniciativa surge como respuesta directa al cuello de botella estructural identificado en nuestras operaciones de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Delivery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y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Staffing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>: el equipo de Recursos Humanos cubre actualmente únicamente entre el 50% y 60% de la demanda de perfiles técnicos solicitada por los clientes, dejando entre un 40% y 50% de posiciones abiertas vacantes.</w:t>
      </w:r>
    </w:p>
    <w:p w14:paraId="256A2AD3" w14:textId="77777777" w:rsidR="00510D51" w:rsidRPr="005C2C88" w:rsidRDefault="00000000">
      <w:pPr>
        <w:spacing w:after="120"/>
        <w:rPr>
          <w:lang w:val="es-PE"/>
        </w:rPr>
      </w:pPr>
      <w:r w:rsidRPr="005C2C88">
        <w:rPr>
          <w:rFonts w:ascii="Calibri" w:hAnsi="Calibri"/>
          <w:b/>
          <w:color w:val="0F2537"/>
          <w:sz w:val="21"/>
          <w:lang w:val="es-PE"/>
        </w:rPr>
        <w:t xml:space="preserve">Impacto Operativo y Económico: </w:t>
      </w:r>
      <w:r w:rsidRPr="005C2C88">
        <w:rPr>
          <w:rFonts w:ascii="Calibri" w:hAnsi="Calibri"/>
          <w:color w:val="334155"/>
          <w:sz w:val="21"/>
          <w:lang w:val="es-PE"/>
        </w:rPr>
        <w:t>Cada día que una posición técnica permanece sin cubrir representa una pérdida económica neta (lucro cesante por horas no facturadas) y deteriora la relación comercial al incumplir los compromisos de entrega de los proyectos. Para mitigar esta fuga de ingresos de forma inmediata y sostenible, se propone un cambio de paradigma: la conformación de Células de Desarrollo Híbridas (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Pods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Híbridos).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10D51" w:rsidRPr="005C2C88" w14:paraId="2B0FA9F9" w14:textId="77777777">
        <w:trPr>
          <w:jc w:val="center"/>
        </w:trPr>
        <w:tc>
          <w:tcPr>
            <w:tcW w:w="9360" w:type="dxa"/>
            <w:tcBorders>
              <w:left w:val="single" w:sz="24" w:space="0" w:color="0284C7"/>
            </w:tcBorders>
            <w:shd w:val="clear" w:color="auto" w:fill="F0F9FF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74F9B7DE" w14:textId="77777777" w:rsidR="00510D51" w:rsidRPr="005C2C88" w:rsidRDefault="00000000">
            <w:pPr>
              <w:spacing w:before="40" w:after="80"/>
              <w:rPr>
                <w:lang w:val="es-PE"/>
              </w:rPr>
            </w:pPr>
            <w:r>
              <w:rPr>
                <w:rFonts w:ascii="Calibri" w:hAnsi="Calibri"/>
                <w:b/>
                <w:color w:val="0284C7"/>
                <w:sz w:val="21"/>
              </w:rPr>
              <w:t>📌</w:t>
            </w:r>
            <w:r w:rsidRPr="005C2C88">
              <w:rPr>
                <w:rFonts w:ascii="Calibri" w:hAnsi="Calibri"/>
                <w:b/>
                <w:color w:val="0284C7"/>
                <w:sz w:val="21"/>
                <w:lang w:val="es-PE"/>
              </w:rPr>
              <w:t xml:space="preserve"> VISIÓN ESTRATÉGICA DE DIRECCIÓN</w:t>
            </w:r>
            <w:r w:rsidRPr="005C2C88">
              <w:rPr>
                <w:rFonts w:ascii="Calibri" w:hAnsi="Calibri"/>
                <w:b/>
                <w:color w:val="0284C7"/>
                <w:sz w:val="21"/>
                <w:lang w:val="es-PE"/>
              </w:rPr>
              <w:br/>
            </w:r>
            <w:r w:rsidRPr="005C2C88">
              <w:rPr>
                <w:rFonts w:ascii="Calibri" w:hAnsi="Calibri"/>
                <w:color w:val="334155"/>
                <w:sz w:val="20"/>
                <w:lang w:val="es-PE"/>
              </w:rPr>
              <w:t>"Si un cliente nos solicita 4 Desarrolladores Java, la propuesta comercial y operativa suministrará 2 Desarrolladores Senior Humanos + 2 Desarrolladores Sintéticos Autónomos (Java X). Esto permite cubrir el 100% de la demanda de inmediato, erradica la pérdida diaria por vacante no cubierta, incrementa el margen bruto operativo del 45% al 69%, y ofrece al cliente una solución con alta velocidad de entrega y calidad estandarizada bajo gobernanza humana estricta."</w:t>
            </w:r>
          </w:p>
        </w:tc>
      </w:tr>
    </w:tbl>
    <w:p w14:paraId="12F885B5" w14:textId="77777777" w:rsidR="00510D51" w:rsidRPr="005C2C88" w:rsidRDefault="00510D51">
      <w:pPr>
        <w:spacing w:after="120"/>
        <w:rPr>
          <w:lang w:val="es-PE"/>
        </w:rPr>
      </w:pPr>
    </w:p>
    <w:p w14:paraId="632E38D5" w14:textId="77777777" w:rsidR="00510D51" w:rsidRPr="005C2C88" w:rsidRDefault="00000000">
      <w:pPr>
        <w:spacing w:after="120"/>
        <w:rPr>
          <w:lang w:val="es-PE"/>
        </w:rPr>
      </w:pPr>
      <w:r w:rsidRPr="005C2C88">
        <w:rPr>
          <w:rFonts w:ascii="Calibri" w:hAnsi="Calibri"/>
          <w:b/>
          <w:color w:val="0F2537"/>
          <w:sz w:val="21"/>
          <w:lang w:val="es-PE"/>
        </w:rPr>
        <w:t xml:space="preserve">Acelerador Tecnológico Disponible: </w:t>
      </w:r>
      <w:r w:rsidRPr="005C2C88">
        <w:rPr>
          <w:rFonts w:ascii="Calibri" w:hAnsi="Calibri"/>
          <w:color w:val="334155"/>
          <w:sz w:val="21"/>
          <w:lang w:val="es-PE"/>
        </w:rPr>
        <w:t>Para validar esta visión en el terreno real, hemos extraído y evaluado la plataforma base alojada en https://github.com/7zradar/ai-java-engineer. Dicha base cuenta con una arquitectura de 20 especificaciones técnicas de ingeniería (SPEC-001 a SPEC-020), orquestación determinista por estados (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LangGraph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>), agentes especializados (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Product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,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Architect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,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Coder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,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Debugger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, Security,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Reviewer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), un bucle de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auto-reparación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de compilación/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tests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(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Surefire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XML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Parser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), compuertas de aprobación humana (HITL) y un panel web de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observabilidad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ya operativo.</w:t>
      </w:r>
    </w:p>
    <w:p w14:paraId="7F47398A" w14:textId="77777777" w:rsidR="00510D51" w:rsidRPr="005C2C88" w:rsidRDefault="00000000">
      <w:pPr>
        <w:keepNext/>
        <w:spacing w:before="400" w:after="120"/>
        <w:rPr>
          <w:lang w:val="es-PE"/>
        </w:rPr>
      </w:pPr>
      <w:r w:rsidRPr="005C2C88">
        <w:rPr>
          <w:rFonts w:ascii="Calibri" w:hAnsi="Calibri"/>
          <w:b/>
          <w:color w:val="0F2537"/>
          <w:sz w:val="34"/>
          <w:lang w:val="es-PE"/>
        </w:rPr>
        <w:t>2. Planteamiento del Problema &amp; Pérdida Económica Diaria</w:t>
      </w:r>
    </w:p>
    <w:p w14:paraId="6A774E21" w14:textId="77777777" w:rsidR="00510D51" w:rsidRPr="005C2C88" w:rsidRDefault="00000000">
      <w:pPr>
        <w:spacing w:after="120"/>
        <w:rPr>
          <w:lang w:val="es-PE"/>
        </w:rPr>
      </w:pPr>
      <w:r w:rsidRPr="005C2C88">
        <w:rPr>
          <w:rFonts w:ascii="Calibri" w:hAnsi="Calibri"/>
          <w:color w:val="334155"/>
          <w:sz w:val="21"/>
          <w:lang w:val="es-PE"/>
        </w:rPr>
        <w:t xml:space="preserve">El negocio de consultoría y asignación de talento tecnológico enfrenta una restricción de oferta en el mercado laboral técnico (especialmente en perfiles de Java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Backend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, Microservicios, QA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Automation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y RPA):</w:t>
      </w:r>
    </w:p>
    <w:p w14:paraId="7DFD3083" w14:textId="77777777" w:rsidR="00510D51" w:rsidRPr="005C2C88" w:rsidRDefault="00000000">
      <w:pPr>
        <w:pStyle w:val="Listaconvietas"/>
        <w:spacing w:after="80"/>
        <w:rPr>
          <w:lang w:val="es-PE"/>
        </w:rPr>
      </w:pPr>
      <w:r w:rsidRPr="005C2C88">
        <w:rPr>
          <w:rFonts w:ascii="Calibri" w:hAnsi="Calibri"/>
          <w:b/>
          <w:color w:val="0F2537"/>
          <w:sz w:val="21"/>
          <w:lang w:val="es-PE"/>
        </w:rPr>
        <w:t xml:space="preserve">Tasa de Cumplimiento RH Deficitaria (50% - 60%): </w:t>
      </w:r>
      <w:r w:rsidRPr="005C2C88">
        <w:rPr>
          <w:rFonts w:ascii="Calibri" w:hAnsi="Calibri"/>
          <w:color w:val="334155"/>
          <w:sz w:val="21"/>
          <w:lang w:val="es-PE"/>
        </w:rPr>
        <w:t xml:space="preserve">Por cada 10 requerimientos de clientes, entre 4 y 5 quedan sin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staffear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o tardan entre 45 y 60 días en completarse.</w:t>
      </w:r>
    </w:p>
    <w:p w14:paraId="753AFA56" w14:textId="77777777" w:rsidR="00510D51" w:rsidRPr="005C2C88" w:rsidRDefault="00000000">
      <w:pPr>
        <w:pStyle w:val="Listaconvietas"/>
        <w:spacing w:after="80"/>
        <w:rPr>
          <w:lang w:val="es-PE"/>
        </w:rPr>
      </w:pPr>
      <w:r w:rsidRPr="005C2C88">
        <w:rPr>
          <w:rFonts w:ascii="Calibri" w:hAnsi="Calibri"/>
          <w:b/>
          <w:color w:val="0F2537"/>
          <w:sz w:val="21"/>
          <w:lang w:val="es-PE"/>
        </w:rPr>
        <w:t xml:space="preserve">Lucro Cesante Diario Acumulado: </w:t>
      </w:r>
      <w:r w:rsidRPr="005C2C88">
        <w:rPr>
          <w:rFonts w:ascii="Calibri" w:hAnsi="Calibri"/>
          <w:color w:val="334155"/>
          <w:sz w:val="21"/>
          <w:lang w:val="es-PE"/>
        </w:rPr>
        <w:t>Una posición no cubierta no genera ingresos, pero sí genera costos de oportunidad, penalizaciones de SLA y potencial cancelación del servicio por parte del cliente insatisfecho.</w:t>
      </w:r>
    </w:p>
    <w:p w14:paraId="72A2B30B" w14:textId="77777777" w:rsidR="00510D51" w:rsidRPr="005C2C88" w:rsidRDefault="00000000">
      <w:pPr>
        <w:pStyle w:val="Listaconvietas"/>
        <w:spacing w:after="80"/>
        <w:rPr>
          <w:lang w:val="es-PE"/>
        </w:rPr>
      </w:pPr>
      <w:r w:rsidRPr="005C2C88">
        <w:rPr>
          <w:rFonts w:ascii="Calibri" w:hAnsi="Calibri"/>
          <w:b/>
          <w:color w:val="0F2537"/>
          <w:sz w:val="21"/>
          <w:lang w:val="es-PE"/>
        </w:rPr>
        <w:t xml:space="preserve">Sobrecarga de los Equipos Existentes: </w:t>
      </w:r>
      <w:r w:rsidRPr="005C2C88">
        <w:rPr>
          <w:rFonts w:ascii="Calibri" w:hAnsi="Calibri"/>
          <w:color w:val="334155"/>
          <w:sz w:val="21"/>
          <w:lang w:val="es-PE"/>
        </w:rPr>
        <w:t>Los desarrolladores asignados deben compensar los huecos vacantes, provocando sobretiempo, desgaste y eventual rotación voluntaria.</w:t>
      </w:r>
    </w:p>
    <w:p w14:paraId="66BBAC4C" w14:textId="77777777" w:rsidR="00510D51" w:rsidRPr="005C2C88" w:rsidRDefault="00000000">
      <w:pPr>
        <w:keepNext/>
        <w:spacing w:before="280" w:after="80"/>
        <w:rPr>
          <w:lang w:val="es-PE"/>
        </w:rPr>
      </w:pPr>
      <w:r w:rsidRPr="005C2C88">
        <w:rPr>
          <w:rFonts w:ascii="Calibri" w:hAnsi="Calibri"/>
          <w:b/>
          <w:color w:val="1B4965"/>
          <w:sz w:val="27"/>
          <w:lang w:val="es-PE"/>
        </w:rPr>
        <w:lastRenderedPageBreak/>
        <w:t>2.1 Cuantificación Financiera de la Pérdida Diaria</w:t>
      </w:r>
    </w:p>
    <w:p w14:paraId="48CDD0D3" w14:textId="77777777" w:rsidR="00510D51" w:rsidRPr="005C2C88" w:rsidRDefault="00000000">
      <w:pPr>
        <w:spacing w:after="120"/>
        <w:rPr>
          <w:lang w:val="es-PE"/>
        </w:rPr>
      </w:pPr>
      <w:r w:rsidRPr="005C2C88">
        <w:rPr>
          <w:rFonts w:ascii="Calibri" w:hAnsi="Calibri"/>
          <w:color w:val="334155"/>
          <w:sz w:val="21"/>
          <w:lang w:val="es-PE"/>
        </w:rPr>
        <w:t xml:space="preserve">A </w:t>
      </w:r>
      <w:proofErr w:type="gramStart"/>
      <w:r w:rsidRPr="005C2C88">
        <w:rPr>
          <w:rFonts w:ascii="Calibri" w:hAnsi="Calibri"/>
          <w:color w:val="334155"/>
          <w:sz w:val="21"/>
          <w:lang w:val="es-PE"/>
        </w:rPr>
        <w:t>continuación</w:t>
      </w:r>
      <w:proofErr w:type="gramEnd"/>
      <w:r w:rsidRPr="005C2C88">
        <w:rPr>
          <w:rFonts w:ascii="Calibri" w:hAnsi="Calibri"/>
          <w:color w:val="334155"/>
          <w:sz w:val="21"/>
          <w:lang w:val="es-PE"/>
        </w:rPr>
        <w:t xml:space="preserve"> se formaliza el cálculo de la pérdida económica que experimenta la compañía por cada posición abierta no facturada: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10D51" w14:paraId="19CC75B7" w14:textId="77777777">
        <w:trPr>
          <w:jc w:val="center"/>
        </w:trPr>
        <w:tc>
          <w:tcPr>
            <w:tcW w:w="3120" w:type="dxa"/>
            <w:shd w:val="clear" w:color="auto" w:fill="0F253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AD11A1A" w14:textId="77777777" w:rsidR="00510D51" w:rsidRDefault="00000000">
            <w:r>
              <w:rPr>
                <w:rFonts w:ascii="Calibri" w:hAnsi="Calibri"/>
                <w:b/>
                <w:color w:val="FFFFFF"/>
                <w:sz w:val="20"/>
              </w:rPr>
              <w:t xml:space="preserve">Variable </w:t>
            </w: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Financiera</w:t>
            </w:r>
            <w:proofErr w:type="spellEnd"/>
          </w:p>
        </w:tc>
        <w:tc>
          <w:tcPr>
            <w:tcW w:w="3120" w:type="dxa"/>
            <w:shd w:val="clear" w:color="auto" w:fill="0F253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E31D0D" w14:textId="77777777" w:rsidR="00510D51" w:rsidRDefault="00000000">
            <w:r>
              <w:rPr>
                <w:rFonts w:ascii="Calibri" w:hAnsi="Calibri"/>
                <w:b/>
                <w:color w:val="FFFFFF"/>
                <w:sz w:val="20"/>
              </w:rPr>
              <w:t>Métrica de Referencia</w:t>
            </w:r>
          </w:p>
        </w:tc>
        <w:tc>
          <w:tcPr>
            <w:tcW w:w="3120" w:type="dxa"/>
            <w:shd w:val="clear" w:color="auto" w:fill="0F253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DDE721C" w14:textId="77777777" w:rsidR="00510D51" w:rsidRDefault="00000000">
            <w:r>
              <w:rPr>
                <w:rFonts w:ascii="Calibri" w:hAnsi="Calibri"/>
                <w:b/>
                <w:color w:val="FFFFFF"/>
                <w:sz w:val="20"/>
              </w:rPr>
              <w:t>Impacto Económico</w:t>
            </w:r>
          </w:p>
        </w:tc>
      </w:tr>
      <w:tr w:rsidR="00510D51" w:rsidRPr="005C2C88" w14:paraId="63187EAB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CCA347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0F2537"/>
                <w:sz w:val="19"/>
                <w:lang w:val="es-PE"/>
              </w:rPr>
              <w:t>Tarifa de Facturación Cliente (</w:t>
            </w:r>
            <w:proofErr w:type="spellStart"/>
            <w:r w:rsidRPr="005C2C88">
              <w:rPr>
                <w:rFonts w:ascii="Calibri" w:hAnsi="Calibri"/>
                <w:color w:val="0F2537"/>
                <w:sz w:val="19"/>
                <w:lang w:val="es-PE"/>
              </w:rPr>
              <w:t>Billing</w:t>
            </w:r>
            <w:proofErr w:type="spellEnd"/>
            <w:r w:rsidRPr="005C2C88">
              <w:rPr>
                <w:rFonts w:ascii="Calibri" w:hAnsi="Calibri"/>
                <w:color w:val="0F2537"/>
                <w:sz w:val="19"/>
                <w:lang w:val="es-PE"/>
              </w:rPr>
              <w:t xml:space="preserve"> </w:t>
            </w:r>
            <w:proofErr w:type="spellStart"/>
            <w:r w:rsidRPr="005C2C88">
              <w:rPr>
                <w:rFonts w:ascii="Calibri" w:hAnsi="Calibri"/>
                <w:color w:val="0F2537"/>
                <w:sz w:val="19"/>
                <w:lang w:val="es-PE"/>
              </w:rPr>
              <w:t>Rate</w:t>
            </w:r>
            <w:proofErr w:type="spellEnd"/>
            <w:r w:rsidRPr="005C2C88">
              <w:rPr>
                <w:rFonts w:ascii="Calibri" w:hAnsi="Calibri"/>
                <w:color w:val="0F2537"/>
                <w:sz w:val="19"/>
                <w:lang w:val="es-PE"/>
              </w:rPr>
              <w:t>)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A0C4AA" w14:textId="77777777" w:rsidR="00510D51" w:rsidRDefault="00000000">
            <w:r>
              <w:rPr>
                <w:rFonts w:ascii="Calibri" w:hAnsi="Calibri"/>
                <w:b/>
                <w:color w:val="334155"/>
                <w:sz w:val="19"/>
              </w:rPr>
              <w:t>$40.00 USD / hora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A5A0D8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334155"/>
                <w:sz w:val="19"/>
                <w:lang w:val="es-PE"/>
              </w:rPr>
              <w:t xml:space="preserve">Promedio de mercado para Dev Java </w:t>
            </w:r>
            <w:proofErr w:type="spellStart"/>
            <w:r w:rsidRPr="005C2C88">
              <w:rPr>
                <w:rFonts w:ascii="Calibri" w:hAnsi="Calibri"/>
                <w:color w:val="334155"/>
                <w:sz w:val="19"/>
                <w:lang w:val="es-PE"/>
              </w:rPr>
              <w:t>APIs</w:t>
            </w:r>
            <w:proofErr w:type="spellEnd"/>
            <w:r w:rsidRPr="005C2C88">
              <w:rPr>
                <w:rFonts w:ascii="Calibri" w:hAnsi="Calibri"/>
                <w:color w:val="334155"/>
                <w:sz w:val="19"/>
                <w:lang w:val="es-PE"/>
              </w:rPr>
              <w:t xml:space="preserve"> </w:t>
            </w:r>
            <w:proofErr w:type="spellStart"/>
            <w:r w:rsidRPr="005C2C88">
              <w:rPr>
                <w:rFonts w:ascii="Calibri" w:hAnsi="Calibri"/>
                <w:color w:val="334155"/>
                <w:sz w:val="19"/>
                <w:lang w:val="es-PE"/>
              </w:rPr>
              <w:t>Mid</w:t>
            </w:r>
            <w:proofErr w:type="spellEnd"/>
            <w:r w:rsidRPr="005C2C88">
              <w:rPr>
                <w:rFonts w:ascii="Calibri" w:hAnsi="Calibri"/>
                <w:color w:val="334155"/>
                <w:sz w:val="19"/>
                <w:lang w:val="es-PE"/>
              </w:rPr>
              <w:t>-Senior</w:t>
            </w:r>
          </w:p>
        </w:tc>
      </w:tr>
      <w:tr w:rsidR="00510D51" w14:paraId="31173D53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C05E3B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0F2537"/>
                <w:sz w:val="19"/>
                <w:lang w:val="es-PE"/>
              </w:rPr>
              <w:t>Horas Facturables por Jornada Laboral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EBDDCB" w14:textId="77777777" w:rsidR="00510D51" w:rsidRDefault="00000000">
            <w:r>
              <w:rPr>
                <w:rFonts w:ascii="Calibri" w:hAnsi="Calibri"/>
                <w:color w:val="334155"/>
                <w:sz w:val="19"/>
              </w:rPr>
              <w:t>8 horas / día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A87ED9" w14:textId="77777777" w:rsidR="00510D51" w:rsidRDefault="00000000">
            <w:r>
              <w:rPr>
                <w:rFonts w:ascii="Calibri" w:hAnsi="Calibri"/>
                <w:color w:val="334155"/>
                <w:sz w:val="19"/>
              </w:rPr>
              <w:t>160 horas estándar mensuales</w:t>
            </w:r>
          </w:p>
        </w:tc>
      </w:tr>
      <w:tr w:rsidR="00510D51" w:rsidRPr="005C2C88" w14:paraId="142F3B86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98619B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0F2537"/>
                <w:sz w:val="19"/>
                <w:lang w:val="es-PE"/>
              </w:rPr>
              <w:t>Pérdida de Ingresos Diaria por Posición Vacante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E569F2" w14:textId="77777777" w:rsidR="00510D51" w:rsidRDefault="00000000">
            <w:r>
              <w:rPr>
                <w:rFonts w:ascii="Calibri" w:hAnsi="Calibri"/>
                <w:b/>
                <w:color w:val="334155"/>
                <w:sz w:val="19"/>
              </w:rPr>
              <w:t>$320.00 USD / día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1E65AB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334155"/>
                <w:sz w:val="19"/>
                <w:lang w:val="es-PE"/>
              </w:rPr>
              <w:t>Fuga neta directa por cada posición sin cubrir</w:t>
            </w:r>
          </w:p>
        </w:tc>
      </w:tr>
      <w:tr w:rsidR="00510D51" w:rsidRPr="005C2C88" w14:paraId="37BF07D3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0B3475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0F2537"/>
                <w:sz w:val="19"/>
                <w:lang w:val="es-PE"/>
              </w:rPr>
              <w:t>Pérdida Mensual por Posición Vacante (20 días)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E84FDD" w14:textId="77777777" w:rsidR="00510D51" w:rsidRDefault="00000000">
            <w:r>
              <w:rPr>
                <w:rFonts w:ascii="Calibri" w:hAnsi="Calibri"/>
                <w:b/>
                <w:color w:val="334155"/>
                <w:sz w:val="19"/>
              </w:rPr>
              <w:t xml:space="preserve">$6,400.00 USD / </w:t>
            </w:r>
            <w:proofErr w:type="spellStart"/>
            <w:r>
              <w:rPr>
                <w:rFonts w:ascii="Calibri" w:hAnsi="Calibri"/>
                <w:b/>
                <w:color w:val="334155"/>
                <w:sz w:val="19"/>
              </w:rPr>
              <w:t>mes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4C7F5D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334155"/>
                <w:sz w:val="19"/>
                <w:lang w:val="es-PE"/>
              </w:rPr>
              <w:t>Ingreso bruto que se deja de percibir por vacante</w:t>
            </w:r>
          </w:p>
        </w:tc>
      </w:tr>
      <w:tr w:rsidR="00510D51" w:rsidRPr="005C2C88" w14:paraId="3E794045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9BF8DA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0F2537"/>
                <w:sz w:val="19"/>
                <w:lang w:val="es-PE"/>
              </w:rPr>
              <w:t xml:space="preserve">Impacto en Célula de 4 </w:t>
            </w:r>
            <w:proofErr w:type="spellStart"/>
            <w:r w:rsidRPr="005C2C88">
              <w:rPr>
                <w:rFonts w:ascii="Calibri" w:hAnsi="Calibri"/>
                <w:color w:val="0F2537"/>
                <w:sz w:val="19"/>
                <w:lang w:val="es-PE"/>
              </w:rPr>
              <w:t>Devs</w:t>
            </w:r>
            <w:proofErr w:type="spellEnd"/>
            <w:r w:rsidRPr="005C2C88">
              <w:rPr>
                <w:rFonts w:ascii="Calibri" w:hAnsi="Calibri"/>
                <w:color w:val="0F2537"/>
                <w:sz w:val="19"/>
                <w:lang w:val="es-PE"/>
              </w:rPr>
              <w:t xml:space="preserve"> (2 sin cubrir)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A69CD0" w14:textId="77777777" w:rsidR="00510D51" w:rsidRDefault="00000000">
            <w:r>
              <w:rPr>
                <w:rFonts w:ascii="Calibri" w:hAnsi="Calibri"/>
                <w:b/>
                <w:color w:val="334155"/>
                <w:sz w:val="19"/>
              </w:rPr>
              <w:t>$640.00 USD / día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DA9454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334155"/>
                <w:sz w:val="19"/>
                <w:lang w:val="es-PE"/>
              </w:rPr>
              <w:t>$12,800.00 USD perdidos al mes por cliente</w:t>
            </w:r>
          </w:p>
        </w:tc>
      </w:tr>
      <w:tr w:rsidR="00510D51" w:rsidRPr="005C2C88" w14:paraId="441E6DA9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A3642B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0F2537"/>
                <w:sz w:val="19"/>
                <w:lang w:val="es-PE"/>
              </w:rPr>
              <w:t>Fuga Anual en Cartera de 10 Vacantes Activas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469BF1" w14:textId="77777777" w:rsidR="00510D51" w:rsidRDefault="00000000">
            <w:r>
              <w:rPr>
                <w:rFonts w:ascii="Calibri" w:hAnsi="Calibri"/>
                <w:b/>
                <w:color w:val="334155"/>
                <w:sz w:val="19"/>
              </w:rPr>
              <w:t xml:space="preserve">$64,000.00 USD / </w:t>
            </w:r>
            <w:proofErr w:type="spellStart"/>
            <w:r>
              <w:rPr>
                <w:rFonts w:ascii="Calibri" w:hAnsi="Calibri"/>
                <w:b/>
                <w:color w:val="334155"/>
                <w:sz w:val="19"/>
              </w:rPr>
              <w:t>mes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D9299E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334155"/>
                <w:sz w:val="19"/>
                <w:lang w:val="es-PE"/>
              </w:rPr>
              <w:t>$768,000.00 USD / año en ingresos no capturados</w:t>
            </w:r>
          </w:p>
        </w:tc>
      </w:tr>
    </w:tbl>
    <w:p w14:paraId="5E61CF60" w14:textId="77777777" w:rsidR="00510D51" w:rsidRPr="005C2C88" w:rsidRDefault="00510D51">
      <w:pPr>
        <w:spacing w:after="160"/>
        <w:rPr>
          <w:lang w:val="es-PE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10D51" w:rsidRPr="005C2C88" w14:paraId="4045F4A5" w14:textId="77777777">
        <w:trPr>
          <w:jc w:val="center"/>
        </w:trPr>
        <w:tc>
          <w:tcPr>
            <w:tcW w:w="9360" w:type="dxa"/>
            <w:tcBorders>
              <w:left w:val="single" w:sz="24" w:space="0" w:color="0F2537"/>
            </w:tcBorders>
            <w:shd w:val="clear" w:color="auto" w:fill="F1F5F9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695D6DB0" w14:textId="77777777" w:rsidR="00510D51" w:rsidRPr="005C2C88" w:rsidRDefault="00000000">
            <w:pPr>
              <w:spacing w:before="40" w:after="80"/>
              <w:rPr>
                <w:lang w:val="es-PE"/>
              </w:rPr>
            </w:pPr>
            <w:r>
              <w:rPr>
                <w:rFonts w:ascii="Calibri" w:hAnsi="Calibri"/>
                <w:b/>
                <w:color w:val="0F2537"/>
                <w:sz w:val="21"/>
              </w:rPr>
              <w:t>📌</w:t>
            </w:r>
            <w:r w:rsidRPr="005C2C88">
              <w:rPr>
                <w:rFonts w:ascii="Calibri" w:hAnsi="Calibri"/>
                <w:b/>
                <w:color w:val="0F2537"/>
                <w:sz w:val="21"/>
                <w:lang w:val="es-PE"/>
              </w:rPr>
              <w:t xml:space="preserve"> CONCLUSIÓN FINANCIERA CLAVE</w:t>
            </w:r>
            <w:r w:rsidRPr="005C2C88">
              <w:rPr>
                <w:rFonts w:ascii="Calibri" w:hAnsi="Calibri"/>
                <w:b/>
                <w:color w:val="0F2537"/>
                <w:sz w:val="21"/>
                <w:lang w:val="es-PE"/>
              </w:rPr>
              <w:br/>
            </w:r>
            <w:r w:rsidRPr="005C2C88">
              <w:rPr>
                <w:rFonts w:ascii="Calibri" w:hAnsi="Calibri"/>
                <w:color w:val="334155"/>
                <w:sz w:val="20"/>
                <w:lang w:val="es-PE"/>
              </w:rPr>
              <w:t>Cada día de demora en implementar la Fábrica de Agentes le cuesta a la operación $320 USD por cada perfil no asignado. Al cerrar la brecha con agentes sintéticos Java X, se transforma una pérdida económica en una línea de negocio de alto margen bruto.</w:t>
            </w:r>
          </w:p>
        </w:tc>
      </w:tr>
    </w:tbl>
    <w:p w14:paraId="56C73382" w14:textId="77777777" w:rsidR="00510D51" w:rsidRPr="005C2C88" w:rsidRDefault="00510D51">
      <w:pPr>
        <w:spacing w:after="120"/>
        <w:rPr>
          <w:lang w:val="es-PE"/>
        </w:rPr>
      </w:pPr>
    </w:p>
    <w:p w14:paraId="330FECB3" w14:textId="77777777" w:rsidR="00510D51" w:rsidRPr="005C2C88" w:rsidRDefault="00000000">
      <w:pPr>
        <w:keepNext/>
        <w:spacing w:before="400" w:after="120"/>
        <w:rPr>
          <w:lang w:val="es-PE"/>
        </w:rPr>
      </w:pPr>
      <w:r w:rsidRPr="005C2C88">
        <w:rPr>
          <w:rFonts w:ascii="Calibri" w:hAnsi="Calibri"/>
          <w:b/>
          <w:color w:val="0F2537"/>
          <w:sz w:val="34"/>
          <w:lang w:val="es-PE"/>
        </w:rPr>
        <w:t>3. Diagnóstico de Procesos: AS-IS vs TO-BE</w:t>
      </w:r>
    </w:p>
    <w:p w14:paraId="04F86D24" w14:textId="77777777" w:rsidR="00510D51" w:rsidRPr="005C2C88" w:rsidRDefault="00000000">
      <w:pPr>
        <w:spacing w:after="120"/>
        <w:rPr>
          <w:lang w:val="es-PE"/>
        </w:rPr>
      </w:pPr>
      <w:r w:rsidRPr="005C2C88">
        <w:rPr>
          <w:rFonts w:ascii="Calibri" w:hAnsi="Calibri"/>
          <w:color w:val="334155"/>
          <w:sz w:val="21"/>
          <w:lang w:val="es-PE"/>
        </w:rPr>
        <w:t xml:space="preserve">A </w:t>
      </w:r>
      <w:proofErr w:type="gramStart"/>
      <w:r w:rsidRPr="005C2C88">
        <w:rPr>
          <w:rFonts w:ascii="Calibri" w:hAnsi="Calibri"/>
          <w:color w:val="334155"/>
          <w:sz w:val="21"/>
          <w:lang w:val="es-PE"/>
        </w:rPr>
        <w:t>continuación</w:t>
      </w:r>
      <w:proofErr w:type="gramEnd"/>
      <w:r w:rsidRPr="005C2C88">
        <w:rPr>
          <w:rFonts w:ascii="Calibri" w:hAnsi="Calibri"/>
          <w:color w:val="334155"/>
          <w:sz w:val="21"/>
          <w:lang w:val="es-PE"/>
        </w:rPr>
        <w:t xml:space="preserve"> se presenta el análisis comparativo entre el modelo actual de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Staffing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Tradicional (AS-IS) y el modelo propuesto de Célula Híbrida con Fábrica de Agentes (TO-BE), evaluando el impacto a nivel operativo, técnico y comercial.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10D51" w:rsidRPr="005C2C88" w14:paraId="75E331F8" w14:textId="77777777">
        <w:trPr>
          <w:jc w:val="center"/>
        </w:trPr>
        <w:tc>
          <w:tcPr>
            <w:tcW w:w="3120" w:type="dxa"/>
            <w:shd w:val="clear" w:color="auto" w:fill="0F253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7FB6F3" w14:textId="77777777" w:rsidR="00510D51" w:rsidRDefault="00000000"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Dimensión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Operativa</w:t>
            </w:r>
            <w:proofErr w:type="spellEnd"/>
          </w:p>
        </w:tc>
        <w:tc>
          <w:tcPr>
            <w:tcW w:w="3120" w:type="dxa"/>
            <w:shd w:val="clear" w:color="auto" w:fill="0F253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9A5CF2" w14:textId="77777777" w:rsidR="00510D51" w:rsidRDefault="00000000">
            <w:r>
              <w:rPr>
                <w:rFonts w:ascii="Calibri" w:hAnsi="Calibri"/>
                <w:b/>
                <w:color w:val="FFFFFF"/>
                <w:sz w:val="19"/>
              </w:rPr>
              <w:t>Modelo Actual (AS-IS: Staffing 100% Humano)</w:t>
            </w:r>
          </w:p>
        </w:tc>
        <w:tc>
          <w:tcPr>
            <w:tcW w:w="3120" w:type="dxa"/>
            <w:shd w:val="clear" w:color="auto" w:fill="0F253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EC937F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b/>
                <w:color w:val="FFFFFF"/>
                <w:sz w:val="19"/>
                <w:lang w:val="es-PE"/>
              </w:rPr>
              <w:t xml:space="preserve">Modelo Propuesto (TO-BE: </w:t>
            </w:r>
            <w:proofErr w:type="spellStart"/>
            <w:r w:rsidRPr="005C2C88">
              <w:rPr>
                <w:rFonts w:ascii="Calibri" w:hAnsi="Calibri"/>
                <w:b/>
                <w:color w:val="FFFFFF"/>
                <w:sz w:val="19"/>
                <w:lang w:val="es-PE"/>
              </w:rPr>
              <w:t>Pod</w:t>
            </w:r>
            <w:proofErr w:type="spellEnd"/>
            <w:r w:rsidRPr="005C2C88">
              <w:rPr>
                <w:rFonts w:ascii="Calibri" w:hAnsi="Calibri"/>
                <w:b/>
                <w:color w:val="FFFFFF"/>
                <w:sz w:val="19"/>
                <w:lang w:val="es-PE"/>
              </w:rPr>
              <w:t xml:space="preserve"> Híbrido 2+2)</w:t>
            </w:r>
          </w:p>
        </w:tc>
      </w:tr>
      <w:tr w:rsidR="00510D51" w:rsidRPr="005C2C88" w14:paraId="58E39C68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00F832" w14:textId="77777777" w:rsidR="00510D51" w:rsidRDefault="00000000">
            <w:proofErr w:type="spellStart"/>
            <w:r>
              <w:rPr>
                <w:rFonts w:ascii="Calibri" w:hAnsi="Calibri"/>
                <w:b/>
                <w:color w:val="0F2537"/>
                <w:sz w:val="18"/>
              </w:rPr>
              <w:lastRenderedPageBreak/>
              <w:t>Cobertura</w:t>
            </w:r>
            <w:proofErr w:type="spellEnd"/>
            <w:r>
              <w:rPr>
                <w:rFonts w:ascii="Calibri" w:hAnsi="Calibri"/>
                <w:b/>
                <w:color w:val="0F2537"/>
                <w:sz w:val="18"/>
              </w:rPr>
              <w:t xml:space="preserve"> de </w:t>
            </w:r>
            <w:proofErr w:type="spellStart"/>
            <w:r>
              <w:rPr>
                <w:rFonts w:ascii="Calibri" w:hAnsi="Calibri"/>
                <w:b/>
                <w:color w:val="0F2537"/>
                <w:sz w:val="18"/>
              </w:rPr>
              <w:t>Demanda</w:t>
            </w:r>
            <w:proofErr w:type="spellEnd"/>
          </w:p>
        </w:tc>
        <w:tc>
          <w:tcPr>
            <w:tcW w:w="31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83E6ECE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B91C1C"/>
                <w:sz w:val="18"/>
                <w:lang w:val="es-PE"/>
              </w:rPr>
              <w:t>50% - 60% de perfiles asignados; 40-50% rechazado o en espera.</w:t>
            </w:r>
          </w:p>
        </w:tc>
        <w:tc>
          <w:tcPr>
            <w:tcW w:w="31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2DAA1B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15803D"/>
                <w:sz w:val="18"/>
                <w:lang w:val="es-PE"/>
              </w:rPr>
              <w:t>100% inmediata: las posiciones vacantes se cubren con Agentes X.</w:t>
            </w:r>
          </w:p>
        </w:tc>
      </w:tr>
      <w:tr w:rsidR="00510D51" w:rsidRPr="005C2C88" w14:paraId="4025C5DF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F43060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b/>
                <w:color w:val="0F2537"/>
                <w:sz w:val="18"/>
                <w:lang w:val="es-PE"/>
              </w:rPr>
              <w:t>Tiempo de Asignación (Time-</w:t>
            </w:r>
            <w:proofErr w:type="spellStart"/>
            <w:r w:rsidRPr="005C2C88">
              <w:rPr>
                <w:rFonts w:ascii="Calibri" w:hAnsi="Calibri"/>
                <w:b/>
                <w:color w:val="0F2537"/>
                <w:sz w:val="18"/>
                <w:lang w:val="es-PE"/>
              </w:rPr>
              <w:t>to</w:t>
            </w:r>
            <w:proofErr w:type="spellEnd"/>
            <w:r w:rsidRPr="005C2C88">
              <w:rPr>
                <w:rFonts w:ascii="Calibri" w:hAnsi="Calibri"/>
                <w:b/>
                <w:color w:val="0F2537"/>
                <w:sz w:val="18"/>
                <w:lang w:val="es-PE"/>
              </w:rPr>
              <w:t>-</w:t>
            </w:r>
            <w:proofErr w:type="spellStart"/>
            <w:r w:rsidRPr="005C2C88">
              <w:rPr>
                <w:rFonts w:ascii="Calibri" w:hAnsi="Calibri"/>
                <w:b/>
                <w:color w:val="0F2537"/>
                <w:sz w:val="18"/>
                <w:lang w:val="es-PE"/>
              </w:rPr>
              <w:t>Deploy</w:t>
            </w:r>
            <w:proofErr w:type="spellEnd"/>
            <w:r w:rsidRPr="005C2C88">
              <w:rPr>
                <w:rFonts w:ascii="Calibri" w:hAnsi="Calibri"/>
                <w:b/>
                <w:color w:val="0F2537"/>
                <w:sz w:val="18"/>
                <w:lang w:val="es-PE"/>
              </w:rPr>
              <w:t>)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8F0B09C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B91C1C"/>
                <w:sz w:val="18"/>
                <w:lang w:val="es-PE"/>
              </w:rPr>
              <w:t>30 a 60 días calendario en búsqueda, entrevistas y filtros.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4B4336D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15803D"/>
                <w:sz w:val="18"/>
                <w:lang w:val="es-PE"/>
              </w:rPr>
              <w:t>Inmediato (menos de 24 horas para aprovisionar el Agente Java X).</w:t>
            </w:r>
          </w:p>
        </w:tc>
      </w:tr>
      <w:tr w:rsidR="00510D51" w:rsidRPr="005C2C88" w14:paraId="0A3EEE5B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24DDCC" w14:textId="77777777" w:rsidR="00510D51" w:rsidRDefault="00000000">
            <w:r>
              <w:rPr>
                <w:rFonts w:ascii="Calibri" w:hAnsi="Calibri"/>
                <w:b/>
                <w:color w:val="0F2537"/>
                <w:sz w:val="18"/>
              </w:rPr>
              <w:t xml:space="preserve">Costo </w:t>
            </w:r>
            <w:proofErr w:type="spellStart"/>
            <w:r>
              <w:rPr>
                <w:rFonts w:ascii="Calibri" w:hAnsi="Calibri"/>
                <w:b/>
                <w:color w:val="0F2537"/>
                <w:sz w:val="18"/>
              </w:rPr>
              <w:t>Unitario</w:t>
            </w:r>
            <w:proofErr w:type="spellEnd"/>
            <w:r>
              <w:rPr>
                <w:rFonts w:ascii="Calibri" w:hAnsi="Calibri"/>
                <w:b/>
                <w:color w:val="0F2537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0F2537"/>
                <w:sz w:val="18"/>
              </w:rPr>
              <w:t>por</w:t>
            </w:r>
            <w:proofErr w:type="spellEnd"/>
            <w:r>
              <w:rPr>
                <w:rFonts w:ascii="Calibri" w:hAnsi="Calibri"/>
                <w:b/>
                <w:color w:val="0F2537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0F2537"/>
                <w:sz w:val="18"/>
              </w:rPr>
              <w:t>Posición</w:t>
            </w:r>
            <w:proofErr w:type="spellEnd"/>
          </w:p>
        </w:tc>
        <w:tc>
          <w:tcPr>
            <w:tcW w:w="31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5D9029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B91C1C"/>
                <w:sz w:val="18"/>
                <w:lang w:val="es-PE"/>
              </w:rPr>
              <w:t>Sueldo de mercado ($3,000 - $3,500 USD/mes) + beneficios + reclutamiento.</w:t>
            </w:r>
          </w:p>
        </w:tc>
        <w:tc>
          <w:tcPr>
            <w:tcW w:w="31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703F73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15803D"/>
                <w:sz w:val="18"/>
                <w:lang w:val="es-PE"/>
              </w:rPr>
              <w:t>Costo computacional y tokens ($250 - $300 USD/mes por agente).</w:t>
            </w:r>
          </w:p>
        </w:tc>
      </w:tr>
      <w:tr w:rsidR="00510D51" w:rsidRPr="005C2C88" w14:paraId="7A719836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B4AC8CA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b/>
                <w:color w:val="0F2537"/>
                <w:sz w:val="18"/>
                <w:lang w:val="es-PE"/>
              </w:rPr>
              <w:t>Margen Bruto de la Operación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05BBE8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B91C1C"/>
                <w:sz w:val="18"/>
                <w:lang w:val="es-PE"/>
              </w:rPr>
              <w:t>25% a 45% (restringido por la estructura salarial humana).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A069AE8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15803D"/>
                <w:sz w:val="18"/>
                <w:lang w:val="es-PE"/>
              </w:rPr>
              <w:t>65% a 75% (gracias al bajo costo marginal de los agentes).</w:t>
            </w:r>
          </w:p>
        </w:tc>
      </w:tr>
      <w:tr w:rsidR="00510D51" w:rsidRPr="005C2C88" w14:paraId="6BD20095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E938F7" w14:textId="77777777" w:rsidR="00510D51" w:rsidRDefault="00000000">
            <w:proofErr w:type="spellStart"/>
            <w:r>
              <w:rPr>
                <w:rFonts w:ascii="Calibri" w:hAnsi="Calibri"/>
                <w:b/>
                <w:color w:val="0F2537"/>
                <w:sz w:val="18"/>
              </w:rPr>
              <w:t>Disponibilidad</w:t>
            </w:r>
            <w:proofErr w:type="spellEnd"/>
            <w:r>
              <w:rPr>
                <w:rFonts w:ascii="Calibri" w:hAnsi="Calibri"/>
                <w:b/>
                <w:color w:val="0F2537"/>
                <w:sz w:val="18"/>
              </w:rPr>
              <w:t xml:space="preserve"> y </w:t>
            </w:r>
            <w:proofErr w:type="spellStart"/>
            <w:r>
              <w:rPr>
                <w:rFonts w:ascii="Calibri" w:hAnsi="Calibri"/>
                <w:b/>
                <w:color w:val="0F2537"/>
                <w:sz w:val="18"/>
              </w:rPr>
              <w:t>Régimen</w:t>
            </w:r>
            <w:proofErr w:type="spellEnd"/>
            <w:r>
              <w:rPr>
                <w:rFonts w:ascii="Calibri" w:hAnsi="Calibri"/>
                <w:b/>
                <w:color w:val="0F2537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0F2537"/>
                <w:sz w:val="18"/>
              </w:rPr>
              <w:t>Operativo</w:t>
            </w:r>
            <w:proofErr w:type="spellEnd"/>
          </w:p>
        </w:tc>
        <w:tc>
          <w:tcPr>
            <w:tcW w:w="31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3B448D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B91C1C"/>
                <w:sz w:val="18"/>
                <w:lang w:val="es-PE"/>
              </w:rPr>
              <w:t>8 horas/día, 5 días a la semana; sujeto a ausencias y licencias.</w:t>
            </w:r>
          </w:p>
        </w:tc>
        <w:tc>
          <w:tcPr>
            <w:tcW w:w="31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C1D9EC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15803D"/>
                <w:sz w:val="18"/>
                <w:lang w:val="es-PE"/>
              </w:rPr>
              <w:t xml:space="preserve">24/7/365 en pipelines de generación y </w:t>
            </w:r>
            <w:proofErr w:type="spellStart"/>
            <w:r w:rsidRPr="005C2C88">
              <w:rPr>
                <w:rFonts w:ascii="Calibri" w:hAnsi="Calibri"/>
                <w:color w:val="15803D"/>
                <w:sz w:val="18"/>
                <w:lang w:val="es-PE"/>
              </w:rPr>
              <w:t>auto-reparación</w:t>
            </w:r>
            <w:proofErr w:type="spellEnd"/>
            <w:r w:rsidRPr="005C2C88">
              <w:rPr>
                <w:rFonts w:ascii="Calibri" w:hAnsi="Calibri"/>
                <w:color w:val="15803D"/>
                <w:sz w:val="18"/>
                <w:lang w:val="es-PE"/>
              </w:rPr>
              <w:t xml:space="preserve"> nocturna.</w:t>
            </w:r>
          </w:p>
        </w:tc>
      </w:tr>
      <w:tr w:rsidR="00510D51" w:rsidRPr="005C2C88" w14:paraId="05C8D053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6D49C3" w14:textId="77777777" w:rsidR="00510D51" w:rsidRDefault="00000000">
            <w:r>
              <w:rPr>
                <w:rFonts w:ascii="Calibri" w:hAnsi="Calibri"/>
                <w:b/>
                <w:color w:val="0F2537"/>
                <w:sz w:val="18"/>
              </w:rPr>
              <w:t xml:space="preserve">Curva de </w:t>
            </w:r>
            <w:proofErr w:type="spellStart"/>
            <w:r>
              <w:rPr>
                <w:rFonts w:ascii="Calibri" w:hAnsi="Calibri"/>
                <w:b/>
                <w:color w:val="0F2537"/>
                <w:sz w:val="18"/>
              </w:rPr>
              <w:t>Aprendizaje</w:t>
            </w:r>
            <w:proofErr w:type="spellEnd"/>
            <w:r>
              <w:rPr>
                <w:rFonts w:ascii="Calibri" w:hAnsi="Calibri"/>
                <w:b/>
                <w:color w:val="0F2537"/>
                <w:sz w:val="18"/>
              </w:rPr>
              <w:t xml:space="preserve"> (Onboarding)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B3C4EF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B91C1C"/>
                <w:sz w:val="18"/>
                <w:lang w:val="es-PE"/>
              </w:rPr>
              <w:t>3 a 6 semanas para entender el repositorio y arquitectura del cliente.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C96F1D8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15803D"/>
                <w:sz w:val="18"/>
                <w:lang w:val="es-PE"/>
              </w:rPr>
              <w:t xml:space="preserve">Minutos: </w:t>
            </w:r>
            <w:proofErr w:type="spellStart"/>
            <w:r w:rsidRPr="005C2C88">
              <w:rPr>
                <w:rFonts w:ascii="Calibri" w:hAnsi="Calibri"/>
                <w:color w:val="15803D"/>
                <w:sz w:val="18"/>
                <w:lang w:val="es-PE"/>
              </w:rPr>
              <w:t>Context</w:t>
            </w:r>
            <w:proofErr w:type="spellEnd"/>
            <w:r w:rsidRPr="005C2C88">
              <w:rPr>
                <w:rFonts w:ascii="Calibri" w:hAnsi="Calibri"/>
                <w:color w:val="15803D"/>
                <w:sz w:val="18"/>
                <w:lang w:val="es-PE"/>
              </w:rPr>
              <w:t xml:space="preserve"> </w:t>
            </w:r>
            <w:proofErr w:type="spellStart"/>
            <w:r w:rsidRPr="005C2C88">
              <w:rPr>
                <w:rFonts w:ascii="Calibri" w:hAnsi="Calibri"/>
                <w:color w:val="15803D"/>
                <w:sz w:val="18"/>
                <w:lang w:val="es-PE"/>
              </w:rPr>
              <w:t>Engine</w:t>
            </w:r>
            <w:proofErr w:type="spellEnd"/>
            <w:r w:rsidRPr="005C2C88">
              <w:rPr>
                <w:rFonts w:ascii="Calibri" w:hAnsi="Calibri"/>
                <w:color w:val="15803D"/>
                <w:sz w:val="18"/>
                <w:lang w:val="es-PE"/>
              </w:rPr>
              <w:t xml:space="preserve"> indexa el repo vía AST/RAG automáticamente.</w:t>
            </w:r>
          </w:p>
        </w:tc>
      </w:tr>
      <w:tr w:rsidR="00510D51" w:rsidRPr="005C2C88" w14:paraId="285BD870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3ECC65D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b/>
                <w:color w:val="0F2537"/>
                <w:sz w:val="18"/>
                <w:lang w:val="es-PE"/>
              </w:rPr>
              <w:t>Riesgo de Rotación y Pérdida de Know-How</w:t>
            </w:r>
          </w:p>
        </w:tc>
        <w:tc>
          <w:tcPr>
            <w:tcW w:w="31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D8298D5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B91C1C"/>
                <w:sz w:val="18"/>
                <w:lang w:val="es-PE"/>
              </w:rPr>
              <w:t xml:space="preserve">Alto (rotación en </w:t>
            </w:r>
            <w:proofErr w:type="spellStart"/>
            <w:r w:rsidRPr="005C2C88">
              <w:rPr>
                <w:rFonts w:ascii="Calibri" w:hAnsi="Calibri"/>
                <w:color w:val="B91C1C"/>
                <w:sz w:val="18"/>
                <w:lang w:val="es-PE"/>
              </w:rPr>
              <w:t>devs</w:t>
            </w:r>
            <w:proofErr w:type="spellEnd"/>
            <w:r w:rsidRPr="005C2C88">
              <w:rPr>
                <w:rFonts w:ascii="Calibri" w:hAnsi="Calibri"/>
                <w:color w:val="B91C1C"/>
                <w:sz w:val="18"/>
                <w:lang w:val="es-PE"/>
              </w:rPr>
              <w:t xml:space="preserve"> Java supera el 25% anual en la industria).</w:t>
            </w:r>
          </w:p>
        </w:tc>
        <w:tc>
          <w:tcPr>
            <w:tcW w:w="31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2DDBF4" w14:textId="77777777" w:rsidR="00510D51" w:rsidRPr="005C2C88" w:rsidRDefault="00000000">
            <w:pPr>
              <w:rPr>
                <w:lang w:val="es-PE"/>
              </w:rPr>
            </w:pPr>
            <w:proofErr w:type="gramStart"/>
            <w:r w:rsidRPr="005C2C88">
              <w:rPr>
                <w:rFonts w:ascii="Calibri" w:hAnsi="Calibri"/>
                <w:color w:val="15803D"/>
                <w:sz w:val="18"/>
                <w:lang w:val="es-PE"/>
              </w:rPr>
              <w:t>Cero rotación</w:t>
            </w:r>
            <w:proofErr w:type="gramEnd"/>
            <w:r w:rsidRPr="005C2C88">
              <w:rPr>
                <w:rFonts w:ascii="Calibri" w:hAnsi="Calibri"/>
                <w:color w:val="15803D"/>
                <w:sz w:val="18"/>
                <w:lang w:val="es-PE"/>
              </w:rPr>
              <w:t>: el conocimiento y las reglas residen en la plataforma.</w:t>
            </w:r>
          </w:p>
        </w:tc>
      </w:tr>
      <w:tr w:rsidR="00510D51" w:rsidRPr="005C2C88" w14:paraId="1E987777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68B0E63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b/>
                <w:color w:val="0F2537"/>
                <w:sz w:val="18"/>
                <w:lang w:val="es-PE"/>
              </w:rPr>
              <w:t>Calidad y Cobertura de Pruebas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B3D3A9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B91C1C"/>
                <w:sz w:val="18"/>
                <w:lang w:val="es-PE"/>
              </w:rPr>
              <w:t xml:space="preserve">Variable según </w:t>
            </w:r>
            <w:proofErr w:type="spellStart"/>
            <w:r w:rsidRPr="005C2C88">
              <w:rPr>
                <w:rFonts w:ascii="Calibri" w:hAnsi="Calibri"/>
                <w:color w:val="B91C1C"/>
                <w:sz w:val="18"/>
                <w:lang w:val="es-PE"/>
              </w:rPr>
              <w:t>seniority</w:t>
            </w:r>
            <w:proofErr w:type="spellEnd"/>
            <w:r w:rsidRPr="005C2C88">
              <w:rPr>
                <w:rFonts w:ascii="Calibri" w:hAnsi="Calibri"/>
                <w:color w:val="B91C1C"/>
                <w:sz w:val="18"/>
                <w:lang w:val="es-PE"/>
              </w:rPr>
              <w:t xml:space="preserve">; </w:t>
            </w:r>
            <w:proofErr w:type="spellStart"/>
            <w:r w:rsidRPr="005C2C88">
              <w:rPr>
                <w:rFonts w:ascii="Calibri" w:hAnsi="Calibri"/>
                <w:color w:val="B91C1C"/>
                <w:sz w:val="18"/>
                <w:lang w:val="es-PE"/>
              </w:rPr>
              <w:t>tests</w:t>
            </w:r>
            <w:proofErr w:type="spellEnd"/>
            <w:r w:rsidRPr="005C2C88">
              <w:rPr>
                <w:rFonts w:ascii="Calibri" w:hAnsi="Calibri"/>
                <w:color w:val="B91C1C"/>
                <w:sz w:val="18"/>
                <w:lang w:val="es-PE"/>
              </w:rPr>
              <w:t xml:space="preserve"> unitarios frecuentemente omitidos.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CC0995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15803D"/>
                <w:sz w:val="18"/>
                <w:lang w:val="es-PE"/>
              </w:rPr>
              <w:t xml:space="preserve">Garantizada: </w:t>
            </w:r>
            <w:proofErr w:type="spellStart"/>
            <w:r w:rsidRPr="005C2C88">
              <w:rPr>
                <w:rFonts w:ascii="Calibri" w:hAnsi="Calibri"/>
                <w:color w:val="15803D"/>
                <w:sz w:val="18"/>
                <w:lang w:val="es-PE"/>
              </w:rPr>
              <w:t>Surefire</w:t>
            </w:r>
            <w:proofErr w:type="spellEnd"/>
            <w:r w:rsidRPr="005C2C88">
              <w:rPr>
                <w:rFonts w:ascii="Calibri" w:hAnsi="Calibri"/>
                <w:color w:val="15803D"/>
                <w:sz w:val="18"/>
                <w:lang w:val="es-PE"/>
              </w:rPr>
              <w:t xml:space="preserve"> </w:t>
            </w:r>
            <w:proofErr w:type="spellStart"/>
            <w:r w:rsidRPr="005C2C88">
              <w:rPr>
                <w:rFonts w:ascii="Calibri" w:hAnsi="Calibri"/>
                <w:color w:val="15803D"/>
                <w:sz w:val="18"/>
                <w:lang w:val="es-PE"/>
              </w:rPr>
              <w:t>Parser</w:t>
            </w:r>
            <w:proofErr w:type="spellEnd"/>
            <w:r w:rsidRPr="005C2C88">
              <w:rPr>
                <w:rFonts w:ascii="Calibri" w:hAnsi="Calibri"/>
                <w:color w:val="15803D"/>
                <w:sz w:val="18"/>
                <w:lang w:val="es-PE"/>
              </w:rPr>
              <w:t xml:space="preserve"> exige 80%+ de cobertura y compilación limpia.</w:t>
            </w:r>
          </w:p>
        </w:tc>
      </w:tr>
      <w:tr w:rsidR="00510D51" w14:paraId="19BE6D4F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2BDE01" w14:textId="77777777" w:rsidR="00510D51" w:rsidRDefault="00000000">
            <w:proofErr w:type="spellStart"/>
            <w:r>
              <w:rPr>
                <w:rFonts w:ascii="Calibri" w:hAnsi="Calibri"/>
                <w:b/>
                <w:color w:val="0F2537"/>
                <w:sz w:val="18"/>
              </w:rPr>
              <w:t>Supervisión</w:t>
            </w:r>
            <w:proofErr w:type="spellEnd"/>
            <w:r>
              <w:rPr>
                <w:rFonts w:ascii="Calibri" w:hAnsi="Calibri"/>
                <w:b/>
                <w:color w:val="0F2537"/>
                <w:sz w:val="18"/>
              </w:rPr>
              <w:t xml:space="preserve"> y Control</w:t>
            </w:r>
          </w:p>
        </w:tc>
        <w:tc>
          <w:tcPr>
            <w:tcW w:w="31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F0BB08" w14:textId="77777777" w:rsidR="00510D51" w:rsidRDefault="00000000">
            <w:r>
              <w:rPr>
                <w:rFonts w:ascii="Calibri" w:hAnsi="Calibri"/>
                <w:color w:val="B91C1C"/>
                <w:sz w:val="18"/>
              </w:rPr>
              <w:t>Gestión humana individual mediante Daily meetings y 1:1.</w:t>
            </w:r>
          </w:p>
        </w:tc>
        <w:tc>
          <w:tcPr>
            <w:tcW w:w="31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44069C" w14:textId="77777777" w:rsidR="00510D51" w:rsidRDefault="00000000">
            <w:r>
              <w:rPr>
                <w:rFonts w:ascii="Calibri" w:hAnsi="Calibri"/>
                <w:color w:val="15803D"/>
                <w:sz w:val="18"/>
              </w:rPr>
              <w:t>Tech Lead Humano valida Pull Requests consolidados con Diff y SAST.</w:t>
            </w:r>
          </w:p>
        </w:tc>
      </w:tr>
      <w:tr w:rsidR="00510D51" w:rsidRPr="005C2C88" w14:paraId="02EA2E44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7432FC" w14:textId="77777777" w:rsidR="00510D51" w:rsidRDefault="00000000">
            <w:r>
              <w:rPr>
                <w:rFonts w:ascii="Calibri" w:hAnsi="Calibri"/>
                <w:b/>
                <w:color w:val="0F2537"/>
                <w:sz w:val="18"/>
              </w:rPr>
              <w:t>Diferenciación Comercial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D4CBBC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B91C1C"/>
                <w:sz w:val="18"/>
                <w:lang w:val="es-PE"/>
              </w:rPr>
              <w:t>Venta de horas hombre genéricas (</w:t>
            </w:r>
            <w:proofErr w:type="spellStart"/>
            <w:r w:rsidRPr="005C2C88">
              <w:rPr>
                <w:rFonts w:ascii="Calibri" w:hAnsi="Calibri"/>
                <w:color w:val="B91C1C"/>
                <w:sz w:val="18"/>
                <w:lang w:val="es-PE"/>
              </w:rPr>
              <w:t>commodity</w:t>
            </w:r>
            <w:proofErr w:type="spellEnd"/>
            <w:r w:rsidRPr="005C2C88">
              <w:rPr>
                <w:rFonts w:ascii="Calibri" w:hAnsi="Calibri"/>
                <w:color w:val="B91C1C"/>
                <w:sz w:val="18"/>
                <w:lang w:val="es-PE"/>
              </w:rPr>
              <w:t xml:space="preserve"> en competencia de precios).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398AB23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15803D"/>
                <w:sz w:val="18"/>
                <w:lang w:val="es-PE"/>
              </w:rPr>
              <w:t>Solución de Ingeniería con IA de vanguardia, SLA acelerado y menor TCO.</w:t>
            </w:r>
          </w:p>
        </w:tc>
      </w:tr>
    </w:tbl>
    <w:p w14:paraId="6CFDA44B" w14:textId="77777777" w:rsidR="00510D51" w:rsidRPr="005C2C88" w:rsidRDefault="00510D51">
      <w:pPr>
        <w:spacing w:after="160"/>
        <w:rPr>
          <w:lang w:val="es-PE"/>
        </w:rPr>
      </w:pPr>
    </w:p>
    <w:p w14:paraId="5994B6ED" w14:textId="77777777" w:rsidR="00510D51" w:rsidRPr="005C2C88" w:rsidRDefault="00000000">
      <w:pPr>
        <w:keepNext/>
        <w:spacing w:before="280" w:after="80"/>
        <w:rPr>
          <w:lang w:val="es-PE"/>
        </w:rPr>
      </w:pPr>
      <w:r w:rsidRPr="005C2C88">
        <w:rPr>
          <w:rFonts w:ascii="Calibri" w:hAnsi="Calibri"/>
          <w:b/>
          <w:color w:val="1B4965"/>
          <w:sz w:val="27"/>
          <w:lang w:val="es-PE"/>
        </w:rPr>
        <w:t>3.2 Comparativa de Flujos de Trabajo</w:t>
      </w:r>
    </w:p>
    <w:p w14:paraId="393A7F3C" w14:textId="77777777" w:rsidR="00510D51" w:rsidRPr="005C2C88" w:rsidRDefault="00000000">
      <w:pPr>
        <w:spacing w:after="120"/>
        <w:rPr>
          <w:lang w:val="es-PE"/>
        </w:rPr>
      </w:pPr>
      <w:r w:rsidRPr="005C2C88">
        <w:rPr>
          <w:rFonts w:ascii="Calibri" w:hAnsi="Calibri"/>
          <w:b/>
          <w:color w:val="0F2537"/>
          <w:sz w:val="21"/>
          <w:lang w:val="es-PE"/>
        </w:rPr>
        <w:t xml:space="preserve">1. Flujo AS-IS (Lineal y Dependiente de RH): </w:t>
      </w:r>
      <w:r w:rsidRPr="005C2C88">
        <w:rPr>
          <w:rFonts w:ascii="Calibri" w:hAnsi="Calibri"/>
          <w:color w:val="334155"/>
          <w:sz w:val="21"/>
          <w:lang w:val="es-PE"/>
        </w:rPr>
        <w:t xml:space="preserve">Flujo Tradicional AS-IS: Requerimiento de Cliente ➔ Solicitud a RH ➔ Publicación en Portales (1-2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sem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) ➔ Filtro Curricular &amp; Entrevistas Técnicas (2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sem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) ➔ Negociación Salarial (1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sem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) ➔ Preaviso del Candidato (2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sem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) ➔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Onboarding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en Cliente (2-4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sem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>). Total: 45-60 días. En caso de no encontrar perfil, la vacante se cancela con pérdida económica acumulada de hasta $12,800 USD.</w:t>
      </w:r>
    </w:p>
    <w:p w14:paraId="142FF22C" w14:textId="77777777" w:rsidR="00510D51" w:rsidRPr="005C2C88" w:rsidRDefault="00000000">
      <w:pPr>
        <w:spacing w:after="120"/>
        <w:rPr>
          <w:lang w:val="es-PE"/>
        </w:rPr>
      </w:pPr>
      <w:r w:rsidRPr="005C2C88">
        <w:rPr>
          <w:rFonts w:ascii="Calibri" w:hAnsi="Calibri"/>
          <w:b/>
          <w:color w:val="0F2537"/>
          <w:sz w:val="21"/>
          <w:lang w:val="es-PE"/>
        </w:rPr>
        <w:t xml:space="preserve">2. Flujo TO-BE (Célula Híbrida Acelerada con Fábrica de Agentes): </w:t>
      </w:r>
      <w:r w:rsidRPr="005C2C88">
        <w:rPr>
          <w:rFonts w:ascii="Calibri" w:hAnsi="Calibri"/>
          <w:color w:val="334155"/>
          <w:sz w:val="21"/>
          <w:lang w:val="es-PE"/>
        </w:rPr>
        <w:t xml:space="preserve">Flujo Propuesto TO-BE: Requerimiento de Cliente (4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Devs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Java) ➔ Asignación Inmediata de 2 Desarrolladores Senior Humanos + Aprovisionamiento en 1 hora de 2 Agentes Java X ➔ El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Tech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Lead Humano desglosa épicas y asigna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User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Stories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a los Agentes Java X </w:t>
      </w:r>
      <w:r w:rsidRPr="005C2C88">
        <w:rPr>
          <w:rFonts w:ascii="Calibri" w:hAnsi="Calibri"/>
          <w:color w:val="334155"/>
          <w:sz w:val="21"/>
          <w:lang w:val="es-PE"/>
        </w:rPr>
        <w:lastRenderedPageBreak/>
        <w:t xml:space="preserve">➔ Los agentes leen el repositorio, generan controladores, servicios, repositorios Spring Data y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tests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JUnit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, compilan y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auto-corrigen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errores en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sandbox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➔ Se somete a escaneo de seguridad y se genera un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Pull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Request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en Git ➔ El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Tech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Lead Humano revisa y aprueba (HITL). Cobertura del 100% de la demanda desde el Día 1.</w:t>
      </w:r>
    </w:p>
    <w:p w14:paraId="0E6A3F81" w14:textId="77777777" w:rsidR="00510D51" w:rsidRPr="005C2C88" w:rsidRDefault="00000000">
      <w:pPr>
        <w:keepNext/>
        <w:spacing w:before="400" w:after="120"/>
        <w:rPr>
          <w:lang w:val="es-PE"/>
        </w:rPr>
      </w:pPr>
      <w:r w:rsidRPr="005C2C88">
        <w:rPr>
          <w:rFonts w:ascii="Calibri" w:hAnsi="Calibri"/>
          <w:b/>
          <w:color w:val="0F2537"/>
          <w:sz w:val="34"/>
          <w:lang w:val="es-PE"/>
        </w:rPr>
        <w:t>4. Modelo Económico, Costos y Análisis Financiero</w:t>
      </w:r>
    </w:p>
    <w:p w14:paraId="1D12F036" w14:textId="77777777" w:rsidR="00510D51" w:rsidRPr="005C2C88" w:rsidRDefault="00000000">
      <w:pPr>
        <w:spacing w:after="120"/>
        <w:rPr>
          <w:lang w:val="es-PE"/>
        </w:rPr>
      </w:pPr>
      <w:r w:rsidRPr="005C2C88">
        <w:rPr>
          <w:rFonts w:ascii="Calibri" w:hAnsi="Calibri"/>
          <w:color w:val="334155"/>
          <w:sz w:val="21"/>
          <w:lang w:val="es-PE"/>
        </w:rPr>
        <w:t>Para sustentar la propuesta ante Dirección y Finanzas, se ha modelado la estructura completa de costos unitarios, así como la simulación comparativa del caso de negocio expuesto por Diego: un cliente que solicita 4 desarrolladores Java.</w:t>
      </w:r>
    </w:p>
    <w:p w14:paraId="7A9611DE" w14:textId="77777777" w:rsidR="00510D51" w:rsidRPr="005C2C88" w:rsidRDefault="00000000">
      <w:pPr>
        <w:keepNext/>
        <w:spacing w:before="280" w:after="80"/>
        <w:rPr>
          <w:lang w:val="es-PE"/>
        </w:rPr>
      </w:pPr>
      <w:r w:rsidRPr="005C2C88">
        <w:rPr>
          <w:rFonts w:ascii="Calibri" w:hAnsi="Calibri"/>
          <w:b/>
          <w:color w:val="1B4965"/>
          <w:sz w:val="27"/>
          <w:lang w:val="es-PE"/>
        </w:rPr>
        <w:t>4.1 Estructura de Costos del Agente Sintético Java X</w:t>
      </w:r>
    </w:p>
    <w:p w14:paraId="6A387213" w14:textId="77777777" w:rsidR="00510D51" w:rsidRPr="005C2C88" w:rsidRDefault="00000000">
      <w:pPr>
        <w:spacing w:after="120"/>
        <w:rPr>
          <w:lang w:val="es-PE"/>
        </w:rPr>
      </w:pPr>
      <w:r w:rsidRPr="005C2C88">
        <w:rPr>
          <w:rFonts w:ascii="Calibri" w:hAnsi="Calibri"/>
          <w:color w:val="334155"/>
          <w:sz w:val="21"/>
          <w:lang w:val="es-PE"/>
        </w:rPr>
        <w:t>El costo operacional de un Agente Java X no involucra nómina ni cargas sociales, sino consumo computacional determinista: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10D51" w14:paraId="49D9EB48" w14:textId="77777777">
        <w:trPr>
          <w:jc w:val="center"/>
        </w:trPr>
        <w:tc>
          <w:tcPr>
            <w:tcW w:w="2340" w:type="dxa"/>
            <w:shd w:val="clear" w:color="auto" w:fill="0F253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D29A2" w14:textId="77777777" w:rsidR="00510D51" w:rsidRDefault="00000000">
            <w:proofErr w:type="spellStart"/>
            <w:r>
              <w:rPr>
                <w:rFonts w:ascii="Calibri" w:hAnsi="Calibri"/>
                <w:b/>
                <w:color w:val="FFFFFF"/>
                <w:sz w:val="18"/>
              </w:rPr>
              <w:t>Componente</w:t>
            </w:r>
            <w:proofErr w:type="spellEnd"/>
            <w:r>
              <w:rPr>
                <w:rFonts w:ascii="Calibri" w:hAnsi="Calibri"/>
                <w:b/>
                <w:color w:val="FFFFFF"/>
                <w:sz w:val="18"/>
              </w:rPr>
              <w:t xml:space="preserve"> de Costo</w:t>
            </w:r>
          </w:p>
        </w:tc>
        <w:tc>
          <w:tcPr>
            <w:tcW w:w="2340" w:type="dxa"/>
            <w:shd w:val="clear" w:color="auto" w:fill="0F253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2E073" w14:textId="77777777" w:rsidR="00510D51" w:rsidRDefault="00000000">
            <w:r>
              <w:rPr>
                <w:rFonts w:ascii="Calibri" w:hAnsi="Calibri"/>
                <w:b/>
                <w:color w:val="FFFFFF"/>
                <w:sz w:val="18"/>
              </w:rPr>
              <w:t>Base de Consumo Estimada</w:t>
            </w:r>
          </w:p>
        </w:tc>
        <w:tc>
          <w:tcPr>
            <w:tcW w:w="2340" w:type="dxa"/>
            <w:shd w:val="clear" w:color="auto" w:fill="0F253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9893F" w14:textId="77777777" w:rsidR="00510D51" w:rsidRDefault="00000000">
            <w:r>
              <w:rPr>
                <w:rFonts w:ascii="Calibri" w:hAnsi="Calibri"/>
                <w:b/>
                <w:color w:val="FFFFFF"/>
                <w:sz w:val="18"/>
              </w:rPr>
              <w:t>Tarifa Proveedor</w:t>
            </w:r>
          </w:p>
        </w:tc>
        <w:tc>
          <w:tcPr>
            <w:tcW w:w="2340" w:type="dxa"/>
            <w:shd w:val="clear" w:color="auto" w:fill="0F253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31E30" w14:textId="77777777" w:rsidR="00510D51" w:rsidRDefault="00000000">
            <w:r>
              <w:rPr>
                <w:rFonts w:ascii="Calibri" w:hAnsi="Calibri"/>
                <w:b/>
                <w:color w:val="FFFFFF"/>
                <w:sz w:val="18"/>
              </w:rPr>
              <w:t>Costo Mensual / Agente</w:t>
            </w:r>
          </w:p>
        </w:tc>
      </w:tr>
      <w:tr w:rsidR="00510D51" w14:paraId="2E9D8F39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8240CD0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334155"/>
                <w:sz w:val="18"/>
                <w:lang w:val="es-PE"/>
              </w:rPr>
              <w:t>Cómputo LLM (Tokens de Inferencia)</w:t>
            </w:r>
          </w:p>
        </w:tc>
        <w:tc>
          <w:tcPr>
            <w:tcW w:w="234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A0C515E" w14:textId="77777777" w:rsidR="00510D51" w:rsidRDefault="00000000">
            <w:r>
              <w:rPr>
                <w:rFonts w:ascii="Calibri" w:hAnsi="Calibri"/>
                <w:color w:val="334155"/>
                <w:sz w:val="18"/>
              </w:rPr>
              <w:t>25 features/</w:t>
            </w:r>
            <w:proofErr w:type="spellStart"/>
            <w:r>
              <w:rPr>
                <w:rFonts w:ascii="Calibri" w:hAnsi="Calibri"/>
                <w:color w:val="334155"/>
                <w:sz w:val="18"/>
              </w:rPr>
              <w:t>mes</w:t>
            </w:r>
            <w:proofErr w:type="spellEnd"/>
            <w:r>
              <w:rPr>
                <w:rFonts w:ascii="Calibri" w:hAnsi="Calibri"/>
                <w:color w:val="334155"/>
                <w:sz w:val="18"/>
              </w:rPr>
              <w:t xml:space="preserve"> (~4M tokens entrada/</w:t>
            </w:r>
            <w:proofErr w:type="spellStart"/>
            <w:r>
              <w:rPr>
                <w:rFonts w:ascii="Calibri" w:hAnsi="Calibri"/>
                <w:color w:val="334155"/>
                <w:sz w:val="18"/>
              </w:rPr>
              <w:t>salida</w:t>
            </w:r>
            <w:proofErr w:type="spellEnd"/>
            <w:r>
              <w:rPr>
                <w:rFonts w:ascii="Calibri" w:hAnsi="Calibri"/>
                <w:color w:val="334155"/>
                <w:sz w:val="18"/>
              </w:rPr>
              <w:t xml:space="preserve"> por feature con debug loop)</w:t>
            </w:r>
          </w:p>
        </w:tc>
        <w:tc>
          <w:tcPr>
            <w:tcW w:w="234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59A59C4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334155"/>
                <w:sz w:val="18"/>
                <w:lang w:val="es-PE"/>
              </w:rPr>
              <w:t xml:space="preserve">Modelos híbridos Gemini 1.5 Pro / GPT-4o ($2.50 / 1M tokens </w:t>
            </w:r>
            <w:proofErr w:type="spellStart"/>
            <w:r w:rsidRPr="005C2C88">
              <w:rPr>
                <w:rFonts w:ascii="Calibri" w:hAnsi="Calibri"/>
                <w:color w:val="334155"/>
                <w:sz w:val="18"/>
                <w:lang w:val="es-PE"/>
              </w:rPr>
              <w:t>prom</w:t>
            </w:r>
            <w:proofErr w:type="spellEnd"/>
            <w:r w:rsidRPr="005C2C88">
              <w:rPr>
                <w:rFonts w:ascii="Calibri" w:hAnsi="Calibri"/>
                <w:color w:val="334155"/>
                <w:sz w:val="18"/>
                <w:lang w:val="es-PE"/>
              </w:rPr>
              <w:t>.)</w:t>
            </w:r>
          </w:p>
        </w:tc>
        <w:tc>
          <w:tcPr>
            <w:tcW w:w="234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728D24" w14:textId="77777777" w:rsidR="00510D51" w:rsidRDefault="00000000">
            <w:r>
              <w:rPr>
                <w:rFonts w:ascii="Calibri" w:hAnsi="Calibri"/>
                <w:color w:val="334155"/>
                <w:sz w:val="18"/>
              </w:rPr>
              <w:t xml:space="preserve">$180.00 USD / </w:t>
            </w:r>
            <w:proofErr w:type="spellStart"/>
            <w:r>
              <w:rPr>
                <w:rFonts w:ascii="Calibri" w:hAnsi="Calibri"/>
                <w:color w:val="334155"/>
                <w:sz w:val="18"/>
              </w:rPr>
              <w:t>mes</w:t>
            </w:r>
            <w:proofErr w:type="spellEnd"/>
          </w:p>
        </w:tc>
      </w:tr>
      <w:tr w:rsidR="00510D51" w14:paraId="33F85823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8C3BF8" w14:textId="77777777" w:rsidR="00510D51" w:rsidRDefault="00000000">
            <w:r>
              <w:rPr>
                <w:rFonts w:ascii="Calibri" w:hAnsi="Calibri"/>
                <w:color w:val="334155"/>
                <w:sz w:val="18"/>
              </w:rPr>
              <w:t>Infraestructura Cloud Sandbox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E59720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334155"/>
                <w:sz w:val="18"/>
                <w:lang w:val="es-PE"/>
              </w:rPr>
              <w:t xml:space="preserve">Contenedor Docker aislado para </w:t>
            </w:r>
            <w:proofErr w:type="spellStart"/>
            <w:r w:rsidRPr="005C2C88">
              <w:rPr>
                <w:rFonts w:ascii="Calibri" w:hAnsi="Calibri"/>
                <w:color w:val="334155"/>
                <w:sz w:val="18"/>
                <w:lang w:val="es-PE"/>
              </w:rPr>
              <w:t>build</w:t>
            </w:r>
            <w:proofErr w:type="spellEnd"/>
            <w:r w:rsidRPr="005C2C88">
              <w:rPr>
                <w:rFonts w:ascii="Calibri" w:hAnsi="Calibri"/>
                <w:color w:val="334155"/>
                <w:sz w:val="18"/>
                <w:lang w:val="es-PE"/>
              </w:rPr>
              <w:t xml:space="preserve"> Maven + ejecución </w:t>
            </w:r>
            <w:proofErr w:type="spellStart"/>
            <w:r w:rsidRPr="005C2C88">
              <w:rPr>
                <w:rFonts w:ascii="Calibri" w:hAnsi="Calibri"/>
                <w:color w:val="334155"/>
                <w:sz w:val="18"/>
                <w:lang w:val="es-PE"/>
              </w:rPr>
              <w:t>Surefire</w:t>
            </w:r>
            <w:proofErr w:type="spellEnd"/>
          </w:p>
        </w:tc>
        <w:tc>
          <w:tcPr>
            <w:tcW w:w="23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E36E2E" w14:textId="77777777" w:rsidR="00510D51" w:rsidRDefault="00000000">
            <w:r>
              <w:rPr>
                <w:rFonts w:ascii="Calibri" w:hAnsi="Calibri"/>
                <w:color w:val="334155"/>
                <w:sz w:val="18"/>
              </w:rPr>
              <w:t xml:space="preserve">AWS ECS </w:t>
            </w:r>
            <w:proofErr w:type="spellStart"/>
            <w:r>
              <w:rPr>
                <w:rFonts w:ascii="Calibri" w:hAnsi="Calibri"/>
                <w:color w:val="334155"/>
                <w:sz w:val="18"/>
              </w:rPr>
              <w:t>Fargate</w:t>
            </w:r>
            <w:proofErr w:type="spellEnd"/>
            <w:r>
              <w:rPr>
                <w:rFonts w:ascii="Calibri" w:hAnsi="Calibri"/>
                <w:color w:val="334155"/>
                <w:sz w:val="18"/>
              </w:rPr>
              <w:t xml:space="preserve"> / GCP Cloud Run (1 vCPU, 2GB RAM en demanda)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06C676" w14:textId="77777777" w:rsidR="00510D51" w:rsidRDefault="00000000">
            <w:r>
              <w:rPr>
                <w:rFonts w:ascii="Calibri" w:hAnsi="Calibri"/>
                <w:color w:val="334155"/>
                <w:sz w:val="18"/>
              </w:rPr>
              <w:t>$50.00 USD / mes</w:t>
            </w:r>
          </w:p>
        </w:tc>
      </w:tr>
      <w:tr w:rsidR="00510D51" w14:paraId="329A24BF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5A0431" w14:textId="77777777" w:rsidR="00510D51" w:rsidRDefault="00000000">
            <w:r>
              <w:rPr>
                <w:rFonts w:ascii="Calibri" w:hAnsi="Calibri"/>
                <w:color w:val="334155"/>
                <w:sz w:val="18"/>
              </w:rPr>
              <w:t>Almacenamiento y Checkpoints</w:t>
            </w:r>
          </w:p>
        </w:tc>
        <w:tc>
          <w:tcPr>
            <w:tcW w:w="234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5F9E98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334155"/>
                <w:sz w:val="18"/>
                <w:lang w:val="es-PE"/>
              </w:rPr>
              <w:t>Base de datos SQLite/PostgreSQL para estados y repositorio Git</w:t>
            </w:r>
          </w:p>
        </w:tc>
        <w:tc>
          <w:tcPr>
            <w:tcW w:w="234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542269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334155"/>
                <w:sz w:val="18"/>
                <w:lang w:val="es-PE"/>
              </w:rPr>
              <w:t xml:space="preserve">Cloud SQL / RDS compartido (costo marginal por </w:t>
            </w:r>
            <w:proofErr w:type="spellStart"/>
            <w:r w:rsidRPr="005C2C88">
              <w:rPr>
                <w:rFonts w:ascii="Calibri" w:hAnsi="Calibri"/>
                <w:color w:val="334155"/>
                <w:sz w:val="18"/>
                <w:lang w:val="es-PE"/>
              </w:rPr>
              <w:t>tenant</w:t>
            </w:r>
            <w:proofErr w:type="spellEnd"/>
            <w:r w:rsidRPr="005C2C88">
              <w:rPr>
                <w:rFonts w:ascii="Calibri" w:hAnsi="Calibri"/>
                <w:color w:val="334155"/>
                <w:sz w:val="18"/>
                <w:lang w:val="es-PE"/>
              </w:rPr>
              <w:t>)</w:t>
            </w:r>
          </w:p>
        </w:tc>
        <w:tc>
          <w:tcPr>
            <w:tcW w:w="234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B8CCEB" w14:textId="77777777" w:rsidR="00510D51" w:rsidRDefault="00000000">
            <w:r>
              <w:rPr>
                <w:rFonts w:ascii="Calibri" w:hAnsi="Calibri"/>
                <w:color w:val="334155"/>
                <w:sz w:val="18"/>
              </w:rPr>
              <w:t xml:space="preserve">$20.00 USD / </w:t>
            </w:r>
            <w:proofErr w:type="spellStart"/>
            <w:r>
              <w:rPr>
                <w:rFonts w:ascii="Calibri" w:hAnsi="Calibri"/>
                <w:color w:val="334155"/>
                <w:sz w:val="18"/>
              </w:rPr>
              <w:t>mes</w:t>
            </w:r>
            <w:proofErr w:type="spellEnd"/>
          </w:p>
        </w:tc>
      </w:tr>
      <w:tr w:rsidR="00510D51" w14:paraId="6ADBFB11" w14:textId="77777777">
        <w:trPr>
          <w:jc w:val="center"/>
        </w:trPr>
        <w:tc>
          <w:tcPr>
            <w:tcW w:w="2340" w:type="dxa"/>
            <w:shd w:val="clear" w:color="auto" w:fill="E2E8F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E8070E7" w14:textId="77777777" w:rsidR="00510D51" w:rsidRDefault="00000000">
            <w:r>
              <w:rPr>
                <w:rFonts w:ascii="Calibri" w:hAnsi="Calibri"/>
                <w:b/>
                <w:color w:val="0F2537"/>
                <w:sz w:val="18"/>
              </w:rPr>
              <w:t>TOTAL COSTO OPERACIONAL (OPEX)</w:t>
            </w:r>
          </w:p>
        </w:tc>
        <w:tc>
          <w:tcPr>
            <w:tcW w:w="2340" w:type="dxa"/>
            <w:shd w:val="clear" w:color="auto" w:fill="E2E8F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0782CA2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b/>
                <w:color w:val="0F2537"/>
                <w:sz w:val="18"/>
                <w:lang w:val="es-PE"/>
              </w:rPr>
              <w:t>Capacidad equivalente a 1 desarrollador full-time (160h/mes)</w:t>
            </w:r>
          </w:p>
        </w:tc>
        <w:tc>
          <w:tcPr>
            <w:tcW w:w="2340" w:type="dxa"/>
            <w:shd w:val="clear" w:color="auto" w:fill="E2E8F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54E6BF" w14:textId="77777777" w:rsidR="00510D51" w:rsidRDefault="00000000">
            <w:r>
              <w:rPr>
                <w:rFonts w:ascii="Calibri" w:hAnsi="Calibri"/>
                <w:b/>
                <w:color w:val="0F2537"/>
                <w:sz w:val="18"/>
              </w:rPr>
              <w:t xml:space="preserve">Costo 100% variable </w:t>
            </w:r>
            <w:proofErr w:type="spellStart"/>
            <w:r>
              <w:rPr>
                <w:rFonts w:ascii="Calibri" w:hAnsi="Calibri"/>
                <w:b/>
                <w:color w:val="0F2537"/>
                <w:sz w:val="18"/>
              </w:rPr>
              <w:t>según</w:t>
            </w:r>
            <w:proofErr w:type="spellEnd"/>
            <w:r>
              <w:rPr>
                <w:rFonts w:ascii="Calibri" w:hAnsi="Calibri"/>
                <w:b/>
                <w:color w:val="0F2537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0F2537"/>
                <w:sz w:val="18"/>
              </w:rPr>
              <w:t>demanda</w:t>
            </w:r>
            <w:proofErr w:type="spellEnd"/>
          </w:p>
        </w:tc>
        <w:tc>
          <w:tcPr>
            <w:tcW w:w="2340" w:type="dxa"/>
            <w:shd w:val="clear" w:color="auto" w:fill="E2E8F0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24E116" w14:textId="77777777" w:rsidR="00510D51" w:rsidRDefault="00000000">
            <w:r>
              <w:rPr>
                <w:rFonts w:ascii="Calibri" w:hAnsi="Calibri"/>
                <w:b/>
                <w:color w:val="0F2537"/>
                <w:sz w:val="18"/>
              </w:rPr>
              <w:t>$250.00 USD / mes</w:t>
            </w:r>
          </w:p>
        </w:tc>
      </w:tr>
    </w:tbl>
    <w:p w14:paraId="143BBD41" w14:textId="77777777" w:rsidR="00510D51" w:rsidRDefault="00510D51">
      <w:pPr>
        <w:spacing w:after="160"/>
      </w:pPr>
    </w:p>
    <w:p w14:paraId="52D826AD" w14:textId="77777777" w:rsidR="00510D51" w:rsidRDefault="00000000">
      <w:pPr>
        <w:keepNext/>
        <w:spacing w:before="280" w:after="80"/>
      </w:pPr>
      <w:r>
        <w:rPr>
          <w:rFonts w:ascii="Calibri" w:hAnsi="Calibri"/>
          <w:b/>
          <w:color w:val="1B4965"/>
          <w:sz w:val="27"/>
        </w:rPr>
        <w:t>4.2 Simulación Comparativa: Caso 4 Desarrolladores Java</w:t>
      </w:r>
    </w:p>
    <w:p w14:paraId="4950A04D" w14:textId="77777777" w:rsidR="00510D51" w:rsidRPr="005C2C88" w:rsidRDefault="00000000">
      <w:pPr>
        <w:spacing w:after="120"/>
        <w:rPr>
          <w:lang w:val="es-PE"/>
        </w:rPr>
      </w:pPr>
      <w:r w:rsidRPr="005C2C88">
        <w:rPr>
          <w:rFonts w:ascii="Calibri" w:hAnsi="Calibri"/>
          <w:color w:val="334155"/>
          <w:sz w:val="21"/>
          <w:lang w:val="es-PE"/>
        </w:rPr>
        <w:t>Se compara el escenario de facturación para un proyecto donde el cliente solicita 4 Desarrolladores Java (tarifa estándar de mercado: $40 USD/h = $6,400 USD/mes por recurso):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10D51" w:rsidRPr="005C2C88" w14:paraId="7FB15E70" w14:textId="77777777">
        <w:trPr>
          <w:jc w:val="center"/>
        </w:trPr>
        <w:tc>
          <w:tcPr>
            <w:tcW w:w="2340" w:type="dxa"/>
            <w:shd w:val="clear" w:color="auto" w:fill="0F2537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5228191" w14:textId="77777777" w:rsidR="00510D51" w:rsidRDefault="00000000">
            <w:proofErr w:type="spellStart"/>
            <w:r>
              <w:rPr>
                <w:rFonts w:ascii="Calibri" w:hAnsi="Calibri"/>
                <w:b/>
                <w:color w:val="FFFFFF"/>
                <w:sz w:val="17"/>
              </w:rPr>
              <w:t>Métrica</w:t>
            </w:r>
            <w:proofErr w:type="spellEnd"/>
            <w:r>
              <w:rPr>
                <w:rFonts w:ascii="Calibri" w:hAnsi="Calibri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  <w:sz w:val="17"/>
              </w:rPr>
              <w:t>Financiera</w:t>
            </w:r>
            <w:proofErr w:type="spellEnd"/>
            <w:r>
              <w:rPr>
                <w:rFonts w:ascii="Calibri" w:hAnsi="Calibri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  <w:sz w:val="17"/>
              </w:rPr>
              <w:t>Mensual</w:t>
            </w:r>
            <w:proofErr w:type="spellEnd"/>
          </w:p>
        </w:tc>
        <w:tc>
          <w:tcPr>
            <w:tcW w:w="2340" w:type="dxa"/>
            <w:shd w:val="clear" w:color="auto" w:fill="0F2537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07D1581E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b/>
                <w:color w:val="FFFFFF"/>
                <w:sz w:val="17"/>
                <w:lang w:val="es-PE"/>
              </w:rPr>
              <w:t>Escenario A: AS-IS (50% Cobertura)</w:t>
            </w:r>
          </w:p>
        </w:tc>
        <w:tc>
          <w:tcPr>
            <w:tcW w:w="2340" w:type="dxa"/>
            <w:shd w:val="clear" w:color="auto" w:fill="0F2537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052E3278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b/>
                <w:color w:val="FFFFFF"/>
                <w:sz w:val="17"/>
                <w:lang w:val="es-PE"/>
              </w:rPr>
              <w:t>Escenario B: TO-BE (Descuento 25% Java X)</w:t>
            </w:r>
          </w:p>
        </w:tc>
        <w:tc>
          <w:tcPr>
            <w:tcW w:w="2340" w:type="dxa"/>
            <w:shd w:val="clear" w:color="auto" w:fill="0F2537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5852E894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b/>
                <w:color w:val="FFFFFF"/>
                <w:sz w:val="17"/>
                <w:lang w:val="es-PE"/>
              </w:rPr>
              <w:t>Escenario C: TO-BE (Tarifa Estándar 100%)</w:t>
            </w:r>
          </w:p>
        </w:tc>
      </w:tr>
      <w:tr w:rsidR="00510D51" w:rsidRPr="005C2C88" w14:paraId="406A3AFA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80E560" w14:textId="77777777" w:rsidR="00510D51" w:rsidRDefault="00000000">
            <w:proofErr w:type="spellStart"/>
            <w:r>
              <w:rPr>
                <w:rFonts w:ascii="Calibri" w:hAnsi="Calibri"/>
                <w:b/>
                <w:color w:val="0F2537"/>
                <w:sz w:val="17"/>
              </w:rPr>
              <w:lastRenderedPageBreak/>
              <w:t>Composición</w:t>
            </w:r>
            <w:proofErr w:type="spellEnd"/>
            <w:r>
              <w:rPr>
                <w:rFonts w:ascii="Calibri" w:hAnsi="Calibri"/>
                <w:b/>
                <w:color w:val="0F2537"/>
                <w:sz w:val="17"/>
              </w:rPr>
              <w:t xml:space="preserve"> de la </w:t>
            </w:r>
            <w:proofErr w:type="spellStart"/>
            <w:r>
              <w:rPr>
                <w:rFonts w:ascii="Calibri" w:hAnsi="Calibri"/>
                <w:b/>
                <w:color w:val="0F2537"/>
                <w:sz w:val="17"/>
              </w:rPr>
              <w:t>Célula</w:t>
            </w:r>
            <w:proofErr w:type="spellEnd"/>
          </w:p>
        </w:tc>
        <w:tc>
          <w:tcPr>
            <w:tcW w:w="234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EC62ED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2 </w:t>
            </w:r>
            <w:proofErr w:type="spellStart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Devs</w:t>
            </w:r>
            <w:proofErr w:type="spellEnd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 Humanos (2 vacantes sin cubrir)</w:t>
            </w:r>
          </w:p>
        </w:tc>
        <w:tc>
          <w:tcPr>
            <w:tcW w:w="234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9BE9C6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2 </w:t>
            </w:r>
            <w:proofErr w:type="spellStart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Devs</w:t>
            </w:r>
            <w:proofErr w:type="spellEnd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 Humanos + 2 </w:t>
            </w:r>
            <w:proofErr w:type="spellStart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Devs</w:t>
            </w:r>
            <w:proofErr w:type="spellEnd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 Java X</w:t>
            </w:r>
          </w:p>
        </w:tc>
        <w:tc>
          <w:tcPr>
            <w:tcW w:w="234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643C4E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2 </w:t>
            </w:r>
            <w:proofErr w:type="spellStart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Devs</w:t>
            </w:r>
            <w:proofErr w:type="spellEnd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 Humanos + 2 </w:t>
            </w:r>
            <w:proofErr w:type="spellStart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Devs</w:t>
            </w:r>
            <w:proofErr w:type="spellEnd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 Java X</w:t>
            </w:r>
          </w:p>
        </w:tc>
      </w:tr>
      <w:tr w:rsidR="00510D51" w14:paraId="6DABE9A0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655CF7" w14:textId="77777777" w:rsidR="00510D51" w:rsidRDefault="00000000">
            <w:proofErr w:type="spellStart"/>
            <w:r>
              <w:rPr>
                <w:rFonts w:ascii="Calibri" w:hAnsi="Calibri"/>
                <w:b/>
                <w:color w:val="0F2537"/>
                <w:sz w:val="17"/>
              </w:rPr>
              <w:t>Ingresos</w:t>
            </w:r>
            <w:proofErr w:type="spellEnd"/>
            <w:r>
              <w:rPr>
                <w:rFonts w:ascii="Calibri" w:hAnsi="Calibri"/>
                <w:b/>
                <w:color w:val="0F2537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0F2537"/>
                <w:sz w:val="17"/>
              </w:rPr>
              <w:t>Totales</w:t>
            </w:r>
            <w:proofErr w:type="spellEnd"/>
            <w:r>
              <w:rPr>
                <w:rFonts w:ascii="Calibri" w:hAnsi="Calibri"/>
                <w:b/>
                <w:color w:val="0F2537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0F2537"/>
                <w:sz w:val="17"/>
              </w:rPr>
              <w:t>Facturados</w:t>
            </w:r>
            <w:proofErr w:type="spellEnd"/>
          </w:p>
        </w:tc>
        <w:tc>
          <w:tcPr>
            <w:tcW w:w="23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AC48E5" w14:textId="77777777" w:rsidR="00510D51" w:rsidRDefault="00000000">
            <w:r>
              <w:rPr>
                <w:rFonts w:ascii="Calibri" w:hAnsi="Calibri"/>
                <w:b/>
                <w:color w:val="334155"/>
                <w:sz w:val="17"/>
              </w:rPr>
              <w:t>$12,800.00 USD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7558E1" w14:textId="77777777" w:rsidR="00510D51" w:rsidRDefault="00000000">
            <w:r>
              <w:rPr>
                <w:rFonts w:ascii="Calibri" w:hAnsi="Calibri"/>
                <w:b/>
                <w:color w:val="334155"/>
                <w:sz w:val="17"/>
              </w:rPr>
              <w:t>$22,400.00 USD (2x$6,400 + 2x$4,800)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DF617E" w14:textId="77777777" w:rsidR="00510D51" w:rsidRDefault="00000000">
            <w:r>
              <w:rPr>
                <w:rFonts w:ascii="Calibri" w:hAnsi="Calibri"/>
                <w:b/>
                <w:color w:val="334155"/>
                <w:sz w:val="17"/>
              </w:rPr>
              <w:t>$25,600.00 USD (4x$6,400)</w:t>
            </w:r>
          </w:p>
        </w:tc>
      </w:tr>
      <w:tr w:rsidR="00510D51" w14:paraId="6CD52F5C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2E8A92" w14:textId="77777777" w:rsidR="00510D51" w:rsidRDefault="00000000">
            <w:r>
              <w:rPr>
                <w:rFonts w:ascii="Calibri" w:hAnsi="Calibri"/>
                <w:b/>
                <w:color w:val="0F2537"/>
                <w:sz w:val="17"/>
              </w:rPr>
              <w:t>Costo Directo del Servicio</w:t>
            </w:r>
          </w:p>
        </w:tc>
        <w:tc>
          <w:tcPr>
            <w:tcW w:w="234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86EF29" w14:textId="77777777" w:rsidR="00510D51" w:rsidRDefault="00000000">
            <w:r>
              <w:rPr>
                <w:rFonts w:ascii="Calibri" w:hAnsi="Calibri"/>
                <w:color w:val="334155"/>
                <w:sz w:val="17"/>
              </w:rPr>
              <w:t>$6,400.00 USD (2 humanos @ $3,200)</w:t>
            </w:r>
          </w:p>
        </w:tc>
        <w:tc>
          <w:tcPr>
            <w:tcW w:w="234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91D5EF" w14:textId="77777777" w:rsidR="00510D51" w:rsidRDefault="00000000">
            <w:r>
              <w:rPr>
                <w:rFonts w:ascii="Calibri" w:hAnsi="Calibri"/>
                <w:color w:val="334155"/>
                <w:sz w:val="17"/>
              </w:rPr>
              <w:t>$6,900.00 USD (2 hum + 2 agentes)</w:t>
            </w:r>
          </w:p>
        </w:tc>
        <w:tc>
          <w:tcPr>
            <w:tcW w:w="234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C8E3BA" w14:textId="77777777" w:rsidR="00510D51" w:rsidRDefault="00000000">
            <w:r>
              <w:rPr>
                <w:rFonts w:ascii="Calibri" w:hAnsi="Calibri"/>
                <w:color w:val="334155"/>
                <w:sz w:val="17"/>
              </w:rPr>
              <w:t>$6,900.00 USD (2 hum + 2 agentes)</w:t>
            </w:r>
          </w:p>
        </w:tc>
      </w:tr>
      <w:tr w:rsidR="00510D51" w14:paraId="490D3985" w14:textId="77777777">
        <w:trPr>
          <w:jc w:val="center"/>
        </w:trPr>
        <w:tc>
          <w:tcPr>
            <w:tcW w:w="2340" w:type="dxa"/>
            <w:shd w:val="clear" w:color="auto" w:fill="FEF3C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86BFA0" w14:textId="77777777" w:rsidR="00510D51" w:rsidRDefault="00000000">
            <w:r>
              <w:rPr>
                <w:rFonts w:ascii="Calibri" w:hAnsi="Calibri"/>
                <w:b/>
                <w:color w:val="0F2537"/>
                <w:sz w:val="17"/>
              </w:rPr>
              <w:t>Margen Bruto Nominal ($)</w:t>
            </w:r>
          </w:p>
        </w:tc>
        <w:tc>
          <w:tcPr>
            <w:tcW w:w="2340" w:type="dxa"/>
            <w:shd w:val="clear" w:color="auto" w:fill="FEF3C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7249D8" w14:textId="77777777" w:rsidR="00510D51" w:rsidRDefault="00000000">
            <w:r>
              <w:rPr>
                <w:rFonts w:ascii="Calibri" w:hAnsi="Calibri"/>
                <w:b/>
                <w:color w:val="334155"/>
                <w:sz w:val="17"/>
              </w:rPr>
              <w:t>$6,400.00 USD</w:t>
            </w:r>
          </w:p>
        </w:tc>
        <w:tc>
          <w:tcPr>
            <w:tcW w:w="2340" w:type="dxa"/>
            <w:shd w:val="clear" w:color="auto" w:fill="FEF3C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87D2D0" w14:textId="77777777" w:rsidR="00510D51" w:rsidRDefault="00000000">
            <w:r>
              <w:rPr>
                <w:rFonts w:ascii="Calibri" w:hAnsi="Calibri"/>
                <w:b/>
                <w:color w:val="334155"/>
                <w:sz w:val="17"/>
              </w:rPr>
              <w:t>$15,500.00 USD</w:t>
            </w:r>
          </w:p>
        </w:tc>
        <w:tc>
          <w:tcPr>
            <w:tcW w:w="2340" w:type="dxa"/>
            <w:shd w:val="clear" w:color="auto" w:fill="FEF3C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AF4C40" w14:textId="77777777" w:rsidR="00510D51" w:rsidRDefault="00000000">
            <w:r>
              <w:rPr>
                <w:rFonts w:ascii="Calibri" w:hAnsi="Calibri"/>
                <w:b/>
                <w:color w:val="334155"/>
                <w:sz w:val="17"/>
              </w:rPr>
              <w:t>$18,700.00 USD</w:t>
            </w:r>
          </w:p>
        </w:tc>
      </w:tr>
      <w:tr w:rsidR="00510D51" w14:paraId="0593D2C4" w14:textId="77777777">
        <w:trPr>
          <w:jc w:val="center"/>
        </w:trPr>
        <w:tc>
          <w:tcPr>
            <w:tcW w:w="2340" w:type="dxa"/>
            <w:shd w:val="clear" w:color="auto" w:fill="FEF3C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649057" w14:textId="77777777" w:rsidR="00510D51" w:rsidRDefault="00000000">
            <w:r>
              <w:rPr>
                <w:rFonts w:ascii="Calibri" w:hAnsi="Calibri"/>
                <w:b/>
                <w:color w:val="0F2537"/>
                <w:sz w:val="17"/>
              </w:rPr>
              <w:t>Margen Bruto Porcentual (%)</w:t>
            </w:r>
          </w:p>
        </w:tc>
        <w:tc>
          <w:tcPr>
            <w:tcW w:w="2340" w:type="dxa"/>
            <w:shd w:val="clear" w:color="auto" w:fill="FEF3C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021818" w14:textId="77777777" w:rsidR="00510D51" w:rsidRDefault="00000000">
            <w:r>
              <w:rPr>
                <w:rFonts w:ascii="Calibri" w:hAnsi="Calibri"/>
                <w:b/>
                <w:color w:val="334155"/>
                <w:sz w:val="17"/>
              </w:rPr>
              <w:t>50.0%</w:t>
            </w:r>
          </w:p>
        </w:tc>
        <w:tc>
          <w:tcPr>
            <w:tcW w:w="2340" w:type="dxa"/>
            <w:shd w:val="clear" w:color="auto" w:fill="FEF3C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633D49" w14:textId="77777777" w:rsidR="00510D51" w:rsidRDefault="00000000">
            <w:r>
              <w:rPr>
                <w:rFonts w:ascii="Calibri" w:hAnsi="Calibri"/>
                <w:b/>
                <w:color w:val="334155"/>
                <w:sz w:val="17"/>
              </w:rPr>
              <w:t>69.2%</w:t>
            </w:r>
          </w:p>
        </w:tc>
        <w:tc>
          <w:tcPr>
            <w:tcW w:w="2340" w:type="dxa"/>
            <w:shd w:val="clear" w:color="auto" w:fill="FEF3C7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33215E" w14:textId="77777777" w:rsidR="00510D51" w:rsidRDefault="00000000">
            <w:r>
              <w:rPr>
                <w:rFonts w:ascii="Calibri" w:hAnsi="Calibri"/>
                <w:b/>
                <w:color w:val="334155"/>
                <w:sz w:val="17"/>
              </w:rPr>
              <w:t>73.0%</w:t>
            </w:r>
          </w:p>
        </w:tc>
      </w:tr>
      <w:tr w:rsidR="00510D51" w14:paraId="7E7EADF8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0964D9" w14:textId="77777777" w:rsidR="00510D51" w:rsidRDefault="00000000">
            <w:r>
              <w:rPr>
                <w:rFonts w:ascii="Calibri" w:hAnsi="Calibri"/>
                <w:b/>
                <w:color w:val="0F2537"/>
                <w:sz w:val="17"/>
              </w:rPr>
              <w:t>Pérdida Económica Diaria Evitada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6EA2C9" w14:textId="77777777" w:rsidR="00510D51" w:rsidRDefault="00000000">
            <w:r>
              <w:rPr>
                <w:rFonts w:ascii="Calibri" w:hAnsi="Calibri"/>
                <w:color w:val="334155"/>
                <w:sz w:val="17"/>
              </w:rPr>
              <w:t>$0.00 (Se pierden $640/día)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67DD93" w14:textId="77777777" w:rsidR="00510D51" w:rsidRDefault="00000000">
            <w:r>
              <w:rPr>
                <w:rFonts w:ascii="Calibri" w:hAnsi="Calibri"/>
                <w:color w:val="334155"/>
                <w:sz w:val="17"/>
              </w:rPr>
              <w:t>$640.00 USD / día ahorrados</w:t>
            </w:r>
          </w:p>
        </w:tc>
        <w:tc>
          <w:tcPr>
            <w:tcW w:w="2340" w:type="dxa"/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AC2119" w14:textId="77777777" w:rsidR="00510D51" w:rsidRDefault="00000000">
            <w:r>
              <w:rPr>
                <w:rFonts w:ascii="Calibri" w:hAnsi="Calibri"/>
                <w:color w:val="334155"/>
                <w:sz w:val="17"/>
              </w:rPr>
              <w:t>$640.00 USD / día ahorrados</w:t>
            </w:r>
          </w:p>
        </w:tc>
      </w:tr>
      <w:tr w:rsidR="00510D51" w14:paraId="0C9445BD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E506E4" w14:textId="77777777" w:rsidR="00510D51" w:rsidRDefault="00000000">
            <w:r>
              <w:rPr>
                <w:rFonts w:ascii="Calibri" w:hAnsi="Calibri"/>
                <w:b/>
                <w:color w:val="0F2537"/>
                <w:sz w:val="17"/>
              </w:rPr>
              <w:t>Incremento en Utilidad Bruta</w:t>
            </w:r>
          </w:p>
        </w:tc>
        <w:tc>
          <w:tcPr>
            <w:tcW w:w="234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464626" w14:textId="77777777" w:rsidR="00510D51" w:rsidRDefault="00000000">
            <w:r>
              <w:rPr>
                <w:rFonts w:ascii="Calibri" w:hAnsi="Calibri"/>
                <w:b/>
                <w:color w:val="334155"/>
                <w:sz w:val="17"/>
              </w:rPr>
              <w:t>Base de Referencia</w:t>
            </w:r>
          </w:p>
        </w:tc>
        <w:tc>
          <w:tcPr>
            <w:tcW w:w="234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FDFA2A" w14:textId="77777777" w:rsidR="00510D51" w:rsidRDefault="00000000">
            <w:r>
              <w:rPr>
                <w:rFonts w:ascii="Calibri" w:hAnsi="Calibri"/>
                <w:b/>
                <w:color w:val="334155"/>
                <w:sz w:val="17"/>
              </w:rPr>
              <w:t>+$9,100.00 USD/mes (+142%)</w:t>
            </w:r>
          </w:p>
        </w:tc>
        <w:tc>
          <w:tcPr>
            <w:tcW w:w="2340" w:type="dxa"/>
            <w:shd w:val="clear" w:color="auto" w:fill="F8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731FB5" w14:textId="77777777" w:rsidR="00510D51" w:rsidRDefault="00000000">
            <w:r>
              <w:rPr>
                <w:rFonts w:ascii="Calibri" w:hAnsi="Calibri"/>
                <w:b/>
                <w:color w:val="334155"/>
                <w:sz w:val="17"/>
              </w:rPr>
              <w:t>+$12,300.00 USD/mes (+192%)</w:t>
            </w:r>
          </w:p>
        </w:tc>
      </w:tr>
    </w:tbl>
    <w:p w14:paraId="2F44151D" w14:textId="77777777" w:rsidR="00510D51" w:rsidRDefault="00510D51">
      <w:pPr>
        <w:spacing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10D51" w:rsidRPr="005C2C88" w14:paraId="080F634F" w14:textId="77777777">
        <w:trPr>
          <w:jc w:val="center"/>
        </w:trPr>
        <w:tc>
          <w:tcPr>
            <w:tcW w:w="9360" w:type="dxa"/>
            <w:tcBorders>
              <w:left w:val="single" w:sz="24" w:space="0" w:color="0284C7"/>
            </w:tcBorders>
            <w:shd w:val="clear" w:color="auto" w:fill="F0F9FF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61EACEE0" w14:textId="77777777" w:rsidR="00510D51" w:rsidRPr="005C2C88" w:rsidRDefault="00000000">
            <w:pPr>
              <w:spacing w:before="40" w:after="80"/>
              <w:rPr>
                <w:lang w:val="es-PE"/>
              </w:rPr>
            </w:pPr>
            <w:r>
              <w:rPr>
                <w:rFonts w:ascii="Calibri" w:hAnsi="Calibri"/>
                <w:b/>
                <w:color w:val="0284C7"/>
                <w:sz w:val="21"/>
              </w:rPr>
              <w:t>📌</w:t>
            </w:r>
            <w:r w:rsidRPr="005C2C88">
              <w:rPr>
                <w:rFonts w:ascii="Calibri" w:hAnsi="Calibri"/>
                <w:b/>
                <w:color w:val="0284C7"/>
                <w:sz w:val="21"/>
                <w:lang w:val="es-PE"/>
              </w:rPr>
              <w:t xml:space="preserve"> INSIGHT FINANCIERO ESTRATÉGICO</w:t>
            </w:r>
            <w:r w:rsidRPr="005C2C88">
              <w:rPr>
                <w:rFonts w:ascii="Calibri" w:hAnsi="Calibri"/>
                <w:b/>
                <w:color w:val="0284C7"/>
                <w:sz w:val="21"/>
                <w:lang w:val="es-PE"/>
              </w:rPr>
              <w:br/>
            </w:r>
            <w:r w:rsidRPr="005C2C88">
              <w:rPr>
                <w:rFonts w:ascii="Calibri" w:hAnsi="Calibri"/>
                <w:color w:val="334155"/>
                <w:sz w:val="20"/>
                <w:lang w:val="es-PE"/>
              </w:rPr>
              <w:t>Incluso aplicando un agresivo descuento de innovación del 25% en los perfiles sintéticos Java X ($4,800 USD en vez de $6,400 USD), la empresa incrementa su facturación mensual en un +75% y su utilidad bruta en un +142% ($15,500 vs $6,400 USD), eliminando el 100% de la pérdida económica diaria.</w:t>
            </w:r>
          </w:p>
        </w:tc>
      </w:tr>
    </w:tbl>
    <w:p w14:paraId="516191CF" w14:textId="77777777" w:rsidR="00510D51" w:rsidRPr="005C2C88" w:rsidRDefault="00510D51">
      <w:pPr>
        <w:spacing w:after="120"/>
        <w:rPr>
          <w:lang w:val="es-PE"/>
        </w:rPr>
      </w:pPr>
    </w:p>
    <w:p w14:paraId="27239050" w14:textId="77777777" w:rsidR="00510D51" w:rsidRPr="005C2C88" w:rsidRDefault="00000000">
      <w:pPr>
        <w:keepNext/>
        <w:spacing w:before="280" w:after="80"/>
        <w:rPr>
          <w:lang w:val="es-PE"/>
        </w:rPr>
      </w:pPr>
      <w:r w:rsidRPr="005C2C88">
        <w:rPr>
          <w:rFonts w:ascii="Calibri" w:hAnsi="Calibri"/>
          <w:b/>
          <w:color w:val="1B4965"/>
          <w:sz w:val="27"/>
          <w:lang w:val="es-PE"/>
        </w:rPr>
        <w:t>4.3 Inversión Requerida para el MVP &amp; Retorno (ROI)</w:t>
      </w:r>
    </w:p>
    <w:p w14:paraId="1A6405F0" w14:textId="77777777" w:rsidR="00510D51" w:rsidRPr="005C2C88" w:rsidRDefault="00000000">
      <w:pPr>
        <w:spacing w:after="120"/>
        <w:rPr>
          <w:lang w:val="es-PE"/>
        </w:rPr>
      </w:pPr>
      <w:r w:rsidRPr="005C2C88">
        <w:rPr>
          <w:rFonts w:ascii="Calibri" w:hAnsi="Calibri"/>
          <w:color w:val="334155"/>
          <w:sz w:val="21"/>
          <w:lang w:val="es-PE"/>
        </w:rPr>
        <w:t>El desarrollo e integración de la Fábrica de Agentes para el MVP de Java X aprovecha el 75% del código ya implementado en el repositorio base, reduciendo sustancialmente el CAPEX:</w:t>
      </w:r>
    </w:p>
    <w:p w14:paraId="0A44767F" w14:textId="77777777" w:rsidR="00510D51" w:rsidRPr="005C2C88" w:rsidRDefault="00000000">
      <w:pPr>
        <w:pStyle w:val="Listaconvietas"/>
        <w:spacing w:after="80"/>
        <w:rPr>
          <w:lang w:val="es-PE"/>
        </w:rPr>
      </w:pPr>
      <w:r w:rsidRPr="005C2C88">
        <w:rPr>
          <w:rFonts w:ascii="Calibri" w:hAnsi="Calibri"/>
          <w:b/>
          <w:color w:val="0F2537"/>
          <w:sz w:val="21"/>
          <w:lang w:val="es-PE"/>
        </w:rPr>
        <w:t xml:space="preserve">Esfuerzo de Ingeniería (4 semanas): </w:t>
      </w:r>
      <w:r w:rsidRPr="005C2C88">
        <w:rPr>
          <w:rFonts w:ascii="Calibri" w:hAnsi="Calibri"/>
          <w:color w:val="334155"/>
          <w:sz w:val="21"/>
          <w:lang w:val="es-PE"/>
        </w:rPr>
        <w:t>2 Ingenieros Senior dedicados al 50% = $8,000 USD.</w:t>
      </w:r>
    </w:p>
    <w:p w14:paraId="7F82A359" w14:textId="77777777" w:rsidR="00510D51" w:rsidRPr="005C2C88" w:rsidRDefault="00000000">
      <w:pPr>
        <w:pStyle w:val="Listaconvietas"/>
        <w:spacing w:after="80"/>
        <w:rPr>
          <w:lang w:val="es-PE"/>
        </w:rPr>
      </w:pPr>
      <w:r w:rsidRPr="005C2C88">
        <w:rPr>
          <w:rFonts w:ascii="Calibri" w:hAnsi="Calibri"/>
          <w:b/>
          <w:color w:val="0F2537"/>
          <w:sz w:val="21"/>
          <w:lang w:val="es-PE"/>
        </w:rPr>
        <w:t>Infraestructura Cloud &amp; Licenciamiento de Modelos (</w:t>
      </w:r>
      <w:proofErr w:type="spellStart"/>
      <w:r w:rsidRPr="005C2C88">
        <w:rPr>
          <w:rFonts w:ascii="Calibri" w:hAnsi="Calibri"/>
          <w:b/>
          <w:color w:val="0F2537"/>
          <w:sz w:val="21"/>
          <w:lang w:val="es-PE"/>
        </w:rPr>
        <w:t>Setup</w:t>
      </w:r>
      <w:proofErr w:type="spellEnd"/>
      <w:r w:rsidRPr="005C2C88">
        <w:rPr>
          <w:rFonts w:ascii="Calibri" w:hAnsi="Calibri"/>
          <w:b/>
          <w:color w:val="0F2537"/>
          <w:sz w:val="21"/>
          <w:lang w:val="es-PE"/>
        </w:rPr>
        <w:t xml:space="preserve"> y Pruebas): </w:t>
      </w:r>
      <w:r w:rsidRPr="005C2C88">
        <w:rPr>
          <w:rFonts w:ascii="Calibri" w:hAnsi="Calibri"/>
          <w:color w:val="334155"/>
          <w:sz w:val="21"/>
          <w:lang w:val="es-PE"/>
        </w:rPr>
        <w:t>$1,500 USD.</w:t>
      </w:r>
    </w:p>
    <w:p w14:paraId="51C19CE5" w14:textId="77777777" w:rsidR="00510D51" w:rsidRPr="005C2C88" w:rsidRDefault="00000000">
      <w:pPr>
        <w:pStyle w:val="Listaconvietas"/>
        <w:spacing w:after="80"/>
        <w:rPr>
          <w:lang w:val="es-PE"/>
        </w:rPr>
      </w:pPr>
      <w:r w:rsidRPr="005C2C88">
        <w:rPr>
          <w:rFonts w:ascii="Calibri" w:hAnsi="Calibri"/>
          <w:b/>
          <w:color w:val="0F2537"/>
          <w:sz w:val="21"/>
          <w:lang w:val="es-PE"/>
        </w:rPr>
        <w:t xml:space="preserve">Presupuesto Total de Inversión MVP: </w:t>
      </w:r>
      <w:r w:rsidRPr="005C2C88">
        <w:rPr>
          <w:rFonts w:ascii="Calibri" w:hAnsi="Calibri"/>
          <w:color w:val="334155"/>
          <w:sz w:val="21"/>
          <w:lang w:val="es-PE"/>
        </w:rPr>
        <w:t>$9,500 USD (Inversión única).</w:t>
      </w:r>
    </w:p>
    <w:p w14:paraId="0BACD7EF" w14:textId="77777777" w:rsidR="00510D51" w:rsidRPr="005C2C88" w:rsidRDefault="00000000">
      <w:pPr>
        <w:pStyle w:val="Listaconvietas"/>
        <w:spacing w:after="80"/>
        <w:rPr>
          <w:lang w:val="es-PE"/>
        </w:rPr>
      </w:pPr>
      <w:r w:rsidRPr="005C2C88">
        <w:rPr>
          <w:rFonts w:ascii="Calibri" w:hAnsi="Calibri"/>
          <w:b/>
          <w:color w:val="0F2537"/>
          <w:sz w:val="21"/>
          <w:lang w:val="es-PE"/>
        </w:rPr>
        <w:t>Período de Recuperación (</w:t>
      </w:r>
      <w:proofErr w:type="spellStart"/>
      <w:r w:rsidRPr="005C2C88">
        <w:rPr>
          <w:rFonts w:ascii="Calibri" w:hAnsi="Calibri"/>
          <w:b/>
          <w:color w:val="0F2537"/>
          <w:sz w:val="21"/>
          <w:lang w:val="es-PE"/>
        </w:rPr>
        <w:t>Payback</w:t>
      </w:r>
      <w:proofErr w:type="spellEnd"/>
      <w:r w:rsidRPr="005C2C88">
        <w:rPr>
          <w:rFonts w:ascii="Calibri" w:hAnsi="Calibri"/>
          <w:b/>
          <w:color w:val="0F2537"/>
          <w:sz w:val="21"/>
          <w:lang w:val="es-PE"/>
        </w:rPr>
        <w:t xml:space="preserve"> </w:t>
      </w:r>
      <w:proofErr w:type="spellStart"/>
      <w:r w:rsidRPr="005C2C88">
        <w:rPr>
          <w:rFonts w:ascii="Calibri" w:hAnsi="Calibri"/>
          <w:b/>
          <w:color w:val="0F2537"/>
          <w:sz w:val="21"/>
          <w:lang w:val="es-PE"/>
        </w:rPr>
        <w:t>Period</w:t>
      </w:r>
      <w:proofErr w:type="spellEnd"/>
      <w:r w:rsidRPr="005C2C88">
        <w:rPr>
          <w:rFonts w:ascii="Calibri" w:hAnsi="Calibri"/>
          <w:b/>
          <w:color w:val="0F2537"/>
          <w:sz w:val="21"/>
          <w:lang w:val="es-PE"/>
        </w:rPr>
        <w:t xml:space="preserve">): </w:t>
      </w:r>
      <w:r w:rsidRPr="005C2C88">
        <w:rPr>
          <w:rFonts w:ascii="Calibri" w:hAnsi="Calibri"/>
          <w:color w:val="334155"/>
          <w:sz w:val="21"/>
          <w:lang w:val="es-PE"/>
        </w:rPr>
        <w:t>Aproximadamente 31 días (1 mes calendario) tras asignar una sola célula híbrida de 4 perfiles.</w:t>
      </w:r>
    </w:p>
    <w:p w14:paraId="00E49E08" w14:textId="77777777" w:rsidR="00510D51" w:rsidRPr="005C2C88" w:rsidRDefault="00000000">
      <w:pPr>
        <w:pStyle w:val="Listaconvietas"/>
        <w:spacing w:after="80"/>
        <w:rPr>
          <w:lang w:val="es-PE"/>
        </w:rPr>
      </w:pPr>
      <w:r w:rsidRPr="005C2C88">
        <w:rPr>
          <w:rFonts w:ascii="Calibri" w:hAnsi="Calibri"/>
          <w:b/>
          <w:color w:val="0F2537"/>
          <w:sz w:val="21"/>
          <w:lang w:val="es-PE"/>
        </w:rPr>
        <w:t xml:space="preserve">ROI Proyectado a 12 Meses: </w:t>
      </w:r>
      <w:r w:rsidRPr="005C2C88">
        <w:rPr>
          <w:rFonts w:ascii="Calibri" w:hAnsi="Calibri"/>
          <w:color w:val="334155"/>
          <w:sz w:val="21"/>
          <w:lang w:val="es-PE"/>
        </w:rPr>
        <w:t>Superior al 850% considerando solo 2 clientes bajo modalidad híbrida.</w:t>
      </w:r>
    </w:p>
    <w:p w14:paraId="5D8F40D7" w14:textId="77777777" w:rsidR="00510D51" w:rsidRPr="005C2C88" w:rsidRDefault="00000000">
      <w:pPr>
        <w:rPr>
          <w:lang w:val="es-PE"/>
        </w:rPr>
      </w:pPr>
      <w:r w:rsidRPr="005C2C88">
        <w:rPr>
          <w:lang w:val="es-PE"/>
        </w:rPr>
        <w:br w:type="page"/>
      </w:r>
    </w:p>
    <w:p w14:paraId="5BB77130" w14:textId="77777777" w:rsidR="00510D51" w:rsidRPr="005C2C88" w:rsidRDefault="00000000">
      <w:pPr>
        <w:keepNext/>
        <w:spacing w:before="400" w:after="120"/>
        <w:rPr>
          <w:lang w:val="es-PE"/>
        </w:rPr>
      </w:pPr>
      <w:r w:rsidRPr="005C2C88">
        <w:rPr>
          <w:rFonts w:ascii="Calibri" w:hAnsi="Calibri"/>
          <w:b/>
          <w:color w:val="0F2537"/>
          <w:sz w:val="34"/>
          <w:lang w:val="es-PE"/>
        </w:rPr>
        <w:lastRenderedPageBreak/>
        <w:t>5. Arquitectura Técnica de la Fábrica de Agentes</w:t>
      </w:r>
    </w:p>
    <w:p w14:paraId="277E381F" w14:textId="77777777" w:rsidR="00510D51" w:rsidRPr="005C2C88" w:rsidRDefault="00000000">
      <w:pPr>
        <w:spacing w:after="120"/>
        <w:rPr>
          <w:lang w:val="es-PE"/>
        </w:rPr>
      </w:pPr>
      <w:r w:rsidRPr="005C2C88">
        <w:rPr>
          <w:rFonts w:ascii="Calibri" w:hAnsi="Calibri"/>
          <w:color w:val="334155"/>
          <w:sz w:val="21"/>
          <w:lang w:val="es-PE"/>
        </w:rPr>
        <w:t xml:space="preserve">La Fábrica de Agentes no es un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chatbot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conversacional aislado; es una plataforma de ingeniería de software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multi-agente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determinista, gobernada y observable. Su diseño se estructura en base a los principios validados en https://github.com/7zradar/ai-java-engineer:</w:t>
      </w:r>
    </w:p>
    <w:p w14:paraId="303BD681" w14:textId="77777777" w:rsidR="00510D51" w:rsidRPr="005C2C88" w:rsidRDefault="00000000">
      <w:pPr>
        <w:spacing w:after="120"/>
        <w:rPr>
          <w:lang w:val="es-PE"/>
        </w:rPr>
      </w:pPr>
      <w:r w:rsidRPr="005C2C88">
        <w:rPr>
          <w:rFonts w:ascii="Calibri" w:hAnsi="Calibri"/>
          <w:b/>
          <w:color w:val="0F2537"/>
          <w:sz w:val="21"/>
          <w:lang w:val="es-PE"/>
        </w:rPr>
        <w:t xml:space="preserve">Principios Arquitectónicos Fundacionales: </w:t>
      </w:r>
      <w:r w:rsidRPr="005C2C88">
        <w:rPr>
          <w:rFonts w:ascii="Calibri" w:hAnsi="Calibri"/>
          <w:color w:val="334155"/>
          <w:sz w:val="21"/>
          <w:lang w:val="es-PE"/>
        </w:rPr>
        <w:t>1. Separación Estricta de 3 Capas: Capa de Razonamiento Probabilístico (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LLMs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especializados), Capa de Herramientas Deterministas (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Filesystem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con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boundary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check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, Git Manager,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Surefire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XML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Parser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) y Capa de Gobernanza Corporativa (HITL, permisos, token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budgeters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y auditoría).</w:t>
      </w:r>
      <w:r w:rsidRPr="005C2C88">
        <w:rPr>
          <w:rFonts w:ascii="Calibri" w:hAnsi="Calibri"/>
          <w:color w:val="334155"/>
          <w:sz w:val="21"/>
          <w:lang w:val="es-PE"/>
        </w:rPr>
        <w:br/>
        <w:t>2. Orquestación Determinista por Estados (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LangGraph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/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State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Machine): El flujo no depende del libre albedrío de los agentes; transita por nodos estrictos con guardas de validación.</w:t>
      </w:r>
      <w:r w:rsidRPr="005C2C88">
        <w:rPr>
          <w:rFonts w:ascii="Calibri" w:hAnsi="Calibri"/>
          <w:color w:val="334155"/>
          <w:sz w:val="21"/>
          <w:lang w:val="es-PE"/>
        </w:rPr>
        <w:br/>
        <w:t xml:space="preserve">3. Aislamiento Seguro de Ejecución: El código Java generado se compila y testea en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sandboxes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aislados con límites de memoria y tiempo.</w:t>
      </w:r>
      <w:r w:rsidRPr="005C2C88">
        <w:rPr>
          <w:rFonts w:ascii="Calibri" w:hAnsi="Calibri"/>
          <w:color w:val="334155"/>
          <w:sz w:val="21"/>
          <w:lang w:val="es-PE"/>
        </w:rPr>
        <w:br/>
        <w:t xml:space="preserve">4.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Vendor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-Neutral LLM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Layer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: Desacoplamiento total entre proveedores de IA (Gemini 1.5/2.0,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OpenAI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GPT-4o,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Anthropic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Claude 3.5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Sonnet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) con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fallback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automático.</w:t>
      </w:r>
    </w:p>
    <w:p w14:paraId="02A0D328" w14:textId="77777777" w:rsidR="00510D51" w:rsidRPr="005C2C88" w:rsidRDefault="00000000">
      <w:pPr>
        <w:keepNext/>
        <w:spacing w:before="280" w:after="80"/>
        <w:rPr>
          <w:lang w:val="es-PE"/>
        </w:rPr>
      </w:pPr>
      <w:r w:rsidRPr="005C2C88">
        <w:rPr>
          <w:rFonts w:ascii="Calibri" w:hAnsi="Calibri"/>
          <w:b/>
          <w:color w:val="1B4965"/>
          <w:sz w:val="27"/>
          <w:lang w:val="es-PE"/>
        </w:rPr>
        <w:t xml:space="preserve">5.1 Desglose del </w:t>
      </w:r>
      <w:proofErr w:type="spellStart"/>
      <w:r w:rsidRPr="005C2C88">
        <w:rPr>
          <w:rFonts w:ascii="Calibri" w:hAnsi="Calibri"/>
          <w:b/>
          <w:color w:val="1B4965"/>
          <w:sz w:val="27"/>
          <w:lang w:val="es-PE"/>
        </w:rPr>
        <w:t>Swarm</w:t>
      </w:r>
      <w:proofErr w:type="spellEnd"/>
      <w:r w:rsidRPr="005C2C88">
        <w:rPr>
          <w:rFonts w:ascii="Calibri" w:hAnsi="Calibri"/>
          <w:b/>
          <w:color w:val="1B4965"/>
          <w:sz w:val="27"/>
          <w:lang w:val="es-PE"/>
        </w:rPr>
        <w:t xml:space="preserve"> de Agentes Especializados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10D51" w14:paraId="04A87112" w14:textId="77777777">
        <w:trPr>
          <w:jc w:val="center"/>
        </w:trPr>
        <w:tc>
          <w:tcPr>
            <w:tcW w:w="3120" w:type="dxa"/>
            <w:shd w:val="clear" w:color="auto" w:fill="0F253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15329" w14:textId="77777777" w:rsidR="00510D51" w:rsidRDefault="00000000">
            <w:proofErr w:type="spellStart"/>
            <w:r>
              <w:rPr>
                <w:rFonts w:ascii="Calibri" w:hAnsi="Calibri"/>
                <w:b/>
                <w:color w:val="FFFFFF"/>
                <w:sz w:val="18"/>
              </w:rPr>
              <w:t>Agente</w:t>
            </w:r>
            <w:proofErr w:type="spellEnd"/>
            <w:r>
              <w:rPr>
                <w:rFonts w:ascii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  <w:sz w:val="18"/>
              </w:rPr>
              <w:t>Especializado</w:t>
            </w:r>
            <w:proofErr w:type="spellEnd"/>
          </w:p>
        </w:tc>
        <w:tc>
          <w:tcPr>
            <w:tcW w:w="3120" w:type="dxa"/>
            <w:shd w:val="clear" w:color="auto" w:fill="0F253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03D7C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b/>
                <w:color w:val="FFFFFF"/>
                <w:sz w:val="18"/>
                <w:lang w:val="es-PE"/>
              </w:rPr>
              <w:t>Responsabilidad Central en el Pipeline</w:t>
            </w:r>
          </w:p>
        </w:tc>
        <w:tc>
          <w:tcPr>
            <w:tcW w:w="3120" w:type="dxa"/>
            <w:shd w:val="clear" w:color="auto" w:fill="0F253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3BD0D" w14:textId="77777777" w:rsidR="00510D51" w:rsidRDefault="00000000">
            <w:proofErr w:type="spellStart"/>
            <w:r>
              <w:rPr>
                <w:rFonts w:ascii="Calibri" w:hAnsi="Calibri"/>
                <w:b/>
                <w:color w:val="FFFFFF"/>
                <w:sz w:val="18"/>
              </w:rPr>
              <w:t>Herramientas</w:t>
            </w:r>
            <w:proofErr w:type="spellEnd"/>
            <w:r>
              <w:rPr>
                <w:rFonts w:ascii="Calibri" w:hAnsi="Calibri"/>
                <w:b/>
                <w:color w:val="FFFFFF"/>
                <w:sz w:val="18"/>
              </w:rPr>
              <w:t xml:space="preserve"> &amp; Entradas / </w:t>
            </w:r>
            <w:proofErr w:type="spellStart"/>
            <w:r>
              <w:rPr>
                <w:rFonts w:ascii="Calibri" w:hAnsi="Calibri"/>
                <w:b/>
                <w:color w:val="FFFFFF"/>
                <w:sz w:val="18"/>
              </w:rPr>
              <w:t>Salidas</w:t>
            </w:r>
            <w:proofErr w:type="spellEnd"/>
          </w:p>
        </w:tc>
      </w:tr>
      <w:tr w:rsidR="00510D51" w:rsidRPr="005C2C88" w14:paraId="2176BF1F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066EBE" w14:textId="77777777" w:rsidR="00510D51" w:rsidRDefault="00000000">
            <w:r>
              <w:rPr>
                <w:rFonts w:ascii="Calibri" w:hAnsi="Calibri"/>
                <w:b/>
                <w:color w:val="0F2537"/>
                <w:sz w:val="17"/>
              </w:rPr>
              <w:t>Product Agent (SPEC-006)</w:t>
            </w:r>
          </w:p>
        </w:tc>
        <w:tc>
          <w:tcPr>
            <w:tcW w:w="31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D35980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Transforma requerimientos en lenguaje natural del cliente o Jira en especificaciones técnicas de producto con </w:t>
            </w:r>
            <w:proofErr w:type="spellStart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User</w:t>
            </w:r>
            <w:proofErr w:type="spellEnd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 </w:t>
            </w:r>
            <w:proofErr w:type="spellStart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Stories</w:t>
            </w:r>
            <w:proofErr w:type="spellEnd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 y criterios de aceptación </w:t>
            </w:r>
            <w:proofErr w:type="spellStart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Gherkin</w:t>
            </w:r>
            <w:proofErr w:type="spellEnd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.</w:t>
            </w:r>
          </w:p>
        </w:tc>
        <w:tc>
          <w:tcPr>
            <w:tcW w:w="31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91D3B3F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Input: Requerimiento en texto libre.</w:t>
            </w:r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br/>
              <w:t xml:space="preserve">Output: </w:t>
            </w:r>
            <w:proofErr w:type="spellStart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ProductSpec</w:t>
            </w:r>
            <w:proofErr w:type="spellEnd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 estructurado con entidades y reglas.</w:t>
            </w:r>
          </w:p>
        </w:tc>
      </w:tr>
      <w:tr w:rsidR="00510D51" w14:paraId="1878581F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8EDCEE" w14:textId="77777777" w:rsidR="00510D51" w:rsidRDefault="00000000">
            <w:r>
              <w:rPr>
                <w:rFonts w:ascii="Calibri" w:hAnsi="Calibri"/>
                <w:b/>
                <w:color w:val="0F2537"/>
                <w:sz w:val="17"/>
              </w:rPr>
              <w:t>Architect Agent (SPEC-007)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BE7A0A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Diseña la estructura de paquetes, contratos </w:t>
            </w:r>
            <w:proofErr w:type="spellStart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OpenAPI</w:t>
            </w:r>
            <w:proofErr w:type="spellEnd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/REST, </w:t>
            </w:r>
            <w:proofErr w:type="spellStart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DTOs</w:t>
            </w:r>
            <w:proofErr w:type="spellEnd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 de entrada/salida, entidades JPA y define la estrategia de capas Spring </w:t>
            </w:r>
            <w:proofErr w:type="spellStart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Boot</w:t>
            </w:r>
            <w:proofErr w:type="spellEnd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.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5CBAD4" w14:textId="77777777" w:rsidR="00510D51" w:rsidRDefault="00000000">
            <w:r>
              <w:rPr>
                <w:rFonts w:ascii="Calibri" w:hAnsi="Calibri"/>
                <w:color w:val="334155"/>
                <w:sz w:val="17"/>
              </w:rPr>
              <w:t xml:space="preserve">Input: </w:t>
            </w:r>
            <w:proofErr w:type="spellStart"/>
            <w:r>
              <w:rPr>
                <w:rFonts w:ascii="Calibri" w:hAnsi="Calibri"/>
                <w:color w:val="334155"/>
                <w:sz w:val="17"/>
              </w:rPr>
              <w:t>ProductSpec</w:t>
            </w:r>
            <w:proofErr w:type="spellEnd"/>
            <w:r>
              <w:rPr>
                <w:rFonts w:ascii="Calibri" w:hAnsi="Calibri"/>
                <w:color w:val="334155"/>
                <w:sz w:val="17"/>
              </w:rPr>
              <w:t xml:space="preserve"> + Repo Context.</w:t>
            </w:r>
            <w:r>
              <w:rPr>
                <w:rFonts w:ascii="Calibri" w:hAnsi="Calibri"/>
                <w:color w:val="334155"/>
                <w:sz w:val="17"/>
              </w:rPr>
              <w:br/>
              <w:t>Output: ArchitectureSpec detallada.</w:t>
            </w:r>
          </w:p>
        </w:tc>
      </w:tr>
      <w:tr w:rsidR="00510D51" w14:paraId="1B81740D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D94F8A" w14:textId="77777777" w:rsidR="00510D51" w:rsidRDefault="00000000">
            <w:r>
              <w:rPr>
                <w:rFonts w:ascii="Calibri" w:hAnsi="Calibri"/>
                <w:b/>
                <w:color w:val="0F2537"/>
                <w:sz w:val="17"/>
              </w:rPr>
              <w:t>Context &amp; Repo Engine (SPEC-008)</w:t>
            </w:r>
          </w:p>
        </w:tc>
        <w:tc>
          <w:tcPr>
            <w:tcW w:w="31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ACD3667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Escanea el repositorio existente del cliente, genera un árbol de clases, extrae dependencias Maven (pom.xml) y provee RAG sobre código existente.</w:t>
            </w:r>
          </w:p>
        </w:tc>
        <w:tc>
          <w:tcPr>
            <w:tcW w:w="31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ACDC04" w14:textId="77777777" w:rsidR="00510D51" w:rsidRDefault="00000000">
            <w:r>
              <w:rPr>
                <w:rFonts w:ascii="Calibri" w:hAnsi="Calibri"/>
                <w:color w:val="334155"/>
                <w:sz w:val="17"/>
              </w:rPr>
              <w:t>Input: Workspace Java del cliente.</w:t>
            </w:r>
            <w:r>
              <w:rPr>
                <w:rFonts w:ascii="Calibri" w:hAnsi="Calibri"/>
                <w:color w:val="334155"/>
                <w:sz w:val="17"/>
              </w:rPr>
              <w:br/>
              <w:t>Output: RepositoryMap y dependencias indexadas.</w:t>
            </w:r>
          </w:p>
        </w:tc>
      </w:tr>
      <w:tr w:rsidR="00510D51" w14:paraId="65335123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4DCE18" w14:textId="77777777" w:rsidR="00510D51" w:rsidRDefault="00000000">
            <w:r>
              <w:rPr>
                <w:rFonts w:ascii="Calibri" w:hAnsi="Calibri"/>
                <w:b/>
                <w:color w:val="0F2537"/>
                <w:sz w:val="17"/>
              </w:rPr>
              <w:t>Coding Agent (SPEC-009)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3E85179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Escribe el código fuente en Java 21: </w:t>
            </w:r>
            <w:proofErr w:type="spellStart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Controllers</w:t>
            </w:r>
            <w:proofErr w:type="spellEnd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, </w:t>
            </w:r>
            <w:proofErr w:type="spellStart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Services</w:t>
            </w:r>
            <w:proofErr w:type="spellEnd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, </w:t>
            </w:r>
            <w:proofErr w:type="spellStart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Repositories</w:t>
            </w:r>
            <w:proofErr w:type="spellEnd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, </w:t>
            </w:r>
            <w:proofErr w:type="spellStart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DTOs</w:t>
            </w:r>
            <w:proofErr w:type="spellEnd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, </w:t>
            </w:r>
            <w:proofErr w:type="spellStart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Mappers</w:t>
            </w:r>
            <w:proofErr w:type="spellEnd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 y suites completas de pruebas unitarias </w:t>
            </w:r>
            <w:proofErr w:type="spellStart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JUnit</w:t>
            </w:r>
            <w:proofErr w:type="spellEnd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 5 / </w:t>
            </w:r>
            <w:proofErr w:type="spellStart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Mockito</w:t>
            </w:r>
            <w:proofErr w:type="spellEnd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.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8A783C" w14:textId="77777777" w:rsidR="00510D51" w:rsidRDefault="00000000">
            <w:r>
              <w:rPr>
                <w:rFonts w:ascii="Calibri" w:hAnsi="Calibri"/>
                <w:color w:val="334155"/>
                <w:sz w:val="17"/>
              </w:rPr>
              <w:t xml:space="preserve">Input: </w:t>
            </w:r>
            <w:proofErr w:type="spellStart"/>
            <w:r>
              <w:rPr>
                <w:rFonts w:ascii="Calibri" w:hAnsi="Calibri"/>
                <w:color w:val="334155"/>
                <w:sz w:val="17"/>
              </w:rPr>
              <w:t>ArchitectureSpec</w:t>
            </w:r>
            <w:proofErr w:type="spellEnd"/>
            <w:r>
              <w:rPr>
                <w:rFonts w:ascii="Calibri" w:hAnsi="Calibri"/>
                <w:color w:val="334155"/>
                <w:sz w:val="17"/>
              </w:rPr>
              <w:t xml:space="preserve"> + </w:t>
            </w:r>
            <w:proofErr w:type="spellStart"/>
            <w:r>
              <w:rPr>
                <w:rFonts w:ascii="Calibri" w:hAnsi="Calibri"/>
                <w:color w:val="334155"/>
                <w:sz w:val="17"/>
              </w:rPr>
              <w:t>RepoMap</w:t>
            </w:r>
            <w:proofErr w:type="spellEnd"/>
            <w:r>
              <w:rPr>
                <w:rFonts w:ascii="Calibri" w:hAnsi="Calibri"/>
                <w:color w:val="334155"/>
                <w:sz w:val="17"/>
              </w:rPr>
              <w:t>.</w:t>
            </w:r>
            <w:r>
              <w:rPr>
                <w:rFonts w:ascii="Calibri" w:hAnsi="Calibri"/>
                <w:color w:val="334155"/>
                <w:sz w:val="17"/>
              </w:rPr>
              <w:br/>
              <w:t>Output: CodePlan con operaciones de archivo atómicas.</w:t>
            </w:r>
          </w:p>
        </w:tc>
      </w:tr>
      <w:tr w:rsidR="00510D51" w14:paraId="756C6067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BCA685" w14:textId="77777777" w:rsidR="00510D51" w:rsidRDefault="00000000">
            <w:r>
              <w:rPr>
                <w:rFonts w:ascii="Calibri" w:hAnsi="Calibri"/>
                <w:b/>
                <w:color w:val="0F2537"/>
                <w:sz w:val="17"/>
              </w:rPr>
              <w:t>Build &amp; Debug Agent (SPEC-010/012)</w:t>
            </w:r>
          </w:p>
        </w:tc>
        <w:tc>
          <w:tcPr>
            <w:tcW w:w="31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C4D315A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Ejecuta compilación Maven y </w:t>
            </w:r>
            <w:proofErr w:type="spellStart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tests</w:t>
            </w:r>
            <w:proofErr w:type="spellEnd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. Si ocurre error (E001 compilación o E002 </w:t>
            </w:r>
            <w:proofErr w:type="spellStart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tests</w:t>
            </w:r>
            <w:proofErr w:type="spellEnd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), analiza el </w:t>
            </w:r>
            <w:proofErr w:type="spellStart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stacktrace</w:t>
            </w:r>
            <w:proofErr w:type="spellEnd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, </w:t>
            </w:r>
            <w:proofErr w:type="spellStart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auto-corrige</w:t>
            </w:r>
            <w:proofErr w:type="spellEnd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 el código y reintenta (</w:t>
            </w:r>
            <w:proofErr w:type="spellStart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loop</w:t>
            </w:r>
            <w:proofErr w:type="spellEnd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 hasta 3 veces).</w:t>
            </w:r>
          </w:p>
        </w:tc>
        <w:tc>
          <w:tcPr>
            <w:tcW w:w="31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86B3F68" w14:textId="77777777" w:rsidR="00510D51" w:rsidRDefault="00000000">
            <w:r>
              <w:rPr>
                <w:rFonts w:ascii="Calibri" w:hAnsi="Calibri"/>
                <w:color w:val="334155"/>
                <w:sz w:val="17"/>
              </w:rPr>
              <w:t>Input: Surefire XML + Stacktrace.</w:t>
            </w:r>
            <w:r>
              <w:rPr>
                <w:rFonts w:ascii="Calibri" w:hAnsi="Calibri"/>
                <w:color w:val="334155"/>
                <w:sz w:val="17"/>
              </w:rPr>
              <w:br/>
              <w:t>Output: Parche de código auto-corregido.</w:t>
            </w:r>
          </w:p>
        </w:tc>
      </w:tr>
      <w:tr w:rsidR="00510D51" w:rsidRPr="005C2C88" w14:paraId="3E895B30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BB57A3" w14:textId="77777777" w:rsidR="00510D51" w:rsidRDefault="00000000">
            <w:r>
              <w:rPr>
                <w:rFonts w:ascii="Calibri" w:hAnsi="Calibri"/>
                <w:b/>
                <w:color w:val="0F2537"/>
                <w:sz w:val="17"/>
              </w:rPr>
              <w:lastRenderedPageBreak/>
              <w:t>Security Agent (SPEC-013)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31DEAC0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Analizador SAST ligero. Bloquea inyecciones SQL, ejecución de comandos remotos, </w:t>
            </w:r>
            <w:proofErr w:type="spellStart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hardcoded</w:t>
            </w:r>
            <w:proofErr w:type="spellEnd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 </w:t>
            </w:r>
            <w:proofErr w:type="spellStart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credentials</w:t>
            </w:r>
            <w:proofErr w:type="spellEnd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 y dependencias vulnerables (OWASP Top 10).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DC375C2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Input: Archivos modificados.</w:t>
            </w:r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br/>
              <w:t xml:space="preserve">Output: </w:t>
            </w:r>
            <w:proofErr w:type="spellStart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SecurityAuditReport</w:t>
            </w:r>
            <w:proofErr w:type="spellEnd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 (Bloquea si hay fallas críticas).</w:t>
            </w:r>
          </w:p>
        </w:tc>
      </w:tr>
      <w:tr w:rsidR="00510D51" w:rsidRPr="005C2C88" w14:paraId="149ABBC8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7C0466" w14:textId="77777777" w:rsidR="00510D51" w:rsidRDefault="00000000">
            <w:r>
              <w:rPr>
                <w:rFonts w:ascii="Calibri" w:hAnsi="Calibri"/>
                <w:b/>
                <w:color w:val="0F2537"/>
                <w:sz w:val="17"/>
              </w:rPr>
              <w:t>Review &amp; Git PR Agent (SPEC-014/016)</w:t>
            </w:r>
          </w:p>
        </w:tc>
        <w:tc>
          <w:tcPr>
            <w:tcW w:w="31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C18D3A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Compara contra </w:t>
            </w:r>
            <w:proofErr w:type="spellStart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checklist</w:t>
            </w:r>
            <w:proofErr w:type="spellEnd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 de buenas prácticas corporativas, calcula el </w:t>
            </w:r>
            <w:proofErr w:type="spellStart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git</w:t>
            </w:r>
            <w:proofErr w:type="spellEnd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 </w:t>
            </w:r>
            <w:proofErr w:type="spellStart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diff</w:t>
            </w:r>
            <w:proofErr w:type="spellEnd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 y genera la rama y el </w:t>
            </w:r>
            <w:proofErr w:type="spellStart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Pull</w:t>
            </w:r>
            <w:proofErr w:type="spellEnd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 </w:t>
            </w:r>
            <w:proofErr w:type="spellStart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Request</w:t>
            </w:r>
            <w:proofErr w:type="spellEnd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 listo para revisión humana.</w:t>
            </w:r>
          </w:p>
        </w:tc>
        <w:tc>
          <w:tcPr>
            <w:tcW w:w="31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253D18B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Input: Git </w:t>
            </w:r>
            <w:proofErr w:type="spellStart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Diff</w:t>
            </w:r>
            <w:proofErr w:type="spellEnd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 + Resultados de </w:t>
            </w:r>
            <w:proofErr w:type="spellStart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Tests</w:t>
            </w:r>
            <w:proofErr w:type="spellEnd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.</w:t>
            </w:r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br/>
              <w:t>Output: PR en GitHub/</w:t>
            </w:r>
            <w:proofErr w:type="spellStart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GitLab</w:t>
            </w:r>
            <w:proofErr w:type="spellEnd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 con resumen ejecutivo.</w:t>
            </w:r>
          </w:p>
        </w:tc>
      </w:tr>
    </w:tbl>
    <w:p w14:paraId="0F22ABEB" w14:textId="77777777" w:rsidR="00510D51" w:rsidRPr="005C2C88" w:rsidRDefault="00510D51">
      <w:pPr>
        <w:spacing w:after="160"/>
        <w:rPr>
          <w:lang w:val="es-PE"/>
        </w:rPr>
      </w:pPr>
    </w:p>
    <w:p w14:paraId="402A1C0E" w14:textId="77777777" w:rsidR="00510D51" w:rsidRPr="005C2C88" w:rsidRDefault="00000000">
      <w:pPr>
        <w:keepNext/>
        <w:spacing w:before="280" w:after="80"/>
        <w:rPr>
          <w:lang w:val="es-PE"/>
        </w:rPr>
      </w:pPr>
      <w:r w:rsidRPr="005C2C88">
        <w:rPr>
          <w:rFonts w:ascii="Calibri" w:hAnsi="Calibri"/>
          <w:b/>
          <w:color w:val="1B4965"/>
          <w:sz w:val="27"/>
          <w:lang w:val="es-PE"/>
        </w:rPr>
        <w:t>5.2 El Bucle Autónomo de Auto-Reparación (</w:t>
      </w:r>
      <w:proofErr w:type="spellStart"/>
      <w:r w:rsidRPr="005C2C88">
        <w:rPr>
          <w:rFonts w:ascii="Calibri" w:hAnsi="Calibri"/>
          <w:b/>
          <w:color w:val="1B4965"/>
          <w:sz w:val="27"/>
          <w:lang w:val="es-PE"/>
        </w:rPr>
        <w:t>Self-Healing</w:t>
      </w:r>
      <w:proofErr w:type="spellEnd"/>
      <w:r w:rsidRPr="005C2C88">
        <w:rPr>
          <w:rFonts w:ascii="Calibri" w:hAnsi="Calibri"/>
          <w:b/>
          <w:color w:val="1B4965"/>
          <w:sz w:val="27"/>
          <w:lang w:val="es-PE"/>
        </w:rPr>
        <w:t xml:space="preserve"> </w:t>
      </w:r>
      <w:proofErr w:type="spellStart"/>
      <w:r w:rsidRPr="005C2C88">
        <w:rPr>
          <w:rFonts w:ascii="Calibri" w:hAnsi="Calibri"/>
          <w:b/>
          <w:color w:val="1B4965"/>
          <w:sz w:val="27"/>
          <w:lang w:val="es-PE"/>
        </w:rPr>
        <w:t>Loop</w:t>
      </w:r>
      <w:proofErr w:type="spellEnd"/>
      <w:r w:rsidRPr="005C2C88">
        <w:rPr>
          <w:rFonts w:ascii="Calibri" w:hAnsi="Calibri"/>
          <w:b/>
          <w:color w:val="1B4965"/>
          <w:sz w:val="27"/>
          <w:lang w:val="es-PE"/>
        </w:rPr>
        <w:t>)</w:t>
      </w:r>
    </w:p>
    <w:p w14:paraId="2A831C14" w14:textId="77777777" w:rsidR="00510D51" w:rsidRPr="005C2C88" w:rsidRDefault="00000000">
      <w:pPr>
        <w:spacing w:after="120"/>
        <w:rPr>
          <w:lang w:val="es-PE"/>
        </w:rPr>
      </w:pPr>
      <w:r w:rsidRPr="005C2C88">
        <w:rPr>
          <w:rFonts w:ascii="Calibri" w:hAnsi="Calibri"/>
          <w:color w:val="334155"/>
          <w:sz w:val="21"/>
          <w:lang w:val="es-PE"/>
        </w:rPr>
        <w:t xml:space="preserve">A diferencia de herramientas como GitHub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Copilot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, que se limitan a sugerir texto en el IDE, el Agente Java X no se detiene al generar código: se detiene cuando el código compila limpiamente y supera el 100% de los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tests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unitarios. El ciclo cerrado opera de la siguiente manera:</w:t>
      </w:r>
      <w:r w:rsidRPr="005C2C88">
        <w:rPr>
          <w:rFonts w:ascii="Calibri" w:hAnsi="Calibri"/>
          <w:color w:val="334155"/>
          <w:sz w:val="21"/>
          <w:lang w:val="es-PE"/>
        </w:rPr>
        <w:br/>
        <w:t>1. Generación de Código ➔ 2. Ejecución Remota o Sandbox (`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mvn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clean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test-compile`) ➔ 3.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Parsing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del log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Surefire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➔ 4. Si hay error, el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Debug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Agent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extrae el error exacto (línea, símbolo, clase) ➔ 5. El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Debug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Agent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aplica la corrección puntual en memoria ➔ 6.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Recompilación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automática. Solo cuando el semáforo está en VERDE se avanza hacia las compuertas de seguridad.</w:t>
      </w:r>
    </w:p>
    <w:p w14:paraId="02D900B0" w14:textId="77777777" w:rsidR="00510D51" w:rsidRPr="005C2C88" w:rsidRDefault="00000000">
      <w:pPr>
        <w:keepNext/>
        <w:spacing w:before="280" w:after="80"/>
        <w:rPr>
          <w:lang w:val="es-PE"/>
        </w:rPr>
      </w:pPr>
      <w:r w:rsidRPr="005C2C88">
        <w:rPr>
          <w:rFonts w:ascii="Calibri" w:hAnsi="Calibri"/>
          <w:b/>
          <w:color w:val="1B4965"/>
          <w:sz w:val="27"/>
          <w:lang w:val="es-PE"/>
        </w:rPr>
        <w:t>5.3 Escalabilidad hacia Otros Perfiles (</w:t>
      </w:r>
      <w:proofErr w:type="spellStart"/>
      <w:r w:rsidRPr="005C2C88">
        <w:rPr>
          <w:rFonts w:ascii="Calibri" w:hAnsi="Calibri"/>
          <w:b/>
          <w:color w:val="1B4965"/>
          <w:sz w:val="27"/>
          <w:lang w:val="es-PE"/>
        </w:rPr>
        <w:t>Tester</w:t>
      </w:r>
      <w:proofErr w:type="spellEnd"/>
      <w:r w:rsidRPr="005C2C88">
        <w:rPr>
          <w:rFonts w:ascii="Calibri" w:hAnsi="Calibri"/>
          <w:b/>
          <w:color w:val="1B4965"/>
          <w:sz w:val="27"/>
          <w:lang w:val="es-PE"/>
        </w:rPr>
        <w:t xml:space="preserve"> X y RPA X)</w:t>
      </w:r>
    </w:p>
    <w:p w14:paraId="59FC161C" w14:textId="77777777" w:rsidR="00510D51" w:rsidRPr="005C2C88" w:rsidRDefault="00000000">
      <w:pPr>
        <w:spacing w:after="120"/>
        <w:rPr>
          <w:lang w:val="es-PE"/>
        </w:rPr>
      </w:pPr>
      <w:r w:rsidRPr="005C2C88">
        <w:rPr>
          <w:rFonts w:ascii="Calibri" w:hAnsi="Calibri"/>
          <w:color w:val="334155"/>
          <w:sz w:val="21"/>
          <w:lang w:val="es-PE"/>
        </w:rPr>
        <w:t>La Fábrica de Agentes se diseña como una arquitectura modular reutilizable para otros perfiles de alta demanda:</w:t>
      </w:r>
    </w:p>
    <w:p w14:paraId="36E91687" w14:textId="77777777" w:rsidR="00510D51" w:rsidRPr="005C2C88" w:rsidRDefault="00000000">
      <w:pPr>
        <w:pStyle w:val="Listaconvietas"/>
        <w:spacing w:after="80"/>
        <w:rPr>
          <w:lang w:val="es-PE"/>
        </w:rPr>
      </w:pPr>
      <w:proofErr w:type="spellStart"/>
      <w:r w:rsidRPr="005C2C88">
        <w:rPr>
          <w:rFonts w:ascii="Calibri" w:hAnsi="Calibri"/>
          <w:b/>
          <w:color w:val="0F2537"/>
          <w:sz w:val="21"/>
          <w:lang w:val="es-PE"/>
        </w:rPr>
        <w:t>Tester</w:t>
      </w:r>
      <w:proofErr w:type="spellEnd"/>
      <w:r w:rsidRPr="005C2C88">
        <w:rPr>
          <w:rFonts w:ascii="Calibri" w:hAnsi="Calibri"/>
          <w:b/>
          <w:color w:val="0F2537"/>
          <w:sz w:val="21"/>
          <w:lang w:val="es-PE"/>
        </w:rPr>
        <w:t xml:space="preserve"> X (Agente de QA </w:t>
      </w:r>
      <w:proofErr w:type="spellStart"/>
      <w:r w:rsidRPr="005C2C88">
        <w:rPr>
          <w:rFonts w:ascii="Calibri" w:hAnsi="Calibri"/>
          <w:b/>
          <w:color w:val="0F2537"/>
          <w:sz w:val="21"/>
          <w:lang w:val="es-PE"/>
        </w:rPr>
        <w:t>Automation</w:t>
      </w:r>
      <w:proofErr w:type="spellEnd"/>
      <w:r w:rsidRPr="005C2C88">
        <w:rPr>
          <w:rFonts w:ascii="Calibri" w:hAnsi="Calibri"/>
          <w:b/>
          <w:color w:val="0F2537"/>
          <w:sz w:val="21"/>
          <w:lang w:val="es-PE"/>
        </w:rPr>
        <w:t xml:space="preserve">): </w:t>
      </w:r>
      <w:r w:rsidRPr="005C2C88">
        <w:rPr>
          <w:rFonts w:ascii="Calibri" w:hAnsi="Calibri"/>
          <w:color w:val="334155"/>
          <w:sz w:val="21"/>
          <w:lang w:val="es-PE"/>
        </w:rPr>
        <w:t xml:space="preserve">Reutiliza el orquestador para recibir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Swagger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>/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OpenAPI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o requerimientos de usuario y generar suites automatizadas en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RestAssured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,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Playwright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,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Selenium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y scripts de carga en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JMeter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>.</w:t>
      </w:r>
    </w:p>
    <w:p w14:paraId="2712082B" w14:textId="77777777" w:rsidR="00510D51" w:rsidRPr="005C2C88" w:rsidRDefault="00000000">
      <w:pPr>
        <w:pStyle w:val="Listaconvietas"/>
        <w:spacing w:after="80"/>
        <w:rPr>
          <w:lang w:val="es-PE"/>
        </w:rPr>
      </w:pPr>
      <w:r w:rsidRPr="005C2C88">
        <w:rPr>
          <w:rFonts w:ascii="Calibri" w:hAnsi="Calibri"/>
          <w:b/>
          <w:color w:val="0F2537"/>
          <w:sz w:val="21"/>
          <w:lang w:val="es-PE"/>
        </w:rPr>
        <w:t xml:space="preserve">RPA X (Agente de Automatización de Procesos): </w:t>
      </w:r>
      <w:r w:rsidRPr="005C2C88">
        <w:rPr>
          <w:rFonts w:ascii="Calibri" w:hAnsi="Calibri"/>
          <w:color w:val="334155"/>
          <w:sz w:val="21"/>
          <w:lang w:val="es-PE"/>
        </w:rPr>
        <w:t xml:space="preserve">Especializado en generar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bots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de automatización basados en Python/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Playwright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,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UiPath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workflows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o scripts de integración de sistemas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legacy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desatendidos.</w:t>
      </w:r>
    </w:p>
    <w:p w14:paraId="79D02C44" w14:textId="77777777" w:rsidR="00510D51" w:rsidRPr="005C2C88" w:rsidRDefault="00000000">
      <w:pPr>
        <w:keepNext/>
        <w:spacing w:before="400" w:after="120"/>
        <w:rPr>
          <w:lang w:val="es-PE"/>
        </w:rPr>
      </w:pPr>
      <w:r w:rsidRPr="005C2C88">
        <w:rPr>
          <w:rFonts w:ascii="Calibri" w:hAnsi="Calibri"/>
          <w:b/>
          <w:color w:val="0F2537"/>
          <w:sz w:val="34"/>
          <w:lang w:val="es-PE"/>
        </w:rPr>
        <w:t xml:space="preserve">6. Definición del Perfil MVP: Java </w:t>
      </w:r>
      <w:proofErr w:type="spellStart"/>
      <w:r w:rsidRPr="005C2C88">
        <w:rPr>
          <w:rFonts w:ascii="Calibri" w:hAnsi="Calibri"/>
          <w:b/>
          <w:color w:val="0F2537"/>
          <w:sz w:val="34"/>
          <w:lang w:val="es-PE"/>
        </w:rPr>
        <w:t>Developer</w:t>
      </w:r>
      <w:proofErr w:type="spellEnd"/>
      <w:r w:rsidRPr="005C2C88">
        <w:rPr>
          <w:rFonts w:ascii="Calibri" w:hAnsi="Calibri"/>
          <w:b/>
          <w:color w:val="0F2537"/>
          <w:sz w:val="34"/>
          <w:lang w:val="es-PE"/>
        </w:rPr>
        <w:t xml:space="preserve"> </w:t>
      </w:r>
      <w:proofErr w:type="spellStart"/>
      <w:r w:rsidRPr="005C2C88">
        <w:rPr>
          <w:rFonts w:ascii="Calibri" w:hAnsi="Calibri"/>
          <w:b/>
          <w:color w:val="0F2537"/>
          <w:sz w:val="34"/>
          <w:lang w:val="es-PE"/>
        </w:rPr>
        <w:t>APIs</w:t>
      </w:r>
      <w:proofErr w:type="spellEnd"/>
      <w:r w:rsidRPr="005C2C88">
        <w:rPr>
          <w:rFonts w:ascii="Calibri" w:hAnsi="Calibri"/>
          <w:b/>
          <w:color w:val="0F2537"/>
          <w:sz w:val="34"/>
          <w:lang w:val="es-PE"/>
        </w:rPr>
        <w:t xml:space="preserve"> (Java X)</w:t>
      </w:r>
    </w:p>
    <w:p w14:paraId="423F13F4" w14:textId="77777777" w:rsidR="00510D51" w:rsidRPr="005C2C88" w:rsidRDefault="00000000">
      <w:pPr>
        <w:spacing w:after="120"/>
        <w:rPr>
          <w:lang w:val="es-PE"/>
        </w:rPr>
      </w:pPr>
      <w:r w:rsidRPr="005C2C88">
        <w:rPr>
          <w:rFonts w:ascii="Calibri" w:hAnsi="Calibri"/>
          <w:color w:val="334155"/>
          <w:sz w:val="21"/>
          <w:lang w:val="es-PE"/>
        </w:rPr>
        <w:t xml:space="preserve">En concordancia con las directivas de Diego y el Job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Description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del puesto de Java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Developer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APIs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, a </w:t>
      </w:r>
      <w:proofErr w:type="gramStart"/>
      <w:r w:rsidRPr="005C2C88">
        <w:rPr>
          <w:rFonts w:ascii="Calibri" w:hAnsi="Calibri"/>
          <w:color w:val="334155"/>
          <w:sz w:val="21"/>
          <w:lang w:val="es-PE"/>
        </w:rPr>
        <w:t>continuación</w:t>
      </w:r>
      <w:proofErr w:type="gramEnd"/>
      <w:r w:rsidRPr="005C2C88">
        <w:rPr>
          <w:rFonts w:ascii="Calibri" w:hAnsi="Calibri"/>
          <w:color w:val="334155"/>
          <w:sz w:val="21"/>
          <w:lang w:val="es-PE"/>
        </w:rPr>
        <w:t xml:space="preserve"> se define el grado de automatización alcanzable por el Agente Java X y el modelo de trabajo conjunto con el desarrollador humano: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10D51" w14:paraId="64BF8EAD" w14:textId="77777777">
        <w:trPr>
          <w:jc w:val="center"/>
        </w:trPr>
        <w:tc>
          <w:tcPr>
            <w:tcW w:w="2340" w:type="dxa"/>
            <w:shd w:val="clear" w:color="auto" w:fill="0F2537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08ED5D2C" w14:textId="77777777" w:rsidR="00510D51" w:rsidRDefault="00000000">
            <w:proofErr w:type="spellStart"/>
            <w:r>
              <w:rPr>
                <w:rFonts w:ascii="Calibri" w:hAnsi="Calibri"/>
                <w:b/>
                <w:color w:val="FFFFFF"/>
                <w:sz w:val="17"/>
              </w:rPr>
              <w:t>Actividad</w:t>
            </w:r>
            <w:proofErr w:type="spellEnd"/>
            <w:r>
              <w:rPr>
                <w:rFonts w:ascii="Calibri" w:hAnsi="Calibri"/>
                <w:b/>
                <w:color w:val="FFFFFF"/>
                <w:sz w:val="17"/>
              </w:rPr>
              <w:t xml:space="preserve"> del Job Description</w:t>
            </w:r>
          </w:p>
        </w:tc>
        <w:tc>
          <w:tcPr>
            <w:tcW w:w="2340" w:type="dxa"/>
            <w:shd w:val="clear" w:color="auto" w:fill="0F2537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151C192F" w14:textId="77777777" w:rsidR="00510D51" w:rsidRDefault="00000000">
            <w:r>
              <w:rPr>
                <w:rFonts w:ascii="Calibri" w:hAnsi="Calibri"/>
                <w:b/>
                <w:color w:val="FFFFFF"/>
                <w:sz w:val="17"/>
              </w:rPr>
              <w:t>% Automatizado por Java X</w:t>
            </w:r>
          </w:p>
        </w:tc>
        <w:tc>
          <w:tcPr>
            <w:tcW w:w="2340" w:type="dxa"/>
            <w:shd w:val="clear" w:color="auto" w:fill="0F2537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71FEDC64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b/>
                <w:color w:val="FFFFFF"/>
                <w:sz w:val="17"/>
                <w:lang w:val="es-PE"/>
              </w:rPr>
              <w:t>Rol del Agente Java X</w:t>
            </w:r>
          </w:p>
        </w:tc>
        <w:tc>
          <w:tcPr>
            <w:tcW w:w="2340" w:type="dxa"/>
            <w:shd w:val="clear" w:color="auto" w:fill="0F2537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5959CAA2" w14:textId="77777777" w:rsidR="00510D51" w:rsidRDefault="00000000">
            <w:r>
              <w:rPr>
                <w:rFonts w:ascii="Calibri" w:hAnsi="Calibri"/>
                <w:b/>
                <w:color w:val="FFFFFF"/>
                <w:sz w:val="17"/>
              </w:rPr>
              <w:t xml:space="preserve">Rol del </w:t>
            </w:r>
            <w:proofErr w:type="spellStart"/>
            <w:r>
              <w:rPr>
                <w:rFonts w:ascii="Calibri" w:hAnsi="Calibri"/>
                <w:b/>
                <w:color w:val="FFFFFF"/>
                <w:sz w:val="17"/>
              </w:rPr>
              <w:t>Desarrollador</w:t>
            </w:r>
            <w:proofErr w:type="spellEnd"/>
            <w:r>
              <w:rPr>
                <w:rFonts w:ascii="Calibri" w:hAnsi="Calibri"/>
                <w:b/>
                <w:color w:val="FFFFFF"/>
                <w:sz w:val="17"/>
              </w:rPr>
              <w:t xml:space="preserve"> Humano</w:t>
            </w:r>
          </w:p>
        </w:tc>
      </w:tr>
      <w:tr w:rsidR="00510D51" w:rsidRPr="005C2C88" w14:paraId="4BD9BFF9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D17D48" w14:textId="77777777" w:rsidR="00510D51" w:rsidRDefault="00000000">
            <w:r>
              <w:rPr>
                <w:rFonts w:ascii="Calibri" w:hAnsi="Calibri"/>
                <w:b/>
                <w:color w:val="0F2537"/>
                <w:sz w:val="17"/>
              </w:rPr>
              <w:t>Desarrollo de Endpoints REST / CRUD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C0055A" w14:textId="77777777" w:rsidR="00510D51" w:rsidRDefault="00000000">
            <w:r>
              <w:rPr>
                <w:rFonts w:ascii="Calibri" w:hAnsi="Calibri"/>
                <w:b/>
                <w:color w:val="0284C7"/>
                <w:sz w:val="17"/>
              </w:rPr>
              <w:t>90% - 95%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9A317F" w14:textId="77777777" w:rsidR="00510D51" w:rsidRDefault="00000000">
            <w:r>
              <w:rPr>
                <w:rFonts w:ascii="Calibri" w:hAnsi="Calibri"/>
                <w:color w:val="334155"/>
                <w:sz w:val="17"/>
              </w:rPr>
              <w:t xml:space="preserve">Genera Controllers, Service layer, Repositorios Spring Data </w:t>
            </w:r>
            <w:r>
              <w:rPr>
                <w:rFonts w:ascii="Calibri" w:hAnsi="Calibri"/>
                <w:color w:val="334155"/>
                <w:sz w:val="17"/>
              </w:rPr>
              <w:lastRenderedPageBreak/>
              <w:t>JPA.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69D33D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lastRenderedPageBreak/>
              <w:t xml:space="preserve">Valida requerimientos especiales y lógica </w:t>
            </w:r>
            <w:proofErr w:type="spellStart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edge</w:t>
            </w:r>
            <w:proofErr w:type="spellEnd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.</w:t>
            </w:r>
          </w:p>
        </w:tc>
      </w:tr>
      <w:tr w:rsidR="00510D51" w:rsidRPr="005C2C88" w14:paraId="4F1A3637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A6941C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b/>
                <w:color w:val="0F2537"/>
                <w:sz w:val="17"/>
                <w:lang w:val="es-PE"/>
              </w:rPr>
              <w:t xml:space="preserve">Creación de </w:t>
            </w:r>
            <w:proofErr w:type="spellStart"/>
            <w:r w:rsidRPr="005C2C88">
              <w:rPr>
                <w:rFonts w:ascii="Calibri" w:hAnsi="Calibri"/>
                <w:b/>
                <w:color w:val="0F2537"/>
                <w:sz w:val="17"/>
                <w:lang w:val="es-PE"/>
              </w:rPr>
              <w:t>DTOs</w:t>
            </w:r>
            <w:proofErr w:type="spellEnd"/>
            <w:r w:rsidRPr="005C2C88">
              <w:rPr>
                <w:rFonts w:ascii="Calibri" w:hAnsi="Calibri"/>
                <w:b/>
                <w:color w:val="0F2537"/>
                <w:sz w:val="17"/>
                <w:lang w:val="es-PE"/>
              </w:rPr>
              <w:t xml:space="preserve">, </w:t>
            </w:r>
            <w:proofErr w:type="spellStart"/>
            <w:r w:rsidRPr="005C2C88">
              <w:rPr>
                <w:rFonts w:ascii="Calibri" w:hAnsi="Calibri"/>
                <w:b/>
                <w:color w:val="0F2537"/>
                <w:sz w:val="17"/>
                <w:lang w:val="es-PE"/>
              </w:rPr>
              <w:t>Mappers</w:t>
            </w:r>
            <w:proofErr w:type="spellEnd"/>
            <w:r w:rsidRPr="005C2C88">
              <w:rPr>
                <w:rFonts w:ascii="Calibri" w:hAnsi="Calibri"/>
                <w:b/>
                <w:color w:val="0F2537"/>
                <w:sz w:val="17"/>
                <w:lang w:val="es-PE"/>
              </w:rPr>
              <w:t xml:space="preserve"> y Entidades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8D0283" w14:textId="77777777" w:rsidR="00510D51" w:rsidRDefault="00000000">
            <w:r>
              <w:rPr>
                <w:rFonts w:ascii="Calibri" w:hAnsi="Calibri"/>
                <w:b/>
                <w:color w:val="0284C7"/>
                <w:sz w:val="17"/>
              </w:rPr>
              <w:t>95% - 100%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A63DAB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Crea </w:t>
            </w:r>
            <w:proofErr w:type="spellStart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POJOs</w:t>
            </w:r>
            <w:proofErr w:type="spellEnd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, </w:t>
            </w:r>
            <w:proofErr w:type="spellStart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Records</w:t>
            </w:r>
            <w:proofErr w:type="spellEnd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, anotaciones Lombok, validaciones @Valid.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98C069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Revisión rápida de estructura de datos.</w:t>
            </w:r>
          </w:p>
        </w:tc>
      </w:tr>
      <w:tr w:rsidR="00510D51" w:rsidRPr="005C2C88" w14:paraId="73CBCEF8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9EAD0E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b/>
                <w:color w:val="0F2537"/>
                <w:sz w:val="17"/>
                <w:lang w:val="es-PE"/>
              </w:rPr>
              <w:t xml:space="preserve">Escritura de Pruebas Unitarias </w:t>
            </w:r>
            <w:proofErr w:type="spellStart"/>
            <w:r w:rsidRPr="005C2C88">
              <w:rPr>
                <w:rFonts w:ascii="Calibri" w:hAnsi="Calibri"/>
                <w:b/>
                <w:color w:val="0F2537"/>
                <w:sz w:val="17"/>
                <w:lang w:val="es-PE"/>
              </w:rPr>
              <w:t>JUnit</w:t>
            </w:r>
            <w:proofErr w:type="spellEnd"/>
            <w:r w:rsidRPr="005C2C88">
              <w:rPr>
                <w:rFonts w:ascii="Calibri" w:hAnsi="Calibri"/>
                <w:b/>
                <w:color w:val="0F2537"/>
                <w:sz w:val="17"/>
                <w:lang w:val="es-PE"/>
              </w:rPr>
              <w:t xml:space="preserve"> 5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61BA17" w14:textId="77777777" w:rsidR="00510D51" w:rsidRDefault="00000000">
            <w:r>
              <w:rPr>
                <w:rFonts w:ascii="Calibri" w:hAnsi="Calibri"/>
                <w:b/>
                <w:color w:val="0284C7"/>
                <w:sz w:val="17"/>
              </w:rPr>
              <w:t>85% - 90%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2CF38D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Genera </w:t>
            </w:r>
            <w:proofErr w:type="spellStart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tests</w:t>
            </w:r>
            <w:proofErr w:type="spellEnd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 exhaustivos con </w:t>
            </w:r>
            <w:proofErr w:type="spellStart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Mockito</w:t>
            </w:r>
            <w:proofErr w:type="spellEnd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 y aserciones completas.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8830FB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Agrega casos de prueba de dominio de alto riesgo.</w:t>
            </w:r>
          </w:p>
        </w:tc>
      </w:tr>
      <w:tr w:rsidR="00510D51" w:rsidRPr="005C2C88" w14:paraId="0438F2A3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CFEC5D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b/>
                <w:color w:val="0F2537"/>
                <w:sz w:val="17"/>
                <w:lang w:val="es-PE"/>
              </w:rPr>
              <w:t xml:space="preserve">Documentación de </w:t>
            </w:r>
            <w:proofErr w:type="spellStart"/>
            <w:r w:rsidRPr="005C2C88">
              <w:rPr>
                <w:rFonts w:ascii="Calibri" w:hAnsi="Calibri"/>
                <w:b/>
                <w:color w:val="0F2537"/>
                <w:sz w:val="17"/>
                <w:lang w:val="es-PE"/>
              </w:rPr>
              <w:t>APIs</w:t>
            </w:r>
            <w:proofErr w:type="spellEnd"/>
            <w:r w:rsidRPr="005C2C88">
              <w:rPr>
                <w:rFonts w:ascii="Calibri" w:hAnsi="Calibri"/>
                <w:b/>
                <w:color w:val="0F2537"/>
                <w:sz w:val="17"/>
                <w:lang w:val="es-PE"/>
              </w:rPr>
              <w:t xml:space="preserve"> (</w:t>
            </w:r>
            <w:proofErr w:type="spellStart"/>
            <w:r w:rsidRPr="005C2C88">
              <w:rPr>
                <w:rFonts w:ascii="Calibri" w:hAnsi="Calibri"/>
                <w:b/>
                <w:color w:val="0F2537"/>
                <w:sz w:val="17"/>
                <w:lang w:val="es-PE"/>
              </w:rPr>
              <w:t>OpenAPI</w:t>
            </w:r>
            <w:proofErr w:type="spellEnd"/>
            <w:r w:rsidRPr="005C2C88">
              <w:rPr>
                <w:rFonts w:ascii="Calibri" w:hAnsi="Calibri"/>
                <w:b/>
                <w:color w:val="0F2537"/>
                <w:sz w:val="17"/>
                <w:lang w:val="es-PE"/>
              </w:rPr>
              <w:t xml:space="preserve"> / </w:t>
            </w:r>
            <w:proofErr w:type="spellStart"/>
            <w:r w:rsidRPr="005C2C88">
              <w:rPr>
                <w:rFonts w:ascii="Calibri" w:hAnsi="Calibri"/>
                <w:b/>
                <w:color w:val="0F2537"/>
                <w:sz w:val="17"/>
                <w:lang w:val="es-PE"/>
              </w:rPr>
              <w:t>Swagger</w:t>
            </w:r>
            <w:proofErr w:type="spellEnd"/>
            <w:r w:rsidRPr="005C2C88">
              <w:rPr>
                <w:rFonts w:ascii="Calibri" w:hAnsi="Calibri"/>
                <w:b/>
                <w:color w:val="0F2537"/>
                <w:sz w:val="17"/>
                <w:lang w:val="es-PE"/>
              </w:rPr>
              <w:t>)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AB97C1" w14:textId="77777777" w:rsidR="00510D51" w:rsidRDefault="00000000">
            <w:r>
              <w:rPr>
                <w:rFonts w:ascii="Calibri" w:hAnsi="Calibri"/>
                <w:b/>
                <w:color w:val="0284C7"/>
                <w:sz w:val="17"/>
              </w:rPr>
              <w:t>95% - 100%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E9BD92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Genera anotaciones @Operation, </w:t>
            </w:r>
            <w:proofErr w:type="spellStart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schemas</w:t>
            </w:r>
            <w:proofErr w:type="spellEnd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 y ejemplos automáticamente.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1A90FC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Aprobación final de contrato de interfaz.</w:t>
            </w:r>
          </w:p>
        </w:tc>
      </w:tr>
      <w:tr w:rsidR="00510D51" w:rsidRPr="005C2C88" w14:paraId="5CA4B91B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C0F796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b/>
                <w:color w:val="0F2537"/>
                <w:sz w:val="17"/>
                <w:lang w:val="es-PE"/>
              </w:rPr>
              <w:t xml:space="preserve">Diagnóstico y </w:t>
            </w:r>
            <w:proofErr w:type="spellStart"/>
            <w:r w:rsidRPr="005C2C88">
              <w:rPr>
                <w:rFonts w:ascii="Calibri" w:hAnsi="Calibri"/>
                <w:b/>
                <w:color w:val="0F2537"/>
                <w:sz w:val="17"/>
                <w:lang w:val="es-PE"/>
              </w:rPr>
              <w:t>Debugging</w:t>
            </w:r>
            <w:proofErr w:type="spellEnd"/>
            <w:r w:rsidRPr="005C2C88">
              <w:rPr>
                <w:rFonts w:ascii="Calibri" w:hAnsi="Calibri"/>
                <w:b/>
                <w:color w:val="0F2537"/>
                <w:sz w:val="17"/>
                <w:lang w:val="es-PE"/>
              </w:rPr>
              <w:t xml:space="preserve"> de Compilación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E6FAF3" w14:textId="77777777" w:rsidR="00510D51" w:rsidRDefault="00000000">
            <w:r>
              <w:rPr>
                <w:rFonts w:ascii="Calibri" w:hAnsi="Calibri"/>
                <w:b/>
                <w:color w:val="0284C7"/>
                <w:sz w:val="17"/>
              </w:rPr>
              <w:t>75% - 85%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3624BB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Analiza </w:t>
            </w:r>
            <w:proofErr w:type="spellStart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stacktraces</w:t>
            </w:r>
            <w:proofErr w:type="spellEnd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 </w:t>
            </w:r>
            <w:proofErr w:type="spellStart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Surefire</w:t>
            </w:r>
            <w:proofErr w:type="spellEnd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 y corrige errores sintácticos/tipos.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2BD559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Interviene si se superan 3 reintentos.</w:t>
            </w:r>
          </w:p>
        </w:tc>
      </w:tr>
      <w:tr w:rsidR="00510D51" w:rsidRPr="005C2C88" w14:paraId="1123F7E0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5E31BA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b/>
                <w:color w:val="0F2537"/>
                <w:sz w:val="17"/>
                <w:lang w:val="es-PE"/>
              </w:rPr>
              <w:t>Seguridad básica y validaciones OWASP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A67C25" w14:textId="77777777" w:rsidR="00510D51" w:rsidRDefault="00000000">
            <w:r>
              <w:rPr>
                <w:rFonts w:ascii="Calibri" w:hAnsi="Calibri"/>
                <w:b/>
                <w:color w:val="0284C7"/>
                <w:sz w:val="17"/>
              </w:rPr>
              <w:t>80% - 85%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F56D89" w14:textId="77777777" w:rsidR="00510D51" w:rsidRPr="005C2C88" w:rsidRDefault="00000000">
            <w:pPr>
              <w:rPr>
                <w:lang w:val="es-PE"/>
              </w:rPr>
            </w:pPr>
            <w:proofErr w:type="spellStart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Sanitiza</w:t>
            </w:r>
            <w:proofErr w:type="spellEnd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 entradas, evita </w:t>
            </w:r>
            <w:proofErr w:type="spellStart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queries</w:t>
            </w:r>
            <w:proofErr w:type="spellEnd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 nativas inseguras.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77EF4C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Audita políticas de autenticación OAuth2/JWT.</w:t>
            </w:r>
          </w:p>
        </w:tc>
      </w:tr>
      <w:tr w:rsidR="00510D51" w:rsidRPr="005C2C88" w14:paraId="55F7EA28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E907DF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b/>
                <w:color w:val="0F2537"/>
                <w:sz w:val="17"/>
                <w:lang w:val="es-PE"/>
              </w:rPr>
              <w:t>Integración y Arquitectura de Dominio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DFB208" w14:textId="77777777" w:rsidR="00510D51" w:rsidRDefault="00000000">
            <w:r>
              <w:rPr>
                <w:rFonts w:ascii="Calibri" w:hAnsi="Calibri"/>
                <w:b/>
                <w:color w:val="0284C7"/>
                <w:sz w:val="17"/>
              </w:rPr>
              <w:t>40% - 60%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BDA358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Sugiere patrones de diseño (</w:t>
            </w:r>
            <w:proofErr w:type="spellStart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Adapter</w:t>
            </w:r>
            <w:proofErr w:type="spellEnd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 xml:space="preserve">, </w:t>
            </w:r>
            <w:proofErr w:type="spellStart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Strategy</w:t>
            </w:r>
            <w:proofErr w:type="spellEnd"/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, Factory).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30108E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Define decisiones críticas de integración empresarial.</w:t>
            </w:r>
          </w:p>
        </w:tc>
      </w:tr>
      <w:tr w:rsidR="00510D51" w:rsidRPr="005C2C88" w14:paraId="5F8928FD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DEE0D1" w14:textId="77777777" w:rsidR="00510D51" w:rsidRDefault="00000000">
            <w:proofErr w:type="spellStart"/>
            <w:r>
              <w:rPr>
                <w:rFonts w:ascii="Calibri" w:hAnsi="Calibri"/>
                <w:b/>
                <w:color w:val="0F2537"/>
                <w:sz w:val="17"/>
              </w:rPr>
              <w:t>Decisiones</w:t>
            </w:r>
            <w:proofErr w:type="spellEnd"/>
            <w:r>
              <w:rPr>
                <w:rFonts w:ascii="Calibri" w:hAnsi="Calibri"/>
                <w:b/>
                <w:color w:val="0F2537"/>
                <w:sz w:val="17"/>
              </w:rPr>
              <w:t xml:space="preserve"> de </w:t>
            </w:r>
            <w:proofErr w:type="spellStart"/>
            <w:r>
              <w:rPr>
                <w:rFonts w:ascii="Calibri" w:hAnsi="Calibri"/>
                <w:b/>
                <w:color w:val="0F2537"/>
                <w:sz w:val="17"/>
              </w:rPr>
              <w:t>Negocio</w:t>
            </w:r>
            <w:proofErr w:type="spellEnd"/>
            <w:r>
              <w:rPr>
                <w:rFonts w:ascii="Calibri" w:hAnsi="Calibri"/>
                <w:b/>
                <w:color w:val="0F2537"/>
                <w:sz w:val="17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0F2537"/>
                <w:sz w:val="17"/>
              </w:rPr>
              <w:t>Críticas</w:t>
            </w:r>
            <w:proofErr w:type="spellEnd"/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63750F" w14:textId="77777777" w:rsidR="00510D51" w:rsidRDefault="00000000">
            <w:r>
              <w:rPr>
                <w:rFonts w:ascii="Calibri" w:hAnsi="Calibri"/>
                <w:b/>
                <w:color w:val="0284C7"/>
                <w:sz w:val="17"/>
              </w:rPr>
              <w:t>0% (Humano)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8EB710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No toma decisiones no documentadas.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11A8E5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334155"/>
                <w:sz w:val="17"/>
                <w:lang w:val="es-PE"/>
              </w:rPr>
              <w:t>100% Humano: Aprobación final antes de producción.</w:t>
            </w:r>
          </w:p>
        </w:tc>
      </w:tr>
    </w:tbl>
    <w:p w14:paraId="2BF65CE9" w14:textId="77777777" w:rsidR="00510D51" w:rsidRPr="005C2C88" w:rsidRDefault="00510D51">
      <w:pPr>
        <w:spacing w:after="160"/>
        <w:rPr>
          <w:lang w:val="es-PE"/>
        </w:rPr>
      </w:pPr>
    </w:p>
    <w:p w14:paraId="255718CF" w14:textId="77777777" w:rsidR="00510D51" w:rsidRPr="005C2C88" w:rsidRDefault="00000000">
      <w:pPr>
        <w:keepNext/>
        <w:spacing w:before="400" w:after="120"/>
        <w:rPr>
          <w:lang w:val="es-PE"/>
        </w:rPr>
      </w:pPr>
      <w:r w:rsidRPr="005C2C88">
        <w:rPr>
          <w:rFonts w:ascii="Calibri" w:hAnsi="Calibri"/>
          <w:b/>
          <w:color w:val="0F2537"/>
          <w:sz w:val="34"/>
          <w:lang w:val="es-PE"/>
        </w:rPr>
        <w:t>7. Gobernanza, Seguridad y Mitigación de Riesgos</w:t>
      </w:r>
    </w:p>
    <w:p w14:paraId="195F7F97" w14:textId="77777777" w:rsidR="00510D51" w:rsidRPr="005C2C88" w:rsidRDefault="00000000">
      <w:pPr>
        <w:spacing w:after="120"/>
        <w:rPr>
          <w:lang w:val="es-PE"/>
        </w:rPr>
      </w:pPr>
      <w:r w:rsidRPr="005C2C88">
        <w:rPr>
          <w:rFonts w:ascii="Calibri" w:hAnsi="Calibri"/>
          <w:color w:val="334155"/>
          <w:sz w:val="21"/>
          <w:lang w:val="es-PE"/>
        </w:rPr>
        <w:t xml:space="preserve">Para garantizar la confianza absoluta de nuestros clientes corporativos (especialmente en sectores regulados como banca,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retail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y telecomunicaciones), la Fábrica de Agentes implementa salvaguardas técnicas estrictas:</w:t>
      </w:r>
    </w:p>
    <w:p w14:paraId="7FAE74C8" w14:textId="77777777" w:rsidR="00510D51" w:rsidRPr="005C2C88" w:rsidRDefault="00000000">
      <w:pPr>
        <w:pStyle w:val="Listaconvietas"/>
        <w:spacing w:after="80"/>
        <w:rPr>
          <w:lang w:val="es-PE"/>
        </w:rPr>
      </w:pPr>
      <w:r w:rsidRPr="005C2C88">
        <w:rPr>
          <w:rFonts w:ascii="Calibri" w:hAnsi="Calibri"/>
          <w:b/>
          <w:color w:val="0F2537"/>
          <w:sz w:val="21"/>
          <w:lang w:val="es-PE"/>
        </w:rPr>
        <w:t xml:space="preserve">Mitigación de Alucinaciones de Código: </w:t>
      </w:r>
      <w:r w:rsidRPr="005C2C88">
        <w:rPr>
          <w:rFonts w:ascii="Calibri" w:hAnsi="Calibri"/>
          <w:color w:val="334155"/>
          <w:sz w:val="21"/>
          <w:lang w:val="es-PE"/>
        </w:rPr>
        <w:t xml:space="preserve">Los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LLMs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son probabilísticos y propensos a inventar métodos o librerías inexistentes. En nuestra plataforma, ningún código pasa al cliente sin validación determinista: el código DEBE compilar en Java 21 y pasar los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tests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con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Surefire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>. Si el compilador falla, el código se rechaza o repara automáticamente.</w:t>
      </w:r>
    </w:p>
    <w:p w14:paraId="62C30DF2" w14:textId="77777777" w:rsidR="00510D51" w:rsidRPr="005C2C88" w:rsidRDefault="00000000">
      <w:pPr>
        <w:pStyle w:val="Listaconvietas"/>
        <w:spacing w:after="80"/>
        <w:rPr>
          <w:lang w:val="es-PE"/>
        </w:rPr>
      </w:pPr>
      <w:r w:rsidRPr="005C2C88">
        <w:rPr>
          <w:rFonts w:ascii="Calibri" w:hAnsi="Calibri"/>
          <w:b/>
          <w:color w:val="0F2537"/>
          <w:sz w:val="21"/>
          <w:lang w:val="es-PE"/>
        </w:rPr>
        <w:t xml:space="preserve">Protección de Propiedad Intelectual y Confidencialidad: </w:t>
      </w:r>
      <w:r w:rsidRPr="005C2C88">
        <w:rPr>
          <w:rFonts w:ascii="Calibri" w:hAnsi="Calibri"/>
          <w:color w:val="334155"/>
          <w:sz w:val="21"/>
          <w:lang w:val="es-PE"/>
        </w:rPr>
        <w:t xml:space="preserve">Los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sandboxes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operan de forma efímera y aislada. Se configuran proveedores con acuerdos Enterprise 'Zero Data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Retention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>' (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OpenAI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/ Google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Vertex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AI /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Anthropic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Enterprise), garantizando contractualmente que el código de los clientes jamás se utiliza para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re-entrenar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modelos.</w:t>
      </w:r>
    </w:p>
    <w:p w14:paraId="6FFAEF54" w14:textId="77777777" w:rsidR="00510D51" w:rsidRPr="005C2C88" w:rsidRDefault="00000000">
      <w:pPr>
        <w:pStyle w:val="Listaconvietas"/>
        <w:spacing w:after="80"/>
        <w:rPr>
          <w:lang w:val="es-PE"/>
        </w:rPr>
      </w:pPr>
      <w:r w:rsidRPr="005C2C88">
        <w:rPr>
          <w:rFonts w:ascii="Calibri" w:hAnsi="Calibri"/>
          <w:b/>
          <w:color w:val="0F2537"/>
          <w:sz w:val="21"/>
          <w:lang w:val="es-PE"/>
        </w:rPr>
        <w:t xml:space="preserve">Compuerta de Aprobación Humana Obligatoria (HITL): </w:t>
      </w:r>
      <w:r w:rsidRPr="005C2C88">
        <w:rPr>
          <w:rFonts w:ascii="Calibri" w:hAnsi="Calibri"/>
          <w:color w:val="334155"/>
          <w:sz w:val="21"/>
          <w:lang w:val="es-PE"/>
        </w:rPr>
        <w:t xml:space="preserve">Ningún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Pull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Request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se fusiona a las ramas principales del cliente sin la firma y aprobación explícita del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Tech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Lead Humano de la célula (SPEC-015).</w:t>
      </w:r>
    </w:p>
    <w:p w14:paraId="08BC515F" w14:textId="77777777" w:rsidR="00510D51" w:rsidRPr="005C2C88" w:rsidRDefault="00000000">
      <w:pPr>
        <w:pStyle w:val="Listaconvietas"/>
        <w:spacing w:after="80"/>
        <w:rPr>
          <w:lang w:val="es-PE"/>
        </w:rPr>
      </w:pPr>
      <w:r w:rsidRPr="005C2C88">
        <w:rPr>
          <w:rFonts w:ascii="Calibri" w:hAnsi="Calibri"/>
          <w:b/>
          <w:color w:val="0F2537"/>
          <w:sz w:val="21"/>
          <w:lang w:val="es-PE"/>
        </w:rPr>
        <w:lastRenderedPageBreak/>
        <w:t>Auditoría Completa y Trazabilidad (</w:t>
      </w:r>
      <w:proofErr w:type="spellStart"/>
      <w:r w:rsidRPr="005C2C88">
        <w:rPr>
          <w:rFonts w:ascii="Calibri" w:hAnsi="Calibri"/>
          <w:b/>
          <w:color w:val="0F2537"/>
          <w:sz w:val="21"/>
          <w:lang w:val="es-PE"/>
        </w:rPr>
        <w:t>OpenTelemetry</w:t>
      </w:r>
      <w:proofErr w:type="spellEnd"/>
      <w:r w:rsidRPr="005C2C88">
        <w:rPr>
          <w:rFonts w:ascii="Calibri" w:hAnsi="Calibri"/>
          <w:b/>
          <w:color w:val="0F2537"/>
          <w:sz w:val="21"/>
          <w:lang w:val="es-PE"/>
        </w:rPr>
        <w:t xml:space="preserve">): </w:t>
      </w:r>
      <w:r w:rsidRPr="005C2C88">
        <w:rPr>
          <w:rFonts w:ascii="Calibri" w:hAnsi="Calibri"/>
          <w:color w:val="334155"/>
          <w:sz w:val="21"/>
          <w:lang w:val="es-PE"/>
        </w:rPr>
        <w:t xml:space="preserve">Cada decisión de los agentes, tokens consumidos, </w:t>
      </w:r>
      <w:proofErr w:type="spellStart"/>
      <w:r w:rsidRPr="005C2C88">
        <w:rPr>
          <w:rFonts w:ascii="Calibri" w:hAnsi="Calibri"/>
          <w:color w:val="334155"/>
          <w:sz w:val="21"/>
          <w:lang w:val="es-PE"/>
        </w:rPr>
        <w:t>diff</w:t>
      </w:r>
      <w:proofErr w:type="spellEnd"/>
      <w:r w:rsidRPr="005C2C88">
        <w:rPr>
          <w:rFonts w:ascii="Calibri" w:hAnsi="Calibri"/>
          <w:color w:val="334155"/>
          <w:sz w:val="21"/>
          <w:lang w:val="es-PE"/>
        </w:rPr>
        <w:t xml:space="preserve"> de archivos y tiempos de ejecución quedan persistidos con ID de traza único para auditoría corporativa.</w:t>
      </w:r>
    </w:p>
    <w:p w14:paraId="3B8A53B2" w14:textId="77777777" w:rsidR="00510D51" w:rsidRPr="005C2C88" w:rsidRDefault="00000000">
      <w:pPr>
        <w:keepNext/>
        <w:spacing w:before="400" w:after="120"/>
        <w:rPr>
          <w:lang w:val="es-PE"/>
        </w:rPr>
      </w:pPr>
      <w:r w:rsidRPr="005C2C88">
        <w:rPr>
          <w:rFonts w:ascii="Calibri" w:hAnsi="Calibri"/>
          <w:b/>
          <w:color w:val="0F2537"/>
          <w:sz w:val="34"/>
          <w:lang w:val="es-PE"/>
        </w:rPr>
        <w:t xml:space="preserve">8. Plan de Implementación y </w:t>
      </w:r>
      <w:proofErr w:type="spellStart"/>
      <w:r w:rsidRPr="005C2C88">
        <w:rPr>
          <w:rFonts w:ascii="Calibri" w:hAnsi="Calibri"/>
          <w:b/>
          <w:color w:val="0F2537"/>
          <w:sz w:val="34"/>
          <w:lang w:val="es-PE"/>
        </w:rPr>
        <w:t>Roadmap</w:t>
      </w:r>
      <w:proofErr w:type="spellEnd"/>
    </w:p>
    <w:p w14:paraId="44B9B79E" w14:textId="77777777" w:rsidR="00510D51" w:rsidRPr="005C2C88" w:rsidRDefault="00000000">
      <w:pPr>
        <w:spacing w:after="120"/>
        <w:rPr>
          <w:lang w:val="es-PE"/>
        </w:rPr>
      </w:pPr>
      <w:r w:rsidRPr="005C2C88">
        <w:rPr>
          <w:rFonts w:ascii="Calibri" w:hAnsi="Calibri"/>
          <w:color w:val="334155"/>
          <w:sz w:val="21"/>
          <w:lang w:val="es-PE"/>
        </w:rPr>
        <w:t>Se propone un plan de despliegue ágil en 4 fases, iniciando con el MVP de Java X para entrega a clientes en 4 semanas: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10D51" w14:paraId="782B6ED4" w14:textId="77777777">
        <w:trPr>
          <w:jc w:val="center"/>
        </w:trPr>
        <w:tc>
          <w:tcPr>
            <w:tcW w:w="3120" w:type="dxa"/>
            <w:shd w:val="clear" w:color="auto" w:fill="0F253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60E14" w14:textId="77777777" w:rsidR="00510D51" w:rsidRDefault="00000000">
            <w:proofErr w:type="spellStart"/>
            <w:r>
              <w:rPr>
                <w:rFonts w:ascii="Calibri" w:hAnsi="Calibri"/>
                <w:b/>
                <w:color w:val="FFFFFF"/>
                <w:sz w:val="18"/>
              </w:rPr>
              <w:t>Fase</w:t>
            </w:r>
            <w:proofErr w:type="spellEnd"/>
            <w:r>
              <w:rPr>
                <w:rFonts w:ascii="Calibri" w:hAnsi="Calibri"/>
                <w:b/>
                <w:color w:val="FFFFFF"/>
                <w:sz w:val="18"/>
              </w:rPr>
              <w:t xml:space="preserve"> del Proyecto</w:t>
            </w:r>
          </w:p>
        </w:tc>
        <w:tc>
          <w:tcPr>
            <w:tcW w:w="3120" w:type="dxa"/>
            <w:shd w:val="clear" w:color="auto" w:fill="0F253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6DB67" w14:textId="77777777" w:rsidR="00510D51" w:rsidRDefault="00000000">
            <w:r>
              <w:rPr>
                <w:rFonts w:ascii="Calibri" w:hAnsi="Calibri"/>
                <w:b/>
                <w:color w:val="FFFFFF"/>
                <w:sz w:val="18"/>
              </w:rPr>
              <w:t>Duración &amp; Fechas</w:t>
            </w:r>
          </w:p>
        </w:tc>
        <w:tc>
          <w:tcPr>
            <w:tcW w:w="3120" w:type="dxa"/>
            <w:shd w:val="clear" w:color="auto" w:fill="0F253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BB27F" w14:textId="77777777" w:rsidR="00510D51" w:rsidRDefault="00000000">
            <w:r>
              <w:rPr>
                <w:rFonts w:ascii="Calibri" w:hAnsi="Calibri"/>
                <w:b/>
                <w:color w:val="FFFFFF"/>
                <w:sz w:val="18"/>
              </w:rPr>
              <w:t>Entregables &amp; Hitos Clave</w:t>
            </w:r>
          </w:p>
        </w:tc>
      </w:tr>
      <w:tr w:rsidR="00510D51" w:rsidRPr="005C2C88" w14:paraId="551B3B86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547A775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b/>
                <w:color w:val="0F2537"/>
                <w:sz w:val="18"/>
                <w:lang w:val="es-PE"/>
              </w:rPr>
              <w:t>Fase 1: MVP Java X &amp; Sandbox Local</w:t>
            </w:r>
          </w:p>
        </w:tc>
        <w:tc>
          <w:tcPr>
            <w:tcW w:w="31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EFFF42" w14:textId="77777777" w:rsidR="00510D51" w:rsidRDefault="00000000">
            <w:r>
              <w:rPr>
                <w:rFonts w:ascii="Calibri" w:hAnsi="Calibri"/>
                <w:color w:val="334155"/>
                <w:sz w:val="18"/>
              </w:rPr>
              <w:t>Semanas 1 y 2</w:t>
            </w:r>
          </w:p>
        </w:tc>
        <w:tc>
          <w:tcPr>
            <w:tcW w:w="31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A2052F4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334155"/>
                <w:sz w:val="18"/>
                <w:lang w:val="es-PE"/>
              </w:rPr>
              <w:t xml:space="preserve">Despliegue de la base </w:t>
            </w:r>
            <w:proofErr w:type="spellStart"/>
            <w:r w:rsidRPr="005C2C88">
              <w:rPr>
                <w:rFonts w:ascii="Calibri" w:hAnsi="Calibri"/>
                <w:color w:val="334155"/>
                <w:sz w:val="18"/>
                <w:lang w:val="es-PE"/>
              </w:rPr>
              <w:t>ai</w:t>
            </w:r>
            <w:proofErr w:type="spellEnd"/>
            <w:r w:rsidRPr="005C2C88">
              <w:rPr>
                <w:rFonts w:ascii="Calibri" w:hAnsi="Calibri"/>
                <w:color w:val="334155"/>
                <w:sz w:val="18"/>
                <w:lang w:val="es-PE"/>
              </w:rPr>
              <w:t>-java-</w:t>
            </w:r>
            <w:proofErr w:type="spellStart"/>
            <w:r w:rsidRPr="005C2C88">
              <w:rPr>
                <w:rFonts w:ascii="Calibri" w:hAnsi="Calibri"/>
                <w:color w:val="334155"/>
                <w:sz w:val="18"/>
                <w:lang w:val="es-PE"/>
              </w:rPr>
              <w:t>engineer</w:t>
            </w:r>
            <w:proofErr w:type="spellEnd"/>
            <w:r w:rsidRPr="005C2C88">
              <w:rPr>
                <w:rFonts w:ascii="Calibri" w:hAnsi="Calibri"/>
                <w:color w:val="334155"/>
                <w:sz w:val="18"/>
                <w:lang w:val="es-PE"/>
              </w:rPr>
              <w:t xml:space="preserve">, ajuste de </w:t>
            </w:r>
            <w:proofErr w:type="spellStart"/>
            <w:r w:rsidRPr="005C2C88">
              <w:rPr>
                <w:rFonts w:ascii="Calibri" w:hAnsi="Calibri"/>
                <w:color w:val="334155"/>
                <w:sz w:val="18"/>
                <w:lang w:val="es-PE"/>
              </w:rPr>
              <w:t>prompts</w:t>
            </w:r>
            <w:proofErr w:type="spellEnd"/>
            <w:r w:rsidRPr="005C2C88">
              <w:rPr>
                <w:rFonts w:ascii="Calibri" w:hAnsi="Calibri"/>
                <w:color w:val="334155"/>
                <w:sz w:val="18"/>
                <w:lang w:val="es-PE"/>
              </w:rPr>
              <w:t xml:space="preserve"> para Spring </w:t>
            </w:r>
            <w:proofErr w:type="spellStart"/>
            <w:r w:rsidRPr="005C2C88">
              <w:rPr>
                <w:rFonts w:ascii="Calibri" w:hAnsi="Calibri"/>
                <w:color w:val="334155"/>
                <w:sz w:val="18"/>
                <w:lang w:val="es-PE"/>
              </w:rPr>
              <w:t>Boot</w:t>
            </w:r>
            <w:proofErr w:type="spellEnd"/>
            <w:r w:rsidRPr="005C2C88">
              <w:rPr>
                <w:rFonts w:ascii="Calibri" w:hAnsi="Calibri"/>
                <w:color w:val="334155"/>
                <w:sz w:val="18"/>
                <w:lang w:val="es-PE"/>
              </w:rPr>
              <w:t xml:space="preserve"> 3.3, integración de </w:t>
            </w:r>
            <w:proofErr w:type="spellStart"/>
            <w:r w:rsidRPr="005C2C88">
              <w:rPr>
                <w:rFonts w:ascii="Calibri" w:hAnsi="Calibri"/>
                <w:color w:val="334155"/>
                <w:sz w:val="18"/>
                <w:lang w:val="es-PE"/>
              </w:rPr>
              <w:t>Surefire</w:t>
            </w:r>
            <w:proofErr w:type="spellEnd"/>
            <w:r w:rsidRPr="005C2C88">
              <w:rPr>
                <w:rFonts w:ascii="Calibri" w:hAnsi="Calibri"/>
                <w:color w:val="334155"/>
                <w:sz w:val="18"/>
                <w:lang w:val="es-PE"/>
              </w:rPr>
              <w:t xml:space="preserve"> local y </w:t>
            </w:r>
            <w:proofErr w:type="spellStart"/>
            <w:r w:rsidRPr="005C2C88">
              <w:rPr>
                <w:rFonts w:ascii="Calibri" w:hAnsi="Calibri"/>
                <w:color w:val="334155"/>
                <w:sz w:val="18"/>
                <w:lang w:val="es-PE"/>
              </w:rPr>
              <w:t>dashboard</w:t>
            </w:r>
            <w:proofErr w:type="spellEnd"/>
            <w:r w:rsidRPr="005C2C88">
              <w:rPr>
                <w:rFonts w:ascii="Calibri" w:hAnsi="Calibri"/>
                <w:color w:val="334155"/>
                <w:sz w:val="18"/>
                <w:lang w:val="es-PE"/>
              </w:rPr>
              <w:t xml:space="preserve"> web funcional para la demo.</w:t>
            </w:r>
          </w:p>
        </w:tc>
      </w:tr>
      <w:tr w:rsidR="00510D51" w:rsidRPr="005C2C88" w14:paraId="5196B8CD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C75834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b/>
                <w:color w:val="0F2537"/>
                <w:sz w:val="18"/>
                <w:lang w:val="es-PE"/>
              </w:rPr>
              <w:t>Fase 2: Conexión CI Remota &amp; RAG Corporativo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A8F722C" w14:textId="77777777" w:rsidR="00510D51" w:rsidRDefault="00000000">
            <w:r>
              <w:rPr>
                <w:rFonts w:ascii="Calibri" w:hAnsi="Calibri"/>
                <w:color w:val="334155"/>
                <w:sz w:val="18"/>
              </w:rPr>
              <w:t>Semanas 3 y 4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1BCD0F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334155"/>
                <w:sz w:val="18"/>
                <w:lang w:val="es-PE"/>
              </w:rPr>
              <w:t xml:space="preserve">Integración con GitHub </w:t>
            </w:r>
            <w:proofErr w:type="spellStart"/>
            <w:r w:rsidRPr="005C2C88">
              <w:rPr>
                <w:rFonts w:ascii="Calibri" w:hAnsi="Calibri"/>
                <w:color w:val="334155"/>
                <w:sz w:val="18"/>
                <w:lang w:val="es-PE"/>
              </w:rPr>
              <w:t>Actions</w:t>
            </w:r>
            <w:proofErr w:type="spellEnd"/>
            <w:r w:rsidRPr="005C2C88">
              <w:rPr>
                <w:rFonts w:ascii="Calibri" w:hAnsi="Calibri"/>
                <w:color w:val="334155"/>
                <w:sz w:val="18"/>
                <w:lang w:val="es-PE"/>
              </w:rPr>
              <w:t xml:space="preserve"> / </w:t>
            </w:r>
            <w:proofErr w:type="spellStart"/>
            <w:r w:rsidRPr="005C2C88">
              <w:rPr>
                <w:rFonts w:ascii="Calibri" w:hAnsi="Calibri"/>
                <w:color w:val="334155"/>
                <w:sz w:val="18"/>
                <w:lang w:val="es-PE"/>
              </w:rPr>
              <w:t>GitLab</w:t>
            </w:r>
            <w:proofErr w:type="spellEnd"/>
            <w:r w:rsidRPr="005C2C88">
              <w:rPr>
                <w:rFonts w:ascii="Calibri" w:hAnsi="Calibri"/>
                <w:color w:val="334155"/>
                <w:sz w:val="18"/>
                <w:lang w:val="es-PE"/>
              </w:rPr>
              <w:t xml:space="preserve"> CI de clientes reales, inyección de normas arquitectónicas corporativas y compuertas HITL.</w:t>
            </w:r>
          </w:p>
        </w:tc>
      </w:tr>
      <w:tr w:rsidR="00510D51" w14:paraId="019A3EFC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3C7029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b/>
                <w:color w:val="0F2537"/>
                <w:sz w:val="18"/>
                <w:lang w:val="es-PE"/>
              </w:rPr>
              <w:t>Fase 3: Piloto en Proyecto de Cliente Real</w:t>
            </w:r>
          </w:p>
        </w:tc>
        <w:tc>
          <w:tcPr>
            <w:tcW w:w="31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A786A6" w14:textId="77777777" w:rsidR="00510D51" w:rsidRDefault="00000000">
            <w:r>
              <w:rPr>
                <w:rFonts w:ascii="Calibri" w:hAnsi="Calibri"/>
                <w:color w:val="334155"/>
                <w:sz w:val="18"/>
              </w:rPr>
              <w:t>Semanas 5 y 6</w:t>
            </w:r>
          </w:p>
        </w:tc>
        <w:tc>
          <w:tcPr>
            <w:tcW w:w="3120" w:type="dxa"/>
            <w:shd w:val="clear" w:color="auto" w:fill="F8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E55929" w14:textId="77777777" w:rsidR="00510D51" w:rsidRDefault="00000000">
            <w:r w:rsidRPr="005C2C88">
              <w:rPr>
                <w:rFonts w:ascii="Calibri" w:hAnsi="Calibri"/>
                <w:color w:val="334155"/>
                <w:sz w:val="18"/>
                <w:lang w:val="es-PE"/>
              </w:rPr>
              <w:t xml:space="preserve">Despliegue del primer </w:t>
            </w:r>
            <w:proofErr w:type="spellStart"/>
            <w:r w:rsidRPr="005C2C88">
              <w:rPr>
                <w:rFonts w:ascii="Calibri" w:hAnsi="Calibri"/>
                <w:color w:val="334155"/>
                <w:sz w:val="18"/>
                <w:lang w:val="es-PE"/>
              </w:rPr>
              <w:t>Pod</w:t>
            </w:r>
            <w:proofErr w:type="spellEnd"/>
            <w:r w:rsidRPr="005C2C88">
              <w:rPr>
                <w:rFonts w:ascii="Calibri" w:hAnsi="Calibri"/>
                <w:color w:val="334155"/>
                <w:sz w:val="18"/>
                <w:lang w:val="es-PE"/>
              </w:rPr>
              <w:t xml:space="preserve"> Híbrido (2 Humanos + 2 Java X) en un requerimiento real de cliente. </w:t>
            </w:r>
            <w:proofErr w:type="spellStart"/>
            <w:r>
              <w:rPr>
                <w:rFonts w:ascii="Calibri" w:hAnsi="Calibri"/>
                <w:color w:val="334155"/>
                <w:sz w:val="18"/>
              </w:rPr>
              <w:t>Medición</w:t>
            </w:r>
            <w:proofErr w:type="spellEnd"/>
            <w:r>
              <w:rPr>
                <w:rFonts w:ascii="Calibri" w:hAnsi="Calibri"/>
                <w:color w:val="334155"/>
                <w:sz w:val="18"/>
              </w:rPr>
              <w:t xml:space="preserve"> de KPI: Horas ahorradas y tasa de aceptación.</w:t>
            </w:r>
          </w:p>
        </w:tc>
      </w:tr>
      <w:tr w:rsidR="00510D51" w:rsidRPr="005C2C88" w14:paraId="52338228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6EE8CB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b/>
                <w:color w:val="0F2537"/>
                <w:sz w:val="18"/>
                <w:lang w:val="es-PE"/>
              </w:rPr>
              <w:t>Fase 4: Expansión de Perfiles (</w:t>
            </w:r>
            <w:proofErr w:type="spellStart"/>
            <w:r w:rsidRPr="005C2C88">
              <w:rPr>
                <w:rFonts w:ascii="Calibri" w:hAnsi="Calibri"/>
                <w:b/>
                <w:color w:val="0F2537"/>
                <w:sz w:val="18"/>
                <w:lang w:val="es-PE"/>
              </w:rPr>
              <w:t>Tester</w:t>
            </w:r>
            <w:proofErr w:type="spellEnd"/>
            <w:r w:rsidRPr="005C2C88">
              <w:rPr>
                <w:rFonts w:ascii="Calibri" w:hAnsi="Calibri"/>
                <w:b/>
                <w:color w:val="0F2537"/>
                <w:sz w:val="18"/>
                <w:lang w:val="es-PE"/>
              </w:rPr>
              <w:t xml:space="preserve"> X / RPA X)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E583C5" w14:textId="77777777" w:rsidR="00510D51" w:rsidRDefault="00000000">
            <w:r>
              <w:rPr>
                <w:rFonts w:ascii="Calibri" w:hAnsi="Calibri"/>
                <w:color w:val="334155"/>
                <w:sz w:val="18"/>
              </w:rPr>
              <w:t>Meses 2 a 4</w:t>
            </w:r>
          </w:p>
        </w:tc>
        <w:tc>
          <w:tcPr>
            <w:tcW w:w="31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FD019C" w14:textId="77777777" w:rsidR="00510D51" w:rsidRPr="005C2C88" w:rsidRDefault="00000000">
            <w:pPr>
              <w:rPr>
                <w:lang w:val="es-PE"/>
              </w:rPr>
            </w:pPr>
            <w:r w:rsidRPr="005C2C88">
              <w:rPr>
                <w:rFonts w:ascii="Calibri" w:hAnsi="Calibri"/>
                <w:color w:val="334155"/>
                <w:sz w:val="18"/>
                <w:lang w:val="es-PE"/>
              </w:rPr>
              <w:t xml:space="preserve">Reutilización del </w:t>
            </w:r>
            <w:proofErr w:type="spellStart"/>
            <w:r w:rsidRPr="005C2C88">
              <w:rPr>
                <w:rFonts w:ascii="Calibri" w:hAnsi="Calibri"/>
                <w:color w:val="334155"/>
                <w:sz w:val="18"/>
                <w:lang w:val="es-PE"/>
              </w:rPr>
              <w:t>core</w:t>
            </w:r>
            <w:proofErr w:type="spellEnd"/>
            <w:r w:rsidRPr="005C2C88">
              <w:rPr>
                <w:rFonts w:ascii="Calibri" w:hAnsi="Calibri"/>
                <w:color w:val="334155"/>
                <w:sz w:val="18"/>
                <w:lang w:val="es-PE"/>
              </w:rPr>
              <w:t xml:space="preserve"> de la fábrica para crear las líneas de producción de QA </w:t>
            </w:r>
            <w:proofErr w:type="spellStart"/>
            <w:r w:rsidRPr="005C2C88">
              <w:rPr>
                <w:rFonts w:ascii="Calibri" w:hAnsi="Calibri"/>
                <w:color w:val="334155"/>
                <w:sz w:val="18"/>
                <w:lang w:val="es-PE"/>
              </w:rPr>
              <w:t>Automation</w:t>
            </w:r>
            <w:proofErr w:type="spellEnd"/>
            <w:r w:rsidRPr="005C2C88">
              <w:rPr>
                <w:rFonts w:ascii="Calibri" w:hAnsi="Calibri"/>
                <w:color w:val="334155"/>
                <w:sz w:val="18"/>
                <w:lang w:val="es-PE"/>
              </w:rPr>
              <w:t xml:space="preserve"> y RPA, escalando a toda la cartera de clientes.</w:t>
            </w:r>
          </w:p>
        </w:tc>
      </w:tr>
    </w:tbl>
    <w:p w14:paraId="1D15131F" w14:textId="77777777" w:rsidR="00510D51" w:rsidRPr="005C2C88" w:rsidRDefault="00510D51">
      <w:pPr>
        <w:spacing w:after="160"/>
        <w:rPr>
          <w:lang w:val="es-PE"/>
        </w:rPr>
      </w:pPr>
    </w:p>
    <w:p w14:paraId="4C8B56E4" w14:textId="77777777" w:rsidR="00510D51" w:rsidRPr="005C2C88" w:rsidRDefault="00000000">
      <w:pPr>
        <w:rPr>
          <w:lang w:val="es-PE"/>
        </w:rPr>
      </w:pPr>
      <w:r w:rsidRPr="005C2C88">
        <w:rPr>
          <w:lang w:val="es-PE"/>
        </w:rPr>
        <w:br w:type="page"/>
      </w:r>
    </w:p>
    <w:p w14:paraId="096D693D" w14:textId="749F44E2" w:rsidR="00510D51" w:rsidRPr="005C2C88" w:rsidRDefault="005C2C88">
      <w:pPr>
        <w:keepNext/>
        <w:spacing w:before="400" w:after="120"/>
        <w:rPr>
          <w:lang w:val="es-PE"/>
        </w:rPr>
      </w:pPr>
      <w:r>
        <w:rPr>
          <w:rFonts w:ascii="Calibri" w:hAnsi="Calibri"/>
          <w:b/>
          <w:color w:val="0F2537"/>
          <w:sz w:val="34"/>
          <w:lang w:val="es-PE"/>
        </w:rPr>
        <w:lastRenderedPageBreak/>
        <w:t>9</w:t>
      </w:r>
      <w:r w:rsidR="00000000" w:rsidRPr="005C2C88">
        <w:rPr>
          <w:rFonts w:ascii="Calibri" w:hAnsi="Calibri"/>
          <w:b/>
          <w:color w:val="0F2537"/>
          <w:sz w:val="34"/>
          <w:lang w:val="es-PE"/>
        </w:rPr>
        <w:t>. Conclusiones y Próximos Pasos Inmediatos</w:t>
      </w:r>
    </w:p>
    <w:p w14:paraId="456AEF13" w14:textId="77777777" w:rsidR="00510D51" w:rsidRPr="005C2C88" w:rsidRDefault="00000000">
      <w:pPr>
        <w:spacing w:after="120"/>
        <w:rPr>
          <w:lang w:val="es-PE"/>
        </w:rPr>
      </w:pPr>
      <w:r w:rsidRPr="005C2C88">
        <w:rPr>
          <w:rFonts w:ascii="Calibri" w:hAnsi="Calibri"/>
          <w:color w:val="334155"/>
          <w:sz w:val="21"/>
          <w:lang w:val="es-PE"/>
        </w:rPr>
        <w:t>1. Aprobación Formal de la Fase 1 del MVP: Respaldar la asignación de 2 ingenieros para el sprint de 4 semanas de afinamiento del Agente Java X.</w:t>
      </w:r>
    </w:p>
    <w:p w14:paraId="3262824C" w14:textId="77777777" w:rsidR="00510D51" w:rsidRPr="005C2C88" w:rsidRDefault="00000000">
      <w:pPr>
        <w:spacing w:after="120"/>
        <w:rPr>
          <w:lang w:val="es-PE"/>
        </w:rPr>
      </w:pPr>
      <w:r w:rsidRPr="005C2C88">
        <w:rPr>
          <w:rFonts w:ascii="Calibri" w:hAnsi="Calibri"/>
          <w:color w:val="334155"/>
          <w:sz w:val="21"/>
          <w:lang w:val="es-PE"/>
        </w:rPr>
        <w:t>2. Incorporación en Propuestas Comerciales Piloto: Autorizar al área comercial a presentar la modalidad de 'Célula Híbrida (2 Humanos + 2 Java X)' en la próxima oportunidad comercial de gran volumen.</w:t>
      </w:r>
    </w:p>
    <w:p w14:paraId="082D61A6" w14:textId="77777777" w:rsidR="00510D51" w:rsidRPr="005C2C88" w:rsidRDefault="00000000">
      <w:pPr>
        <w:spacing w:after="120"/>
        <w:rPr>
          <w:lang w:val="es-PE"/>
        </w:rPr>
      </w:pPr>
      <w:r w:rsidRPr="005C2C88">
        <w:rPr>
          <w:rFonts w:ascii="Calibri" w:hAnsi="Calibri"/>
          <w:color w:val="334155"/>
          <w:sz w:val="21"/>
          <w:lang w:val="es-PE"/>
        </w:rPr>
        <w:t>3. Integración con la Iniciativa 1 (Reclutamiento): Conectar los datos de posiciones no cubiertas del equipo de RH para disparar automáticamente la sugerencia de reemplazo por Agentes X en el pipeline de ventas.</w:t>
      </w:r>
    </w:p>
    <w:sectPr w:rsidR="00510D51" w:rsidRPr="005C2C88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2C2B61" w14:textId="77777777" w:rsidR="00E62350" w:rsidRDefault="00E62350">
      <w:pPr>
        <w:spacing w:after="0" w:line="240" w:lineRule="auto"/>
      </w:pPr>
      <w:r>
        <w:separator/>
      </w:r>
    </w:p>
  </w:endnote>
  <w:endnote w:type="continuationSeparator" w:id="0">
    <w:p w14:paraId="4A2FEA4A" w14:textId="77777777" w:rsidR="00E62350" w:rsidRDefault="00E623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AA923" w14:textId="77777777" w:rsidR="00510D51" w:rsidRPr="005C2C88" w:rsidRDefault="00000000">
    <w:pPr>
      <w:pStyle w:val="Piedepgina"/>
      <w:jc w:val="center"/>
      <w:rPr>
        <w:lang w:val="es-PE"/>
      </w:rPr>
    </w:pPr>
    <w:r w:rsidRPr="005C2C88">
      <w:rPr>
        <w:rFonts w:ascii="Calibri" w:hAnsi="Calibri"/>
        <w:color w:val="8C96A0"/>
        <w:sz w:val="17"/>
        <w:lang w:val="es-PE"/>
      </w:rPr>
      <w:t>Documento Confidencial • Preparado para Dirección de Operaciones &amp; Delivery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3AA490" w14:textId="77777777" w:rsidR="00E62350" w:rsidRDefault="00E62350">
      <w:pPr>
        <w:spacing w:after="0" w:line="240" w:lineRule="auto"/>
      </w:pPr>
      <w:r>
        <w:separator/>
      </w:r>
    </w:p>
  </w:footnote>
  <w:footnote w:type="continuationSeparator" w:id="0">
    <w:p w14:paraId="39DB40DF" w14:textId="77777777" w:rsidR="00E62350" w:rsidRDefault="00E623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61C95" w14:textId="77777777" w:rsidR="00510D51" w:rsidRPr="005C2C88" w:rsidRDefault="00000000">
    <w:pPr>
      <w:pStyle w:val="Encabezado"/>
      <w:jc w:val="right"/>
      <w:rPr>
        <w:lang w:val="es-PE"/>
      </w:rPr>
    </w:pPr>
    <w:r w:rsidRPr="005C2C88">
      <w:rPr>
        <w:rFonts w:ascii="Calibri" w:hAnsi="Calibri"/>
        <w:color w:val="8C96A0"/>
        <w:sz w:val="17"/>
        <w:lang w:val="es-PE"/>
      </w:rPr>
      <w:t>PROPUESTA ESTRATÉGICA | FÁBRICA DE AGENTES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4056236">
    <w:abstractNumId w:val="8"/>
  </w:num>
  <w:num w:numId="2" w16cid:durableId="1455489341">
    <w:abstractNumId w:val="6"/>
  </w:num>
  <w:num w:numId="3" w16cid:durableId="1305155436">
    <w:abstractNumId w:val="5"/>
  </w:num>
  <w:num w:numId="4" w16cid:durableId="1802503487">
    <w:abstractNumId w:val="4"/>
  </w:num>
  <w:num w:numId="5" w16cid:durableId="1769153871">
    <w:abstractNumId w:val="7"/>
  </w:num>
  <w:num w:numId="6" w16cid:durableId="1652522828">
    <w:abstractNumId w:val="3"/>
  </w:num>
  <w:num w:numId="7" w16cid:durableId="1244801744">
    <w:abstractNumId w:val="2"/>
  </w:num>
  <w:num w:numId="8" w16cid:durableId="824466912">
    <w:abstractNumId w:val="1"/>
  </w:num>
  <w:num w:numId="9" w16cid:durableId="110588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0D51"/>
    <w:rsid w:val="005C2C88"/>
    <w:rsid w:val="00632AA1"/>
    <w:rsid w:val="00AA1D8D"/>
    <w:rsid w:val="00B47730"/>
    <w:rsid w:val="00CB0664"/>
    <w:rsid w:val="00E623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C9EF32"/>
  <w14:defaultImageDpi w14:val="300"/>
  <w15:docId w15:val="{9EA971CD-81BF-4C22-9743-AC2802352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3111</Words>
  <Characters>17113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u202224314 (Mendoza Gomez, Rodrigo Miguel)</cp:lastModifiedBy>
  <cp:revision>2</cp:revision>
  <dcterms:created xsi:type="dcterms:W3CDTF">2013-12-23T23:15:00Z</dcterms:created>
  <dcterms:modified xsi:type="dcterms:W3CDTF">2026-09-22T17:46:00Z</dcterms:modified>
  <cp:category/>
</cp:coreProperties>
</file>