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63AC2" w14:textId="77AC6826" w:rsidR="00010364" w:rsidRPr="00990AB4" w:rsidRDefault="00C13B78" w:rsidP="00990AB4">
      <w:pPr>
        <w:pStyle w:val="Ttulo"/>
        <w:jc w:val="center"/>
        <w:rPr>
          <w:rFonts w:ascii="Aldrich" w:hAnsi="Aldrich"/>
          <w:b/>
          <w:bCs/>
          <w:sz w:val="32"/>
          <w:szCs w:val="32"/>
        </w:rPr>
      </w:pPr>
      <w:bookmarkStart w:id="0" w:name="_Toc196905488"/>
      <w:r w:rsidRPr="00990AB4">
        <w:rPr>
          <w:rFonts w:ascii="Aldrich" w:hAnsi="Aldrich"/>
          <w:b/>
          <w:bCs/>
          <w:sz w:val="32"/>
          <w:szCs w:val="32"/>
        </w:rPr>
        <w:t>CONCRECIÓN DE LA IDEA</w:t>
      </w:r>
      <w:bookmarkEnd w:id="0"/>
    </w:p>
    <w:p w14:paraId="636A2A31" w14:textId="2C246661" w:rsidR="00C13B78" w:rsidRPr="00A07276" w:rsidRDefault="00C13B78" w:rsidP="00C13B78">
      <w:pPr>
        <w:spacing w:before="240" w:after="0"/>
        <w:ind w:left="709" w:firstLine="709"/>
        <w:rPr>
          <w:rFonts w:ascii="Spectral" w:hAnsi="Spectral"/>
          <w:sz w:val="28"/>
          <w:szCs w:val="28"/>
        </w:rPr>
      </w:pPr>
      <w:r w:rsidRPr="00A07276">
        <w:rPr>
          <w:noProof/>
          <w:sz w:val="28"/>
          <w:szCs w:val="28"/>
        </w:rPr>
        <w:drawing>
          <wp:anchor distT="0" distB="0" distL="114300" distR="114300" simplePos="0" relativeHeight="251658240" behindDoc="0" locked="0" layoutInCell="1" allowOverlap="1" wp14:anchorId="3D298AEA" wp14:editId="2AAEAF70">
            <wp:simplePos x="0" y="0"/>
            <wp:positionH relativeFrom="column">
              <wp:posOffset>466725</wp:posOffset>
            </wp:positionH>
            <wp:positionV relativeFrom="paragraph">
              <wp:posOffset>29845</wp:posOffset>
            </wp:positionV>
            <wp:extent cx="342900" cy="316230"/>
            <wp:effectExtent l="0" t="0" r="0" b="7620"/>
            <wp:wrapNone/>
            <wp:docPr id="2110955267"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55267" name="Imagen 1" descr="Imagen que contiene tabl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 cy="316230"/>
                    </a:xfrm>
                    <a:prstGeom prst="rect">
                      <a:avLst/>
                    </a:prstGeom>
                    <a:noFill/>
                    <a:ln>
                      <a:noFill/>
                    </a:ln>
                  </pic:spPr>
                </pic:pic>
              </a:graphicData>
            </a:graphic>
            <wp14:sizeRelV relativeFrom="margin">
              <wp14:pctHeight>0</wp14:pctHeight>
            </wp14:sizeRelV>
          </wp:anchor>
        </w:drawing>
      </w:r>
      <w:r w:rsidRPr="00A07276">
        <w:rPr>
          <w:rFonts w:ascii="Spectral" w:hAnsi="Spectral"/>
          <w:sz w:val="28"/>
          <w:szCs w:val="28"/>
        </w:rPr>
        <w:t xml:space="preserve">LUIGIA COUTURE </w:t>
      </w:r>
    </w:p>
    <w:p w14:paraId="03B2BDF8" w14:textId="10ED8342" w:rsidR="00325C0B" w:rsidRPr="00A07276" w:rsidRDefault="00C13B78" w:rsidP="00A07276">
      <w:pPr>
        <w:spacing w:after="60"/>
        <w:ind w:firstLine="709"/>
        <w:rPr>
          <w:rFonts w:ascii="Spectral" w:hAnsi="Spectral"/>
          <w:sz w:val="28"/>
          <w:szCs w:val="28"/>
        </w:rPr>
      </w:pPr>
      <w:r w:rsidRPr="00A07276">
        <w:rPr>
          <w:rFonts w:ascii="Spectral" w:hAnsi="Spectral"/>
          <w:sz w:val="28"/>
          <w:szCs w:val="28"/>
        </w:rPr>
        <w:t>[Tienda de ropa y Blog personal]</w:t>
      </w:r>
    </w:p>
    <w:p w14:paraId="6C909874" w14:textId="1E2CAD21" w:rsidR="00C13B78" w:rsidRPr="00A906BD" w:rsidRDefault="00A906BD" w:rsidP="00A07276">
      <w:pPr>
        <w:spacing w:after="0"/>
        <w:ind w:firstLine="709"/>
        <w:rPr>
          <w:rFonts w:ascii="Spectral" w:hAnsi="Spectral"/>
          <w:i/>
          <w:iCs/>
          <w:sz w:val="27"/>
          <w:szCs w:val="27"/>
        </w:rPr>
      </w:pPr>
      <w:r w:rsidRPr="00A906BD">
        <w:rPr>
          <w:rFonts w:ascii="Spectral" w:hAnsi="Spectral"/>
          <w:i/>
          <w:iCs/>
          <w:sz w:val="27"/>
          <w:szCs w:val="27"/>
        </w:rPr>
        <w:t xml:space="preserve">¿Qué es </w:t>
      </w:r>
      <w:proofErr w:type="spellStart"/>
      <w:r w:rsidRPr="00A906BD">
        <w:rPr>
          <w:rFonts w:ascii="Spectral" w:hAnsi="Spectral"/>
          <w:i/>
          <w:iCs/>
          <w:sz w:val="27"/>
          <w:szCs w:val="27"/>
        </w:rPr>
        <w:t>Luigia</w:t>
      </w:r>
      <w:proofErr w:type="spellEnd"/>
      <w:r w:rsidRPr="00A906BD">
        <w:rPr>
          <w:rFonts w:ascii="Spectral" w:hAnsi="Spectral"/>
          <w:i/>
          <w:iCs/>
          <w:sz w:val="27"/>
          <w:szCs w:val="27"/>
        </w:rPr>
        <w:t xml:space="preserve"> Couture?</w:t>
      </w:r>
    </w:p>
    <w:p w14:paraId="45CB1D7A" w14:textId="5CD05979" w:rsidR="00325C0B" w:rsidRPr="00A07276" w:rsidRDefault="00DC2581" w:rsidP="00A07276">
      <w:pPr>
        <w:spacing w:after="120"/>
        <w:ind w:firstLine="709"/>
        <w:rPr>
          <w:rFonts w:ascii="Spectral" w:hAnsi="Spectral"/>
          <w:sz w:val="20"/>
          <w:szCs w:val="20"/>
        </w:rPr>
      </w:pPr>
      <w:proofErr w:type="spellStart"/>
      <w:r w:rsidRPr="00DC2581">
        <w:rPr>
          <w:rFonts w:ascii="Spectral" w:hAnsi="Spectral"/>
          <w:sz w:val="20"/>
          <w:szCs w:val="20"/>
        </w:rPr>
        <w:t>Luigia</w:t>
      </w:r>
      <w:proofErr w:type="spellEnd"/>
      <w:r w:rsidRPr="00DC2581">
        <w:rPr>
          <w:rFonts w:ascii="Spectral" w:hAnsi="Spectral"/>
          <w:sz w:val="20"/>
          <w:szCs w:val="20"/>
        </w:rPr>
        <w:t xml:space="preserve"> Couture es una plataforma digital integral que combina un blog personal con una tienda de moda online. La encargada de la tienda es mi madre, Luisa, quien se dedica al diseño, confección y comercialización de productos propios. El blog complementa esta labor mediante la publicación de “hilos” que funcionan de manera similar a los hilos de </w:t>
      </w:r>
      <w:proofErr w:type="spellStart"/>
      <w:r w:rsidRPr="00DC2581">
        <w:rPr>
          <w:rFonts w:ascii="Spectral" w:hAnsi="Spectral"/>
          <w:sz w:val="20"/>
          <w:szCs w:val="20"/>
        </w:rPr>
        <w:t>Discord</w:t>
      </w:r>
      <w:proofErr w:type="spellEnd"/>
      <w:r w:rsidRPr="00DC2581">
        <w:rPr>
          <w:rFonts w:ascii="Spectral" w:hAnsi="Spectral"/>
          <w:sz w:val="20"/>
          <w:szCs w:val="20"/>
        </w:rPr>
        <w:t xml:space="preserve"> o Twitter (ahora X). Estos hilos permiten desarrollar narrativas extensas y detalladas sobre temas de moda, tendencias y opiniones, fomentando una conversación continua y dinámica con los usuarios.</w:t>
      </w:r>
    </w:p>
    <w:p w14:paraId="1DAA96E0" w14:textId="5A29AAC1" w:rsidR="00325C0B" w:rsidRPr="00A906BD" w:rsidRDefault="00325C0B" w:rsidP="00A07276">
      <w:pPr>
        <w:spacing w:before="120" w:after="0"/>
        <w:ind w:firstLine="709"/>
        <w:rPr>
          <w:rFonts w:ascii="Spectral" w:hAnsi="Spectral"/>
          <w:i/>
          <w:iCs/>
          <w:sz w:val="27"/>
          <w:szCs w:val="27"/>
        </w:rPr>
      </w:pPr>
      <w:r>
        <w:rPr>
          <w:rFonts w:ascii="Spectral" w:hAnsi="Spectral"/>
          <w:i/>
          <w:iCs/>
          <w:sz w:val="27"/>
          <w:szCs w:val="27"/>
        </w:rPr>
        <w:t>Funcionalidad (¿Qué hace esta tienda/blog?):</w:t>
      </w:r>
    </w:p>
    <w:p w14:paraId="76DDC179" w14:textId="77777777" w:rsidR="005E11F1" w:rsidRPr="00360A01" w:rsidRDefault="00507F91" w:rsidP="005E11F1">
      <w:pPr>
        <w:pStyle w:val="Prrafodelista"/>
        <w:numPr>
          <w:ilvl w:val="0"/>
          <w:numId w:val="1"/>
        </w:numPr>
        <w:rPr>
          <w:rFonts w:ascii="Spectral" w:hAnsi="Spectral"/>
          <w:sz w:val="23"/>
          <w:szCs w:val="23"/>
        </w:rPr>
      </w:pPr>
      <w:r w:rsidRPr="00360A01">
        <w:rPr>
          <w:rFonts w:ascii="Spectral" w:hAnsi="Spectral"/>
          <w:sz w:val="23"/>
          <w:szCs w:val="23"/>
        </w:rPr>
        <w:t>Registro y sesión de usuarios:</w:t>
      </w:r>
    </w:p>
    <w:p w14:paraId="71A8D35F" w14:textId="3FA3DE60" w:rsidR="005E11F1" w:rsidRPr="00360A01" w:rsidRDefault="00DC2581" w:rsidP="005E11F1">
      <w:pPr>
        <w:pStyle w:val="Prrafodelista"/>
        <w:ind w:left="1428" w:firstLine="696"/>
        <w:rPr>
          <w:rFonts w:ascii="Spectral" w:hAnsi="Spectral"/>
          <w:sz w:val="21"/>
          <w:szCs w:val="21"/>
        </w:rPr>
      </w:pPr>
      <w:r w:rsidRPr="00DC2581">
        <w:rPr>
          <w:rFonts w:ascii="Spectral" w:hAnsi="Spectral"/>
          <w:sz w:val="21"/>
          <w:szCs w:val="21"/>
        </w:rPr>
        <w:t>Se requerirá el registro de usuarios para que puedan comprar productos, comentar y suscribirse a los hilos.</w:t>
      </w:r>
    </w:p>
    <w:p w14:paraId="52E113A9" w14:textId="007AC24A" w:rsidR="005E11F1" w:rsidRPr="00360A01" w:rsidRDefault="00DC2581" w:rsidP="005E11F1">
      <w:pPr>
        <w:pStyle w:val="Prrafodelista"/>
        <w:ind w:left="1428" w:firstLine="696"/>
        <w:rPr>
          <w:rFonts w:ascii="Spectral" w:hAnsi="Spectral"/>
          <w:sz w:val="21"/>
          <w:szCs w:val="21"/>
        </w:rPr>
      </w:pPr>
      <w:r w:rsidRPr="00DC2581">
        <w:rPr>
          <w:rFonts w:ascii="Spectral" w:hAnsi="Spectral"/>
          <w:sz w:val="21"/>
          <w:szCs w:val="21"/>
        </w:rPr>
        <w:t>Mi madre, futuros empleados y los diseñadores de la página contarán con perfiles especiales para administrar tanto los hilos del blog como las ventas.</w:t>
      </w:r>
    </w:p>
    <w:p w14:paraId="7A54EA01" w14:textId="57014B62" w:rsidR="000A1247" w:rsidRPr="00360A01" w:rsidRDefault="00DC2581" w:rsidP="000A1247">
      <w:pPr>
        <w:pStyle w:val="Prrafodelista"/>
        <w:ind w:left="1428" w:firstLine="696"/>
        <w:rPr>
          <w:rFonts w:ascii="Spectral" w:hAnsi="Spectral"/>
          <w:sz w:val="21"/>
          <w:szCs w:val="21"/>
        </w:rPr>
      </w:pPr>
      <w:r w:rsidRPr="00DC2581">
        <w:rPr>
          <w:rFonts w:ascii="Spectral" w:hAnsi="Spectral"/>
          <w:sz w:val="21"/>
          <w:szCs w:val="21"/>
        </w:rPr>
        <w:t>Estos perfiles incluirán nombre y apellidos, correo electrónico, descripción y redes sociales. Una vez creado el usuario, este podrá editar su cuenta para agregar dirección/ubicación y datos de tarjeta de crédito/débito o PayPal.</w:t>
      </w:r>
    </w:p>
    <w:p w14:paraId="3D3A0DCC" w14:textId="77777777" w:rsidR="00DC2581" w:rsidRDefault="0089716B" w:rsidP="00DC2581">
      <w:pPr>
        <w:pStyle w:val="Prrafodelista"/>
        <w:numPr>
          <w:ilvl w:val="0"/>
          <w:numId w:val="1"/>
        </w:numPr>
        <w:rPr>
          <w:rFonts w:ascii="Spectral" w:hAnsi="Spectral"/>
          <w:sz w:val="23"/>
          <w:szCs w:val="23"/>
        </w:rPr>
      </w:pPr>
      <w:r w:rsidRPr="00360A01">
        <w:rPr>
          <w:rFonts w:ascii="Spectral" w:hAnsi="Spectral"/>
          <w:sz w:val="23"/>
          <w:szCs w:val="23"/>
        </w:rPr>
        <w:t>Compra online, gestión de carrito de compra y pedidos</w:t>
      </w:r>
    </w:p>
    <w:p w14:paraId="7D00CD10" w14:textId="77777777"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Los usuarios podrán añadir varios productos a su carrito de compra y realizar la compra desde el carrito o directamente desde la vista del producto.</w:t>
      </w:r>
    </w:p>
    <w:p w14:paraId="4ECCA53A" w14:textId="32BBEFCA" w:rsidR="000A1247" w:rsidRDefault="00DC2581" w:rsidP="00DC2581">
      <w:pPr>
        <w:pStyle w:val="Prrafodelista"/>
        <w:ind w:left="1428" w:firstLine="696"/>
        <w:rPr>
          <w:rFonts w:ascii="Spectral" w:hAnsi="Spectral"/>
          <w:sz w:val="21"/>
          <w:szCs w:val="21"/>
        </w:rPr>
      </w:pPr>
      <w:r w:rsidRPr="00DC2581">
        <w:rPr>
          <w:rFonts w:ascii="Spectral" w:hAnsi="Spectral"/>
          <w:sz w:val="21"/>
          <w:szCs w:val="21"/>
        </w:rPr>
        <w:t>Los pedidos se podrán consultar a través de un enlace que redirige a una sección donde se muestran los productos solicitados. Una vez entregados, pasarán a la sección “Entregado en domicilio” (anteriormente “En curso”).</w:t>
      </w:r>
    </w:p>
    <w:p w14:paraId="46DDDA84" w14:textId="490917B4" w:rsidR="00DC2581" w:rsidRPr="00DC2581" w:rsidRDefault="00DC2581" w:rsidP="00DC2581">
      <w:pPr>
        <w:pStyle w:val="Prrafodelista"/>
        <w:ind w:left="1428" w:firstLine="696"/>
        <w:rPr>
          <w:rFonts w:ascii="Spectral" w:hAnsi="Spectral"/>
          <w:sz w:val="21"/>
          <w:szCs w:val="21"/>
        </w:rPr>
      </w:pPr>
      <w:r w:rsidRPr="00DC2581">
        <w:rPr>
          <w:rFonts w:ascii="Spectral" w:hAnsi="Spectral"/>
          <w:sz w:val="21"/>
          <w:szCs w:val="21"/>
        </w:rPr>
        <w:t>La gestión del estado de los pedidos se realizará mediante notificaciones por correo electrónico, y un usuario administrador se encargará de actualizar dicho estado en la página.</w:t>
      </w:r>
    </w:p>
    <w:p w14:paraId="4C7F13EC" w14:textId="77777777" w:rsidR="00DC2581" w:rsidRDefault="00DC2581" w:rsidP="00DC2581">
      <w:pPr>
        <w:pStyle w:val="Prrafodelista"/>
        <w:numPr>
          <w:ilvl w:val="0"/>
          <w:numId w:val="1"/>
        </w:numPr>
        <w:rPr>
          <w:rFonts w:ascii="Spectral" w:hAnsi="Spectral"/>
          <w:sz w:val="23"/>
          <w:szCs w:val="23"/>
        </w:rPr>
      </w:pPr>
      <w:r w:rsidRPr="00DC2581">
        <w:rPr>
          <w:rFonts w:ascii="Spectral" w:hAnsi="Spectral"/>
          <w:sz w:val="23"/>
          <w:szCs w:val="23"/>
        </w:rPr>
        <w:t>Administración del blog y gestión de comentarios</w:t>
      </w:r>
    </w:p>
    <w:p w14:paraId="3F1D10AA" w14:textId="77777777"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Los usuarios podrán comentar en los hilos, que serán publicaciones principalmente realizadas por Luisa.</w:t>
      </w:r>
    </w:p>
    <w:p w14:paraId="380708D3" w14:textId="77777777"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lastRenderedPageBreak/>
        <w:t>Existirán perfiles especiales llamados “Moderadores” encargados de gestionar y supervisar los comentarios de los usuarios.</w:t>
      </w:r>
    </w:p>
    <w:p w14:paraId="24CBCD05" w14:textId="77777777"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Se implementarán filtros para evitar el uso de lenguaje soez, mensajes ofensivos o incitaciones al odio.</w:t>
      </w:r>
    </w:p>
    <w:p w14:paraId="0400E62E" w14:textId="77777777"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 xml:space="preserve">Luisa también podrá comentar en </w:t>
      </w:r>
      <w:r>
        <w:rPr>
          <w:rFonts w:ascii="Spectral" w:hAnsi="Spectral"/>
          <w:sz w:val="21"/>
          <w:szCs w:val="21"/>
        </w:rPr>
        <w:t>sus propios hilos</w:t>
      </w:r>
      <w:r w:rsidRPr="00DC2581">
        <w:rPr>
          <w:rFonts w:ascii="Spectral" w:hAnsi="Spectral"/>
          <w:sz w:val="21"/>
          <w:szCs w:val="21"/>
        </w:rPr>
        <w:t>,</w:t>
      </w:r>
      <w:r>
        <w:rPr>
          <w:rFonts w:ascii="Spectral" w:hAnsi="Spectral"/>
          <w:sz w:val="21"/>
          <w:szCs w:val="21"/>
        </w:rPr>
        <w:t xml:space="preserve"> </w:t>
      </w:r>
      <w:proofErr w:type="gramStart"/>
      <w:r>
        <w:rPr>
          <w:rFonts w:ascii="Spectral" w:hAnsi="Spectral"/>
          <w:sz w:val="21"/>
          <w:szCs w:val="21"/>
        </w:rPr>
        <w:t>y</w:t>
      </w:r>
      <w:proofErr w:type="gramEnd"/>
      <w:r>
        <w:rPr>
          <w:rFonts w:ascii="Spectral" w:hAnsi="Spectral"/>
          <w:sz w:val="21"/>
          <w:szCs w:val="21"/>
        </w:rPr>
        <w:t xml:space="preserve"> además,</w:t>
      </w:r>
      <w:r w:rsidRPr="00DC2581">
        <w:rPr>
          <w:rFonts w:ascii="Spectral" w:hAnsi="Spectral"/>
          <w:sz w:val="21"/>
          <w:szCs w:val="21"/>
        </w:rPr>
        <w:t xml:space="preserve"> en ellos, adjuntar imágenes, videos y documentos, además del asunto y el mensaje principal</w:t>
      </w:r>
      <w:r>
        <w:rPr>
          <w:rFonts w:ascii="Spectral" w:hAnsi="Spectral"/>
          <w:sz w:val="21"/>
          <w:szCs w:val="21"/>
        </w:rPr>
        <w:t xml:space="preserve"> de estos</w:t>
      </w:r>
      <w:r w:rsidRPr="00DC2581">
        <w:rPr>
          <w:rFonts w:ascii="Spectral" w:hAnsi="Spectral"/>
          <w:sz w:val="21"/>
          <w:szCs w:val="21"/>
        </w:rPr>
        <w:t>.</w:t>
      </w:r>
    </w:p>
    <w:p w14:paraId="387B1973" w14:textId="041A98A8" w:rsidR="00DC2581" w:rsidRPr="00DC2581" w:rsidRDefault="00DC2581" w:rsidP="00DC2581">
      <w:pPr>
        <w:pStyle w:val="Prrafodelista"/>
        <w:numPr>
          <w:ilvl w:val="0"/>
          <w:numId w:val="1"/>
        </w:numPr>
        <w:rPr>
          <w:rFonts w:ascii="Spectral" w:hAnsi="Spectral"/>
          <w:sz w:val="21"/>
          <w:szCs w:val="21"/>
        </w:rPr>
      </w:pPr>
      <w:r w:rsidRPr="00DC2581">
        <w:rPr>
          <w:rFonts w:ascii="Spectral" w:hAnsi="Spectral"/>
          <w:sz w:val="23"/>
          <w:szCs w:val="23"/>
        </w:rPr>
        <w:t>Información sobre la empresa y oportunidades laborales</w:t>
      </w:r>
    </w:p>
    <w:p w14:paraId="7E21EFDF" w14:textId="2D962A9A"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Se dispondrá de una página adicional que informará sobre la empresa, la fundadora (Luisa) y las oportunidades de trabajar con ella, incluyendo la posibilidad de practicar patronaje durante algunos meses con opción de contratación.</w:t>
      </w:r>
    </w:p>
    <w:p w14:paraId="0281427F" w14:textId="374386AC"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Esta página contará con una funcionalidad integrada de Google para mostrar la ubicación exacta del lugar donde Luisa imparte clases de patronaje y un botón en dispositivos móviles que permitirá añadirla a los contactos del usuario.</w:t>
      </w:r>
    </w:p>
    <w:p w14:paraId="20A9C997" w14:textId="77777777" w:rsidR="00DC2581" w:rsidRPr="00DC2581" w:rsidRDefault="00DC2581" w:rsidP="00DC2581">
      <w:pPr>
        <w:pStyle w:val="Prrafodelista"/>
        <w:numPr>
          <w:ilvl w:val="0"/>
          <w:numId w:val="1"/>
        </w:numPr>
        <w:rPr>
          <w:rFonts w:ascii="Spectral" w:hAnsi="Spectral"/>
          <w:sz w:val="21"/>
          <w:szCs w:val="21"/>
        </w:rPr>
      </w:pPr>
      <w:r w:rsidRPr="00DC2581">
        <w:rPr>
          <w:rFonts w:ascii="Spectral" w:hAnsi="Spectral"/>
          <w:sz w:val="23"/>
          <w:szCs w:val="23"/>
        </w:rPr>
        <w:t>Navegación y accesibilidad</w:t>
      </w:r>
    </w:p>
    <w:p w14:paraId="514C26E2" w14:textId="34B8628F" w:rsidR="00DC2581" w:rsidRDefault="00DC2581" w:rsidP="00DC2581">
      <w:pPr>
        <w:pStyle w:val="Prrafodelista"/>
        <w:ind w:left="1428" w:firstLine="696"/>
        <w:rPr>
          <w:rFonts w:ascii="Spectral" w:hAnsi="Spectral"/>
          <w:sz w:val="21"/>
          <w:szCs w:val="21"/>
        </w:rPr>
      </w:pPr>
      <w:r w:rsidRPr="00DC2581">
        <w:rPr>
          <w:rFonts w:ascii="Spectral" w:hAnsi="Spectral"/>
          <w:sz w:val="21"/>
          <w:szCs w:val="21"/>
        </w:rPr>
        <w:t>Los menús de usuario, carrito, pedidos y administración para usuarios especiales se ubicarán en un menú desplegable en el lateral izquierdo de la página.</w:t>
      </w:r>
    </w:p>
    <w:p w14:paraId="2CB14E29" w14:textId="24F4C257" w:rsidR="00BA6233" w:rsidRPr="00A07276" w:rsidRDefault="00DC2581" w:rsidP="00A07276">
      <w:pPr>
        <w:pStyle w:val="Prrafodelista"/>
        <w:ind w:left="1428" w:firstLine="696"/>
        <w:rPr>
          <w:rFonts w:ascii="Spectral" w:hAnsi="Spectral"/>
          <w:sz w:val="21"/>
          <w:szCs w:val="21"/>
        </w:rPr>
      </w:pPr>
      <w:r w:rsidRPr="00DC2581">
        <w:rPr>
          <w:rFonts w:ascii="Spectral" w:hAnsi="Spectral"/>
          <w:sz w:val="21"/>
          <w:szCs w:val="21"/>
        </w:rPr>
        <w:t>El resto de la navegación estará distribuido en el menú principal y el pie de página.</w:t>
      </w:r>
    </w:p>
    <w:p w14:paraId="20C615E4" w14:textId="09CF80E1" w:rsidR="00BA6233" w:rsidRPr="00A906BD" w:rsidRDefault="00A07276" w:rsidP="00A07276">
      <w:pPr>
        <w:spacing w:before="120" w:after="0"/>
        <w:ind w:firstLine="709"/>
        <w:rPr>
          <w:rFonts w:ascii="Spectral" w:hAnsi="Spectral"/>
          <w:i/>
          <w:iCs/>
          <w:sz w:val="27"/>
          <w:szCs w:val="27"/>
        </w:rPr>
      </w:pPr>
      <w:r>
        <w:rPr>
          <w:rFonts w:ascii="Spectral" w:hAnsi="Spectral"/>
          <w:i/>
          <w:iCs/>
          <w:sz w:val="27"/>
          <w:szCs w:val="27"/>
        </w:rPr>
        <w:t>Herramientas y Tecnologías que utilizar</w:t>
      </w:r>
      <w:r w:rsidR="00BA6233">
        <w:rPr>
          <w:rFonts w:ascii="Spectral" w:hAnsi="Spectral"/>
          <w:i/>
          <w:iCs/>
          <w:sz w:val="27"/>
          <w:szCs w:val="27"/>
        </w:rPr>
        <w:t>:</w:t>
      </w:r>
    </w:p>
    <w:p w14:paraId="30AEA01F" w14:textId="7BDBDE1E" w:rsidR="00BA6233" w:rsidRPr="00DC2581" w:rsidRDefault="00BA6233" w:rsidP="00BA6233">
      <w:pPr>
        <w:ind w:firstLine="708"/>
        <w:rPr>
          <w:rFonts w:ascii="Spectral" w:hAnsi="Spectral"/>
          <w:sz w:val="21"/>
          <w:szCs w:val="21"/>
        </w:rPr>
      </w:pPr>
      <w:r w:rsidRPr="00360A01">
        <w:rPr>
          <w:rFonts w:ascii="Spectral" w:hAnsi="Spectral"/>
          <w:b/>
          <w:bCs/>
          <w:sz w:val="22"/>
          <w:szCs w:val="22"/>
        </w:rPr>
        <w:t>Estructura y Estilado:</w:t>
      </w:r>
      <w:r w:rsidRPr="00360A01">
        <w:rPr>
          <w:rFonts w:ascii="Spectral" w:hAnsi="Spectral"/>
          <w:sz w:val="22"/>
          <w:szCs w:val="22"/>
        </w:rPr>
        <w:t xml:space="preserve"> </w:t>
      </w:r>
      <w:r w:rsidR="00DC2581" w:rsidRPr="00DC2581">
        <w:rPr>
          <w:rFonts w:ascii="Spectral" w:hAnsi="Spectral"/>
          <w:sz w:val="21"/>
          <w:szCs w:val="21"/>
        </w:rPr>
        <w:t>HTML, SASS y JavaScript (DOM) para algunas animaciones o funcionalidades específicas, como formularios.</w:t>
      </w:r>
    </w:p>
    <w:p w14:paraId="707AE531" w14:textId="26F9C9B4" w:rsidR="00360A01" w:rsidRDefault="00BA6233" w:rsidP="00360A01">
      <w:pPr>
        <w:ind w:firstLine="708"/>
        <w:rPr>
          <w:rFonts w:ascii="Spectral" w:hAnsi="Spectral"/>
          <w:sz w:val="22"/>
          <w:szCs w:val="22"/>
        </w:rPr>
      </w:pPr>
      <w:proofErr w:type="spellStart"/>
      <w:r w:rsidRPr="00360A01">
        <w:rPr>
          <w:rFonts w:ascii="Spectral" w:hAnsi="Spectral"/>
          <w:b/>
          <w:bCs/>
          <w:sz w:val="22"/>
          <w:szCs w:val="22"/>
        </w:rPr>
        <w:t>Frameworks</w:t>
      </w:r>
      <w:proofErr w:type="spellEnd"/>
      <w:r w:rsidRPr="00360A01">
        <w:rPr>
          <w:rFonts w:ascii="Spectral" w:hAnsi="Spectral"/>
          <w:b/>
          <w:bCs/>
          <w:sz w:val="22"/>
          <w:szCs w:val="22"/>
        </w:rPr>
        <w:t>:</w:t>
      </w:r>
      <w:r w:rsidRPr="00360A01">
        <w:rPr>
          <w:rFonts w:ascii="Spectral" w:hAnsi="Spectral"/>
          <w:sz w:val="22"/>
          <w:szCs w:val="22"/>
        </w:rPr>
        <w:t xml:space="preserve"> </w:t>
      </w:r>
      <w:r w:rsidR="00A07276" w:rsidRPr="00A07276">
        <w:rPr>
          <w:rFonts w:ascii="Spectral" w:hAnsi="Spectral"/>
          <w:sz w:val="21"/>
          <w:szCs w:val="21"/>
        </w:rPr>
        <w:t xml:space="preserve">Se considerará el uso de Laravel con </w:t>
      </w:r>
      <w:proofErr w:type="spellStart"/>
      <w:r w:rsidR="00A07276" w:rsidRPr="00A07276">
        <w:rPr>
          <w:rFonts w:ascii="Spectral" w:hAnsi="Spectral"/>
          <w:sz w:val="21"/>
          <w:szCs w:val="21"/>
        </w:rPr>
        <w:t>Composer</w:t>
      </w:r>
      <w:proofErr w:type="spellEnd"/>
      <w:r w:rsidR="00A07276" w:rsidRPr="00A07276">
        <w:rPr>
          <w:rFonts w:ascii="Spectral" w:hAnsi="Spectral"/>
          <w:sz w:val="21"/>
          <w:szCs w:val="21"/>
        </w:rPr>
        <w:t>.</w:t>
      </w:r>
    </w:p>
    <w:p w14:paraId="5B041231" w14:textId="56DF826B" w:rsidR="00360A01" w:rsidRDefault="00360A01" w:rsidP="00360A01">
      <w:pPr>
        <w:ind w:firstLine="708"/>
        <w:rPr>
          <w:rFonts w:ascii="Spectral" w:hAnsi="Spectral"/>
          <w:sz w:val="22"/>
          <w:szCs w:val="22"/>
        </w:rPr>
      </w:pPr>
      <w:r w:rsidRPr="00360A01">
        <w:rPr>
          <w:rFonts w:ascii="Spectral" w:hAnsi="Spectral"/>
          <w:b/>
          <w:bCs/>
          <w:sz w:val="22"/>
          <w:szCs w:val="22"/>
        </w:rPr>
        <w:t>Base de Datos:</w:t>
      </w:r>
      <w:r>
        <w:rPr>
          <w:rFonts w:ascii="Spectral" w:hAnsi="Spectral"/>
          <w:sz w:val="22"/>
          <w:szCs w:val="22"/>
        </w:rPr>
        <w:t xml:space="preserve"> </w:t>
      </w:r>
      <w:r w:rsidR="00A07276" w:rsidRPr="00A07276">
        <w:rPr>
          <w:rFonts w:ascii="Spectral" w:hAnsi="Spectral"/>
          <w:sz w:val="21"/>
          <w:szCs w:val="21"/>
        </w:rPr>
        <w:t xml:space="preserve">Se utilizará SQLite o MySQL a través de </w:t>
      </w:r>
      <w:proofErr w:type="spellStart"/>
      <w:r w:rsidR="00A07276" w:rsidRPr="00A07276">
        <w:rPr>
          <w:rFonts w:ascii="Spectral" w:hAnsi="Spectral"/>
          <w:sz w:val="21"/>
          <w:szCs w:val="21"/>
        </w:rPr>
        <w:t>phpMyAdmin</w:t>
      </w:r>
      <w:proofErr w:type="spellEnd"/>
      <w:r w:rsidR="00A07276" w:rsidRPr="00A07276">
        <w:rPr>
          <w:rFonts w:ascii="Spectral" w:hAnsi="Spectral"/>
          <w:sz w:val="21"/>
          <w:szCs w:val="21"/>
        </w:rPr>
        <w:t xml:space="preserve">. Durante la fase de pruebas se empleará XAMPP, priorizando el uso de </w:t>
      </w:r>
      <w:proofErr w:type="spellStart"/>
      <w:r w:rsidR="00A07276" w:rsidRPr="00A07276">
        <w:rPr>
          <w:rFonts w:ascii="Spectral" w:hAnsi="Spectral"/>
          <w:sz w:val="21"/>
          <w:szCs w:val="21"/>
        </w:rPr>
        <w:t>phpMyAdmin</w:t>
      </w:r>
      <w:proofErr w:type="spellEnd"/>
      <w:r w:rsidR="00A07276" w:rsidRPr="00A07276">
        <w:rPr>
          <w:rFonts w:ascii="Spectral" w:hAnsi="Spectral"/>
          <w:sz w:val="21"/>
          <w:szCs w:val="21"/>
        </w:rPr>
        <w:t>.</w:t>
      </w:r>
    </w:p>
    <w:p w14:paraId="794C8548" w14:textId="06714447" w:rsidR="00360A01" w:rsidRDefault="00360A01" w:rsidP="00DC2581">
      <w:pPr>
        <w:spacing w:after="120"/>
        <w:ind w:firstLine="709"/>
        <w:rPr>
          <w:rFonts w:ascii="Spectral" w:hAnsi="Spectral"/>
          <w:sz w:val="22"/>
          <w:szCs w:val="22"/>
        </w:rPr>
      </w:pPr>
      <w:r w:rsidRPr="00360A01">
        <w:rPr>
          <w:rFonts w:ascii="Spectral" w:hAnsi="Spectral"/>
          <w:b/>
          <w:bCs/>
          <w:sz w:val="22"/>
          <w:szCs w:val="22"/>
        </w:rPr>
        <w:t>Despliegue:</w:t>
      </w:r>
      <w:r>
        <w:rPr>
          <w:rFonts w:ascii="Spectral" w:hAnsi="Spectral"/>
          <w:sz w:val="22"/>
          <w:szCs w:val="22"/>
        </w:rPr>
        <w:t xml:space="preserve"> </w:t>
      </w:r>
      <w:r w:rsidR="00A07276" w:rsidRPr="00A07276">
        <w:rPr>
          <w:rFonts w:ascii="Spectral" w:hAnsi="Spectral"/>
          <w:sz w:val="21"/>
          <w:szCs w:val="21"/>
        </w:rPr>
        <w:t xml:space="preserve">Se utilizará </w:t>
      </w:r>
      <w:proofErr w:type="spellStart"/>
      <w:r w:rsidR="00A07276" w:rsidRPr="00A07276">
        <w:rPr>
          <w:rFonts w:ascii="Spectral" w:hAnsi="Spectral"/>
          <w:sz w:val="21"/>
          <w:szCs w:val="21"/>
        </w:rPr>
        <w:t>Netlify</w:t>
      </w:r>
      <w:proofErr w:type="spellEnd"/>
      <w:r w:rsidR="00A07276" w:rsidRPr="00A07276">
        <w:rPr>
          <w:rFonts w:ascii="Spectral" w:hAnsi="Spectral"/>
          <w:sz w:val="21"/>
          <w:szCs w:val="21"/>
        </w:rPr>
        <w:t xml:space="preserve"> u otro servicio online de despliegue web.</w:t>
      </w:r>
    </w:p>
    <w:p w14:paraId="23A61980" w14:textId="77777777" w:rsidR="00A07276" w:rsidRDefault="00360A01" w:rsidP="00A07276">
      <w:pPr>
        <w:spacing w:before="80" w:after="0"/>
        <w:ind w:firstLine="709"/>
        <w:rPr>
          <w:rFonts w:ascii="Spectral" w:hAnsi="Spectral"/>
          <w:sz w:val="20"/>
          <w:szCs w:val="20"/>
        </w:rPr>
      </w:pPr>
      <w:r w:rsidRPr="00360A01">
        <w:rPr>
          <w:rFonts w:ascii="Spectral" w:hAnsi="Spectral"/>
          <w:b/>
          <w:bCs/>
          <w:sz w:val="22"/>
          <w:szCs w:val="22"/>
        </w:rPr>
        <w:t xml:space="preserve">Uso de </w:t>
      </w:r>
      <w:proofErr w:type="spellStart"/>
      <w:r w:rsidRPr="00360A01">
        <w:rPr>
          <w:rFonts w:ascii="Spectral" w:hAnsi="Spectral"/>
          <w:b/>
          <w:bCs/>
          <w:sz w:val="22"/>
          <w:szCs w:val="22"/>
        </w:rPr>
        <w:t>APIs</w:t>
      </w:r>
      <w:proofErr w:type="spellEnd"/>
      <w:r w:rsidRPr="00360A01">
        <w:rPr>
          <w:rFonts w:ascii="Spectral" w:hAnsi="Spectral"/>
          <w:b/>
          <w:bCs/>
          <w:sz w:val="22"/>
          <w:szCs w:val="22"/>
        </w:rPr>
        <w:t xml:space="preserve"> </w:t>
      </w:r>
      <w:r w:rsidR="00A07276">
        <w:rPr>
          <w:rFonts w:ascii="Spectral" w:hAnsi="Spectral"/>
          <w:b/>
          <w:bCs/>
          <w:sz w:val="22"/>
          <w:szCs w:val="22"/>
        </w:rPr>
        <w:t>u</w:t>
      </w:r>
      <w:r w:rsidRPr="00360A01">
        <w:rPr>
          <w:rFonts w:ascii="Spectral" w:hAnsi="Spectral"/>
          <w:b/>
          <w:bCs/>
          <w:sz w:val="22"/>
          <w:szCs w:val="22"/>
        </w:rPr>
        <w:t xml:space="preserve"> otras funcionalidades:</w:t>
      </w:r>
      <w:r>
        <w:rPr>
          <w:rFonts w:ascii="Spectral" w:hAnsi="Spectral"/>
          <w:sz w:val="22"/>
          <w:szCs w:val="22"/>
        </w:rPr>
        <w:t xml:space="preserve"> </w:t>
      </w:r>
      <w:r w:rsidR="00A07276" w:rsidRPr="00A07276">
        <w:rPr>
          <w:rFonts w:ascii="Spectral" w:hAnsi="Spectral"/>
          <w:sz w:val="20"/>
          <w:szCs w:val="20"/>
        </w:rPr>
        <w:t>Se implementará</w:t>
      </w:r>
      <w:r w:rsidR="00A07276">
        <w:rPr>
          <w:rFonts w:ascii="Spectral" w:hAnsi="Spectral"/>
          <w:sz w:val="20"/>
          <w:szCs w:val="20"/>
        </w:rPr>
        <w:t xml:space="preserve"> una API como</w:t>
      </w:r>
      <w:r w:rsidR="00A07276" w:rsidRPr="00A07276">
        <w:rPr>
          <w:rFonts w:ascii="Spectral" w:hAnsi="Spectral"/>
          <w:sz w:val="20"/>
          <w:szCs w:val="20"/>
        </w:rPr>
        <w:t xml:space="preserve"> </w:t>
      </w:r>
      <w:proofErr w:type="spellStart"/>
      <w:r w:rsidR="00A07276" w:rsidRPr="00A07276">
        <w:rPr>
          <w:rFonts w:ascii="Spectral" w:hAnsi="Spectral"/>
          <w:sz w:val="20"/>
          <w:szCs w:val="20"/>
        </w:rPr>
        <w:t>Mailtrap</w:t>
      </w:r>
      <w:proofErr w:type="spellEnd"/>
      <w:r w:rsidR="00A07276" w:rsidRPr="00A07276">
        <w:rPr>
          <w:rFonts w:ascii="Spectral" w:hAnsi="Spectral"/>
          <w:sz w:val="20"/>
          <w:szCs w:val="20"/>
        </w:rPr>
        <w:t xml:space="preserve"> u otro servicio similar para la gestión de correos electrónicos.</w:t>
      </w:r>
      <w:r w:rsidR="00A07276">
        <w:rPr>
          <w:rFonts w:ascii="Spectral" w:hAnsi="Spectral"/>
          <w:sz w:val="20"/>
          <w:szCs w:val="20"/>
        </w:rPr>
        <w:t xml:space="preserve"> </w:t>
      </w:r>
      <w:r w:rsidR="00A07276" w:rsidRPr="00A07276">
        <w:rPr>
          <w:rFonts w:ascii="Spectral" w:hAnsi="Spectral"/>
          <w:sz w:val="20"/>
          <w:szCs w:val="20"/>
        </w:rPr>
        <w:t xml:space="preserve">Se integrarán </w:t>
      </w:r>
      <w:proofErr w:type="spellStart"/>
      <w:r w:rsidR="00A07276" w:rsidRPr="00A07276">
        <w:rPr>
          <w:rFonts w:ascii="Spectral" w:hAnsi="Spectral"/>
          <w:sz w:val="20"/>
          <w:szCs w:val="20"/>
        </w:rPr>
        <w:t>APIs</w:t>
      </w:r>
      <w:proofErr w:type="spellEnd"/>
      <w:r w:rsidR="00A07276" w:rsidRPr="00A07276">
        <w:rPr>
          <w:rFonts w:ascii="Spectral" w:hAnsi="Spectral"/>
          <w:sz w:val="20"/>
          <w:szCs w:val="20"/>
        </w:rPr>
        <w:t xml:space="preserve"> para procesar pagos con tarjetas VISA y PayPal.</w:t>
      </w:r>
      <w:r w:rsidR="00A07276">
        <w:rPr>
          <w:rFonts w:ascii="Spectral" w:hAnsi="Spectral"/>
          <w:sz w:val="20"/>
          <w:szCs w:val="20"/>
        </w:rPr>
        <w:t xml:space="preserve"> </w:t>
      </w:r>
      <w:r w:rsidR="00A07276" w:rsidRPr="00A07276">
        <w:rPr>
          <w:rFonts w:ascii="Spectral" w:hAnsi="Spectral"/>
          <w:sz w:val="20"/>
          <w:szCs w:val="20"/>
        </w:rPr>
        <w:t xml:space="preserve">Se utilizarán </w:t>
      </w:r>
      <w:proofErr w:type="spellStart"/>
      <w:r w:rsidR="00A07276" w:rsidRPr="00A07276">
        <w:rPr>
          <w:rFonts w:ascii="Spectral" w:hAnsi="Spectral"/>
          <w:sz w:val="20"/>
          <w:szCs w:val="20"/>
        </w:rPr>
        <w:t>iframes</w:t>
      </w:r>
      <w:proofErr w:type="spellEnd"/>
      <w:r w:rsidR="00A07276" w:rsidRPr="00A07276">
        <w:rPr>
          <w:rFonts w:ascii="Spectral" w:hAnsi="Spectral"/>
          <w:sz w:val="20"/>
          <w:szCs w:val="20"/>
        </w:rPr>
        <w:t xml:space="preserve"> para mostrar la ubicación y videos en el blog.</w:t>
      </w:r>
    </w:p>
    <w:p w14:paraId="4A1F3451" w14:textId="77777777" w:rsidR="00351F26" w:rsidRDefault="00A07276" w:rsidP="00A07276">
      <w:pPr>
        <w:spacing w:before="80" w:after="0"/>
        <w:jc w:val="center"/>
        <w:rPr>
          <w:rFonts w:ascii="Spectral" w:hAnsi="Spectral"/>
          <w:i/>
          <w:iCs/>
          <w:sz w:val="20"/>
          <w:szCs w:val="20"/>
        </w:rPr>
        <w:sectPr w:rsidR="00351F26">
          <w:headerReference w:type="default" r:id="rId9"/>
          <w:pgSz w:w="11906" w:h="16838"/>
          <w:pgMar w:top="1417" w:right="1701" w:bottom="1417" w:left="1701" w:header="708" w:footer="708" w:gutter="0"/>
          <w:cols w:space="708"/>
          <w:docGrid w:linePitch="360"/>
        </w:sectPr>
      </w:pPr>
      <w:r w:rsidRPr="00A07276">
        <w:rPr>
          <w:rFonts w:ascii="Spectral" w:hAnsi="Spectral"/>
          <w:i/>
          <w:iCs/>
          <w:sz w:val="20"/>
          <w:szCs w:val="20"/>
        </w:rPr>
        <w:t xml:space="preserve">Este es el plan actual para el desarrollo y funcionamiento de la </w:t>
      </w:r>
      <w:r>
        <w:rPr>
          <w:rFonts w:ascii="Spectral" w:hAnsi="Spectral"/>
          <w:i/>
          <w:iCs/>
          <w:sz w:val="20"/>
          <w:szCs w:val="20"/>
        </w:rPr>
        <w:t>web</w:t>
      </w:r>
      <w:r w:rsidRPr="00A07276">
        <w:rPr>
          <w:rFonts w:ascii="Spectral" w:hAnsi="Spectral"/>
          <w:i/>
          <w:iCs/>
          <w:sz w:val="20"/>
          <w:szCs w:val="20"/>
        </w:rPr>
        <w:t xml:space="preserve">, con la posibilidad de incorporar nuevas funcionalidades </w:t>
      </w:r>
      <w:r>
        <w:rPr>
          <w:rFonts w:ascii="Spectral" w:hAnsi="Spectral"/>
          <w:i/>
          <w:iCs/>
          <w:sz w:val="20"/>
          <w:szCs w:val="20"/>
        </w:rPr>
        <w:t>si es posible y/o necesario</w:t>
      </w:r>
      <w:r w:rsidRPr="00A07276">
        <w:rPr>
          <w:rFonts w:ascii="Spectral" w:hAnsi="Spectral"/>
          <w:i/>
          <w:iCs/>
          <w:sz w:val="20"/>
          <w:szCs w:val="20"/>
        </w:rPr>
        <w:t>.</w:t>
      </w:r>
    </w:p>
    <w:p w14:paraId="76282F03" w14:textId="26028AC4" w:rsidR="00990AB4" w:rsidRDefault="00990AB4" w:rsidP="00C063DD">
      <w:pPr>
        <w:jc w:val="center"/>
        <w:rPr>
          <w:rFonts w:ascii="Aldrich" w:hAnsi="Aldrich"/>
          <w:b/>
          <w:bCs/>
          <w:sz w:val="32"/>
          <w:szCs w:val="32"/>
        </w:rPr>
      </w:pPr>
      <w:r>
        <w:rPr>
          <w:rFonts w:ascii="Aldrich" w:hAnsi="Aldrich"/>
          <w:b/>
          <w:bCs/>
          <w:sz w:val="32"/>
          <w:szCs w:val="32"/>
        </w:rPr>
        <w:lastRenderedPageBreak/>
        <w:t>INDICE</w:t>
      </w:r>
    </w:p>
    <w:p w14:paraId="008D7558" w14:textId="4D2F9A14" w:rsidR="00990AB4" w:rsidRDefault="00990AB4">
      <w:pPr>
        <w:pStyle w:val="TDC1"/>
        <w:tabs>
          <w:tab w:val="right" w:pos="8494"/>
        </w:tabs>
        <w:rPr>
          <w:rFonts w:eastAsiaTheme="minorEastAsia"/>
          <w:b w:val="0"/>
          <w:bCs w:val="0"/>
          <w:caps w:val="0"/>
          <w:noProof/>
          <w:kern w:val="0"/>
          <w:u w:val="none"/>
          <w:lang w:eastAsia="es-ES"/>
          <w14:ligatures w14:val="none"/>
        </w:rPr>
      </w:pPr>
      <w:r>
        <w:rPr>
          <w:rFonts w:ascii="Aldrich" w:hAnsi="Aldrich"/>
          <w:b w:val="0"/>
          <w:bCs w:val="0"/>
          <w:sz w:val="32"/>
          <w:szCs w:val="32"/>
        </w:rPr>
        <w:fldChar w:fldCharType="begin"/>
      </w:r>
      <w:r>
        <w:rPr>
          <w:rFonts w:ascii="Aldrich" w:hAnsi="Aldrich"/>
          <w:b w:val="0"/>
          <w:bCs w:val="0"/>
          <w:sz w:val="32"/>
          <w:szCs w:val="32"/>
        </w:rPr>
        <w:instrText xml:space="preserve"> TOC \h \z \t "Título 1;2;Título 2;3;Título 3;4;Título;1" </w:instrText>
      </w:r>
      <w:r>
        <w:rPr>
          <w:rFonts w:ascii="Aldrich" w:hAnsi="Aldrich"/>
          <w:b w:val="0"/>
          <w:bCs w:val="0"/>
          <w:sz w:val="32"/>
          <w:szCs w:val="32"/>
        </w:rPr>
        <w:fldChar w:fldCharType="separate"/>
      </w:r>
      <w:hyperlink w:anchor="_Toc196905488" w:history="1">
        <w:r w:rsidRPr="00093994">
          <w:rPr>
            <w:rStyle w:val="Hipervnculo"/>
            <w:rFonts w:ascii="Aldrich" w:hAnsi="Aldrich"/>
            <w:noProof/>
          </w:rPr>
          <w:t>CONCRECIÓN DE LA IDEA</w:t>
        </w:r>
        <w:r>
          <w:rPr>
            <w:noProof/>
            <w:webHidden/>
          </w:rPr>
          <w:tab/>
        </w:r>
        <w:r>
          <w:rPr>
            <w:noProof/>
            <w:webHidden/>
          </w:rPr>
          <w:fldChar w:fldCharType="begin"/>
        </w:r>
        <w:r>
          <w:rPr>
            <w:noProof/>
            <w:webHidden/>
          </w:rPr>
          <w:instrText xml:space="preserve"> PAGEREF _Toc196905488 \h </w:instrText>
        </w:r>
        <w:r>
          <w:rPr>
            <w:noProof/>
            <w:webHidden/>
          </w:rPr>
        </w:r>
        <w:r>
          <w:rPr>
            <w:noProof/>
            <w:webHidden/>
          </w:rPr>
          <w:fldChar w:fldCharType="separate"/>
        </w:r>
        <w:r w:rsidR="00015D09">
          <w:rPr>
            <w:noProof/>
            <w:webHidden/>
          </w:rPr>
          <w:t>1</w:t>
        </w:r>
        <w:r>
          <w:rPr>
            <w:noProof/>
            <w:webHidden/>
          </w:rPr>
          <w:fldChar w:fldCharType="end"/>
        </w:r>
      </w:hyperlink>
    </w:p>
    <w:p w14:paraId="4DDB7321" w14:textId="565FB49C" w:rsidR="00990AB4" w:rsidRDefault="0091032F">
      <w:pPr>
        <w:pStyle w:val="TDC1"/>
        <w:tabs>
          <w:tab w:val="right" w:pos="8494"/>
        </w:tabs>
        <w:rPr>
          <w:rFonts w:eastAsiaTheme="minorEastAsia"/>
          <w:b w:val="0"/>
          <w:bCs w:val="0"/>
          <w:caps w:val="0"/>
          <w:noProof/>
          <w:kern w:val="0"/>
          <w:u w:val="none"/>
          <w:lang w:eastAsia="es-ES"/>
          <w14:ligatures w14:val="none"/>
        </w:rPr>
      </w:pPr>
      <w:hyperlink w:anchor="_Toc196905489" w:history="1">
        <w:r w:rsidR="00990AB4" w:rsidRPr="00093994">
          <w:rPr>
            <w:rStyle w:val="Hipervnculo"/>
            <w:rFonts w:ascii="Aldrich" w:hAnsi="Aldrich"/>
            <w:noProof/>
          </w:rPr>
          <w:t>DIAGRAMA DE CASOS DE USO</w:t>
        </w:r>
        <w:r w:rsidR="00990AB4">
          <w:rPr>
            <w:noProof/>
            <w:webHidden/>
          </w:rPr>
          <w:tab/>
        </w:r>
        <w:r w:rsidR="00990AB4">
          <w:rPr>
            <w:noProof/>
            <w:webHidden/>
          </w:rPr>
          <w:fldChar w:fldCharType="begin"/>
        </w:r>
        <w:r w:rsidR="00990AB4">
          <w:rPr>
            <w:noProof/>
            <w:webHidden/>
          </w:rPr>
          <w:instrText xml:space="preserve"> PAGEREF _Toc196905489 \h </w:instrText>
        </w:r>
        <w:r w:rsidR="00990AB4">
          <w:rPr>
            <w:noProof/>
            <w:webHidden/>
          </w:rPr>
        </w:r>
        <w:r w:rsidR="00990AB4">
          <w:rPr>
            <w:noProof/>
            <w:webHidden/>
          </w:rPr>
          <w:fldChar w:fldCharType="separate"/>
        </w:r>
        <w:r w:rsidR="00015D09">
          <w:rPr>
            <w:noProof/>
            <w:webHidden/>
          </w:rPr>
          <w:t>4</w:t>
        </w:r>
        <w:r w:rsidR="00990AB4">
          <w:rPr>
            <w:noProof/>
            <w:webHidden/>
          </w:rPr>
          <w:fldChar w:fldCharType="end"/>
        </w:r>
      </w:hyperlink>
    </w:p>
    <w:p w14:paraId="76DCA1BC" w14:textId="20E48B9D" w:rsidR="00990AB4" w:rsidRDefault="0091032F">
      <w:pPr>
        <w:pStyle w:val="TDC1"/>
        <w:tabs>
          <w:tab w:val="right" w:pos="8494"/>
        </w:tabs>
        <w:rPr>
          <w:rFonts w:eastAsiaTheme="minorEastAsia"/>
          <w:b w:val="0"/>
          <w:bCs w:val="0"/>
          <w:caps w:val="0"/>
          <w:noProof/>
          <w:kern w:val="0"/>
          <w:u w:val="none"/>
          <w:lang w:eastAsia="es-ES"/>
          <w14:ligatures w14:val="none"/>
        </w:rPr>
      </w:pPr>
      <w:hyperlink w:anchor="_Toc196905490" w:history="1">
        <w:r w:rsidR="00990AB4" w:rsidRPr="00093994">
          <w:rPr>
            <w:rStyle w:val="Hipervnculo"/>
            <w:rFonts w:ascii="Aldrich" w:hAnsi="Aldrich"/>
            <w:noProof/>
          </w:rPr>
          <w:t>DIAGRAMA DE CLASES</w:t>
        </w:r>
        <w:r w:rsidR="00990AB4">
          <w:rPr>
            <w:noProof/>
            <w:webHidden/>
          </w:rPr>
          <w:tab/>
        </w:r>
        <w:r w:rsidR="00990AB4">
          <w:rPr>
            <w:noProof/>
            <w:webHidden/>
          </w:rPr>
          <w:fldChar w:fldCharType="begin"/>
        </w:r>
        <w:r w:rsidR="00990AB4">
          <w:rPr>
            <w:noProof/>
            <w:webHidden/>
          </w:rPr>
          <w:instrText xml:space="preserve"> PAGEREF _Toc196905490 \h </w:instrText>
        </w:r>
        <w:r w:rsidR="00990AB4">
          <w:rPr>
            <w:noProof/>
            <w:webHidden/>
          </w:rPr>
        </w:r>
        <w:r w:rsidR="00990AB4">
          <w:rPr>
            <w:noProof/>
            <w:webHidden/>
          </w:rPr>
          <w:fldChar w:fldCharType="separate"/>
        </w:r>
        <w:r w:rsidR="00015D09">
          <w:rPr>
            <w:noProof/>
            <w:webHidden/>
          </w:rPr>
          <w:t>5</w:t>
        </w:r>
        <w:r w:rsidR="00990AB4">
          <w:rPr>
            <w:noProof/>
            <w:webHidden/>
          </w:rPr>
          <w:fldChar w:fldCharType="end"/>
        </w:r>
      </w:hyperlink>
    </w:p>
    <w:p w14:paraId="0935B26B" w14:textId="1B5A43BD" w:rsidR="00990AB4" w:rsidRDefault="0091032F">
      <w:pPr>
        <w:pStyle w:val="TDC1"/>
        <w:tabs>
          <w:tab w:val="right" w:pos="8494"/>
        </w:tabs>
        <w:rPr>
          <w:rFonts w:eastAsiaTheme="minorEastAsia"/>
          <w:b w:val="0"/>
          <w:bCs w:val="0"/>
          <w:caps w:val="0"/>
          <w:noProof/>
          <w:kern w:val="0"/>
          <w:u w:val="none"/>
          <w:lang w:eastAsia="es-ES"/>
          <w14:ligatures w14:val="none"/>
        </w:rPr>
      </w:pPr>
      <w:hyperlink w:anchor="_Toc196905491" w:history="1">
        <w:r w:rsidR="00990AB4" w:rsidRPr="00093994">
          <w:rPr>
            <w:rStyle w:val="Hipervnculo"/>
            <w:rFonts w:ascii="Aldrich" w:hAnsi="Aldrich"/>
            <w:noProof/>
          </w:rPr>
          <w:t>DESCRIPCIÓN DE LA BASE DE DATOS</w:t>
        </w:r>
        <w:r w:rsidR="00990AB4">
          <w:rPr>
            <w:noProof/>
            <w:webHidden/>
          </w:rPr>
          <w:tab/>
        </w:r>
        <w:r w:rsidR="00990AB4">
          <w:rPr>
            <w:noProof/>
            <w:webHidden/>
          </w:rPr>
          <w:fldChar w:fldCharType="begin"/>
        </w:r>
        <w:r w:rsidR="00990AB4">
          <w:rPr>
            <w:noProof/>
            <w:webHidden/>
          </w:rPr>
          <w:instrText xml:space="preserve"> PAGEREF _Toc196905491 \h </w:instrText>
        </w:r>
        <w:r w:rsidR="00990AB4">
          <w:rPr>
            <w:noProof/>
            <w:webHidden/>
          </w:rPr>
        </w:r>
        <w:r w:rsidR="00990AB4">
          <w:rPr>
            <w:noProof/>
            <w:webHidden/>
          </w:rPr>
          <w:fldChar w:fldCharType="separate"/>
        </w:r>
        <w:r w:rsidR="00015D09">
          <w:rPr>
            <w:noProof/>
            <w:webHidden/>
          </w:rPr>
          <w:t>6</w:t>
        </w:r>
        <w:r w:rsidR="00990AB4">
          <w:rPr>
            <w:noProof/>
            <w:webHidden/>
          </w:rPr>
          <w:fldChar w:fldCharType="end"/>
        </w:r>
      </w:hyperlink>
    </w:p>
    <w:p w14:paraId="6C0A75EE" w14:textId="2B860A21" w:rsidR="00990AB4" w:rsidRDefault="0091032F">
      <w:pPr>
        <w:pStyle w:val="TDC1"/>
        <w:tabs>
          <w:tab w:val="right" w:pos="8494"/>
        </w:tabs>
        <w:rPr>
          <w:rFonts w:eastAsiaTheme="minorEastAsia"/>
          <w:b w:val="0"/>
          <w:bCs w:val="0"/>
          <w:caps w:val="0"/>
          <w:noProof/>
          <w:kern w:val="0"/>
          <w:u w:val="none"/>
          <w:lang w:eastAsia="es-ES"/>
          <w14:ligatures w14:val="none"/>
        </w:rPr>
      </w:pPr>
      <w:hyperlink w:anchor="_Toc196905492" w:history="1">
        <w:r w:rsidR="00990AB4" w:rsidRPr="00093994">
          <w:rPr>
            <w:rStyle w:val="Hipervnculo"/>
            <w:rFonts w:ascii="Aldrich" w:hAnsi="Aldrich"/>
            <w:noProof/>
          </w:rPr>
          <w:t>DIAGRAMA/MODELO ENTIDAD-RELACIÓN</w:t>
        </w:r>
        <w:r w:rsidR="00990AB4">
          <w:rPr>
            <w:noProof/>
            <w:webHidden/>
          </w:rPr>
          <w:tab/>
        </w:r>
        <w:r w:rsidR="00990AB4">
          <w:rPr>
            <w:noProof/>
            <w:webHidden/>
          </w:rPr>
          <w:fldChar w:fldCharType="begin"/>
        </w:r>
        <w:r w:rsidR="00990AB4">
          <w:rPr>
            <w:noProof/>
            <w:webHidden/>
          </w:rPr>
          <w:instrText xml:space="preserve"> PAGEREF _Toc196905492 \h </w:instrText>
        </w:r>
        <w:r w:rsidR="00990AB4">
          <w:rPr>
            <w:noProof/>
            <w:webHidden/>
          </w:rPr>
        </w:r>
        <w:r w:rsidR="00990AB4">
          <w:rPr>
            <w:noProof/>
            <w:webHidden/>
          </w:rPr>
          <w:fldChar w:fldCharType="separate"/>
        </w:r>
        <w:r w:rsidR="00015D09">
          <w:rPr>
            <w:noProof/>
            <w:webHidden/>
          </w:rPr>
          <w:t>9</w:t>
        </w:r>
        <w:r w:rsidR="00990AB4">
          <w:rPr>
            <w:noProof/>
            <w:webHidden/>
          </w:rPr>
          <w:fldChar w:fldCharType="end"/>
        </w:r>
      </w:hyperlink>
    </w:p>
    <w:p w14:paraId="685B1B1A" w14:textId="28715D36" w:rsidR="00990AB4" w:rsidRDefault="0091032F">
      <w:pPr>
        <w:pStyle w:val="TDC1"/>
        <w:tabs>
          <w:tab w:val="right" w:pos="8494"/>
        </w:tabs>
        <w:rPr>
          <w:rFonts w:eastAsiaTheme="minorEastAsia"/>
          <w:b w:val="0"/>
          <w:bCs w:val="0"/>
          <w:caps w:val="0"/>
          <w:noProof/>
          <w:kern w:val="0"/>
          <w:u w:val="none"/>
          <w:lang w:eastAsia="es-ES"/>
          <w14:ligatures w14:val="none"/>
        </w:rPr>
      </w:pPr>
      <w:hyperlink w:anchor="_Toc196905493" w:history="1">
        <w:r w:rsidR="00990AB4" w:rsidRPr="00093994">
          <w:rPr>
            <w:rStyle w:val="Hipervnculo"/>
            <w:rFonts w:ascii="Aldrich" w:hAnsi="Aldrich"/>
            <w:noProof/>
          </w:rPr>
          <w:t>MAQUETAS ESQUEMATIZADAS DE LAS PÁGINAS    MÁS RELEVANTES</w:t>
        </w:r>
        <w:r w:rsidR="00990AB4">
          <w:rPr>
            <w:noProof/>
            <w:webHidden/>
          </w:rPr>
          <w:tab/>
        </w:r>
        <w:r w:rsidR="00990AB4">
          <w:rPr>
            <w:noProof/>
            <w:webHidden/>
          </w:rPr>
          <w:fldChar w:fldCharType="begin"/>
        </w:r>
        <w:r w:rsidR="00990AB4">
          <w:rPr>
            <w:noProof/>
            <w:webHidden/>
          </w:rPr>
          <w:instrText xml:space="preserve"> PAGEREF _Toc196905493 \h </w:instrText>
        </w:r>
        <w:r w:rsidR="00990AB4">
          <w:rPr>
            <w:noProof/>
            <w:webHidden/>
          </w:rPr>
        </w:r>
        <w:r w:rsidR="00990AB4">
          <w:rPr>
            <w:noProof/>
            <w:webHidden/>
          </w:rPr>
          <w:fldChar w:fldCharType="separate"/>
        </w:r>
        <w:r w:rsidR="00015D09">
          <w:rPr>
            <w:noProof/>
            <w:webHidden/>
          </w:rPr>
          <w:t>10</w:t>
        </w:r>
        <w:r w:rsidR="00990AB4">
          <w:rPr>
            <w:noProof/>
            <w:webHidden/>
          </w:rPr>
          <w:fldChar w:fldCharType="end"/>
        </w:r>
      </w:hyperlink>
    </w:p>
    <w:p w14:paraId="0A2BA72A" w14:textId="6205B95D" w:rsidR="00990AB4" w:rsidRDefault="0091032F">
      <w:pPr>
        <w:pStyle w:val="TDC1"/>
        <w:tabs>
          <w:tab w:val="right" w:pos="8494"/>
        </w:tabs>
        <w:rPr>
          <w:rFonts w:eastAsiaTheme="minorEastAsia"/>
          <w:b w:val="0"/>
          <w:bCs w:val="0"/>
          <w:caps w:val="0"/>
          <w:noProof/>
          <w:kern w:val="0"/>
          <w:u w:val="none"/>
          <w:lang w:eastAsia="es-ES"/>
          <w14:ligatures w14:val="none"/>
        </w:rPr>
      </w:pPr>
      <w:hyperlink w:anchor="_Toc196905494" w:history="1">
        <w:r w:rsidR="00990AB4" w:rsidRPr="00093994">
          <w:rPr>
            <w:rStyle w:val="Hipervnculo"/>
            <w:rFonts w:ascii="Aldrich" w:hAnsi="Aldrich"/>
            <w:noProof/>
          </w:rPr>
          <w:t>MAPA DE NAVEGACIÓN</w:t>
        </w:r>
        <w:r w:rsidR="00990AB4">
          <w:rPr>
            <w:noProof/>
            <w:webHidden/>
          </w:rPr>
          <w:tab/>
        </w:r>
        <w:r w:rsidR="00990AB4">
          <w:rPr>
            <w:noProof/>
            <w:webHidden/>
          </w:rPr>
          <w:fldChar w:fldCharType="begin"/>
        </w:r>
        <w:r w:rsidR="00990AB4">
          <w:rPr>
            <w:noProof/>
            <w:webHidden/>
          </w:rPr>
          <w:instrText xml:space="preserve"> PAGEREF _Toc196905494 \h </w:instrText>
        </w:r>
        <w:r w:rsidR="00990AB4">
          <w:rPr>
            <w:noProof/>
            <w:webHidden/>
          </w:rPr>
        </w:r>
        <w:r w:rsidR="00990AB4">
          <w:rPr>
            <w:noProof/>
            <w:webHidden/>
          </w:rPr>
          <w:fldChar w:fldCharType="separate"/>
        </w:r>
        <w:r w:rsidR="00015D09">
          <w:rPr>
            <w:noProof/>
            <w:webHidden/>
          </w:rPr>
          <w:t>15</w:t>
        </w:r>
        <w:r w:rsidR="00990AB4">
          <w:rPr>
            <w:noProof/>
            <w:webHidden/>
          </w:rPr>
          <w:fldChar w:fldCharType="end"/>
        </w:r>
      </w:hyperlink>
    </w:p>
    <w:p w14:paraId="4CDBDA93" w14:textId="75BB890D" w:rsidR="00990AB4" w:rsidRDefault="00990AB4" w:rsidP="00C063DD">
      <w:pPr>
        <w:jc w:val="center"/>
        <w:rPr>
          <w:rFonts w:ascii="Aldrich" w:hAnsi="Aldrich"/>
          <w:b/>
          <w:bCs/>
          <w:sz w:val="32"/>
          <w:szCs w:val="32"/>
        </w:rPr>
      </w:pPr>
      <w:r>
        <w:rPr>
          <w:rFonts w:ascii="Aldrich" w:hAnsi="Aldrich"/>
          <w:b/>
          <w:bCs/>
          <w:sz w:val="32"/>
          <w:szCs w:val="32"/>
        </w:rPr>
        <w:fldChar w:fldCharType="end"/>
      </w:r>
      <w:r>
        <w:rPr>
          <w:rFonts w:ascii="Aldrich" w:hAnsi="Aldrich"/>
          <w:b/>
          <w:bCs/>
          <w:sz w:val="32"/>
          <w:szCs w:val="32"/>
        </w:rPr>
        <w:t>FIN INDICE</w:t>
      </w:r>
    </w:p>
    <w:p w14:paraId="0A6C38E4" w14:textId="3685BDFF" w:rsidR="001903E7" w:rsidRDefault="001903E7" w:rsidP="00276CB2">
      <w:pPr>
        <w:rPr>
          <w:rFonts w:ascii="Aldrich" w:hAnsi="Aldrich"/>
          <w:b/>
          <w:bCs/>
          <w:sz w:val="32"/>
          <w:szCs w:val="32"/>
        </w:rPr>
        <w:sectPr w:rsidR="001903E7" w:rsidSect="00C1749A">
          <w:pgSz w:w="11906" w:h="16838"/>
          <w:pgMar w:top="1417" w:right="1701" w:bottom="1417" w:left="1701" w:header="708" w:footer="708" w:gutter="0"/>
          <w:cols w:space="708"/>
          <w:docGrid w:linePitch="360"/>
        </w:sectPr>
      </w:pPr>
    </w:p>
    <w:p w14:paraId="4B7C0F13" w14:textId="23D96335" w:rsidR="00990AB4" w:rsidRPr="00990AB4" w:rsidRDefault="00990AB4" w:rsidP="00990AB4">
      <w:pPr>
        <w:pStyle w:val="Ttulo"/>
        <w:jc w:val="center"/>
        <w:rPr>
          <w:rFonts w:ascii="Aldrich" w:hAnsi="Aldrich"/>
          <w:b/>
          <w:bCs/>
          <w:sz w:val="32"/>
          <w:szCs w:val="32"/>
        </w:rPr>
      </w:pPr>
      <w:bookmarkStart w:id="1" w:name="_Toc196905489"/>
      <w:r>
        <w:rPr>
          <w:rFonts w:ascii="Aldrich" w:hAnsi="Aldrich"/>
          <w:b/>
          <w:bCs/>
          <w:sz w:val="32"/>
          <w:szCs w:val="32"/>
        </w:rPr>
        <w:lastRenderedPageBreak/>
        <w:t>DIAGRAMA DE CASOS DE USO</w:t>
      </w:r>
      <w:bookmarkEnd w:id="1"/>
    </w:p>
    <w:p w14:paraId="060A1431" w14:textId="22CFE4DF" w:rsidR="00486B4A" w:rsidRDefault="00C1749A" w:rsidP="00486B4A">
      <w:pPr>
        <w:ind w:firstLine="708"/>
        <w:rPr>
          <w:rFonts w:ascii="Spectral" w:hAnsi="Spectral"/>
          <w:sz w:val="20"/>
          <w:szCs w:val="20"/>
        </w:rPr>
      </w:pPr>
      <w:r>
        <w:rPr>
          <w:rFonts w:ascii="Spectral" w:hAnsi="Spectral"/>
          <w:sz w:val="20"/>
          <w:szCs w:val="20"/>
        </w:rPr>
        <w:t xml:space="preserve">Este fue el primer planteamiento de como quedaría la página y algunos elementos han permanecido, otros se han </w:t>
      </w:r>
      <w:proofErr w:type="gramStart"/>
      <w:r>
        <w:rPr>
          <w:rFonts w:ascii="Spectral" w:hAnsi="Spectral"/>
          <w:sz w:val="20"/>
          <w:szCs w:val="20"/>
        </w:rPr>
        <w:t>descartado</w:t>
      </w:r>
      <w:proofErr w:type="gramEnd"/>
      <w:r>
        <w:rPr>
          <w:rFonts w:ascii="Spectral" w:hAnsi="Spectral"/>
          <w:sz w:val="20"/>
          <w:szCs w:val="20"/>
        </w:rPr>
        <w:t xml:space="preserve"> pero en sintonía así quedaría.</w:t>
      </w:r>
    </w:p>
    <w:p w14:paraId="1C8C05D2" w14:textId="0F311A84" w:rsidR="00C1749A" w:rsidRDefault="00C1749A" w:rsidP="00486B4A">
      <w:pPr>
        <w:ind w:firstLine="708"/>
        <w:rPr>
          <w:rFonts w:ascii="Spectral" w:hAnsi="Spectral"/>
          <w:sz w:val="20"/>
          <w:szCs w:val="20"/>
        </w:rPr>
      </w:pPr>
      <w:r>
        <w:rPr>
          <w:noProof/>
        </w:rPr>
        <w:drawing>
          <wp:anchor distT="0" distB="0" distL="114300" distR="114300" simplePos="0" relativeHeight="251660288" behindDoc="0" locked="0" layoutInCell="1" allowOverlap="1" wp14:anchorId="1604AC98" wp14:editId="242762BD">
            <wp:simplePos x="0" y="0"/>
            <wp:positionH relativeFrom="column">
              <wp:posOffset>-775335</wp:posOffset>
            </wp:positionH>
            <wp:positionV relativeFrom="paragraph">
              <wp:posOffset>3175</wp:posOffset>
            </wp:positionV>
            <wp:extent cx="7093759" cy="71399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0447" cy="7156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C8914" w14:textId="77777777" w:rsidR="00486B4A" w:rsidRDefault="00486B4A" w:rsidP="00486B4A">
      <w:pPr>
        <w:ind w:firstLine="708"/>
        <w:rPr>
          <w:rFonts w:ascii="Spectral" w:hAnsi="Spectral"/>
          <w:sz w:val="21"/>
          <w:szCs w:val="21"/>
        </w:rPr>
      </w:pPr>
    </w:p>
    <w:p w14:paraId="084337C3" w14:textId="15BEF4A8" w:rsidR="00486B4A" w:rsidRDefault="00486B4A" w:rsidP="00486B4A">
      <w:pPr>
        <w:ind w:firstLine="708"/>
        <w:rPr>
          <w:rFonts w:ascii="Spectral" w:hAnsi="Spectral"/>
          <w:sz w:val="21"/>
          <w:szCs w:val="21"/>
        </w:rPr>
        <w:sectPr w:rsidR="00486B4A" w:rsidSect="00C1749A">
          <w:pgSz w:w="11906" w:h="16838"/>
          <w:pgMar w:top="1417" w:right="1701" w:bottom="1417" w:left="1701" w:header="708" w:footer="708" w:gutter="0"/>
          <w:cols w:space="708"/>
          <w:docGrid w:linePitch="360"/>
        </w:sectPr>
      </w:pPr>
    </w:p>
    <w:p w14:paraId="65BFA458" w14:textId="5A614114" w:rsidR="00990AB4" w:rsidRPr="00990AB4" w:rsidRDefault="00990AB4" w:rsidP="00990AB4">
      <w:pPr>
        <w:pStyle w:val="Ttulo"/>
        <w:jc w:val="center"/>
        <w:rPr>
          <w:rFonts w:ascii="Aldrich" w:hAnsi="Aldrich"/>
          <w:b/>
          <w:bCs/>
          <w:sz w:val="32"/>
          <w:szCs w:val="32"/>
        </w:rPr>
      </w:pPr>
      <w:bookmarkStart w:id="2" w:name="_Toc196905490"/>
      <w:r>
        <w:rPr>
          <w:rFonts w:ascii="Aldrich" w:hAnsi="Aldrich"/>
          <w:b/>
          <w:bCs/>
          <w:sz w:val="32"/>
          <w:szCs w:val="32"/>
        </w:rPr>
        <w:lastRenderedPageBreak/>
        <w:t>DIAGRAMA DE CLASES</w:t>
      </w:r>
      <w:bookmarkEnd w:id="2"/>
    </w:p>
    <w:p w14:paraId="63566ED3" w14:textId="69F1B6C2" w:rsidR="00486B4A" w:rsidRDefault="00C1749A" w:rsidP="00486B4A">
      <w:pPr>
        <w:ind w:firstLine="708"/>
        <w:rPr>
          <w:rFonts w:ascii="Spectral" w:hAnsi="Spectral"/>
          <w:sz w:val="21"/>
          <w:szCs w:val="21"/>
        </w:rPr>
      </w:pPr>
      <w:r>
        <w:rPr>
          <w:noProof/>
        </w:rPr>
        <w:drawing>
          <wp:anchor distT="0" distB="0" distL="114300" distR="114300" simplePos="0" relativeHeight="251661312" behindDoc="0" locked="0" layoutInCell="1" allowOverlap="1" wp14:anchorId="1CA02395" wp14:editId="44188BA5">
            <wp:simplePos x="0" y="0"/>
            <wp:positionH relativeFrom="margin">
              <wp:posOffset>-701675</wp:posOffset>
            </wp:positionH>
            <wp:positionV relativeFrom="paragraph">
              <wp:posOffset>966470</wp:posOffset>
            </wp:positionV>
            <wp:extent cx="10309607" cy="488251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32600" cy="48934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pectral" w:hAnsi="Spectral"/>
          <w:sz w:val="21"/>
          <w:szCs w:val="21"/>
        </w:rPr>
        <w:t>Este es el diagrama de clases donde gran mayoría de los métodos si se van a usar, algunos quedan descartados o puede ser que en la práctica no se implementen de tal forma o en otra clase diferente, lo mismo con las uniones o algunas denominaciones descartadas (que también están en el Diagrama de Casos de Uso), hay algunas que no están tan bien conexas como si están las del Diagrama ER de más adelante, pero, se entiende por donde quiere ir y además el como quiere conectar las clases entre sí y sus métodos:</w:t>
      </w:r>
    </w:p>
    <w:p w14:paraId="471F15D8" w14:textId="331DF0BF" w:rsidR="00C1749A" w:rsidRDefault="00C1749A" w:rsidP="00486B4A">
      <w:pPr>
        <w:ind w:firstLine="708"/>
        <w:rPr>
          <w:rFonts w:ascii="Spectral" w:hAnsi="Spectral"/>
          <w:sz w:val="21"/>
          <w:szCs w:val="21"/>
        </w:rPr>
      </w:pPr>
    </w:p>
    <w:p w14:paraId="6667E4BD" w14:textId="77777777" w:rsidR="00486B4A" w:rsidRDefault="00486B4A" w:rsidP="00486B4A">
      <w:pPr>
        <w:ind w:firstLine="708"/>
        <w:rPr>
          <w:rFonts w:ascii="Spectral" w:hAnsi="Spectral"/>
          <w:sz w:val="21"/>
          <w:szCs w:val="21"/>
        </w:rPr>
      </w:pPr>
    </w:p>
    <w:p w14:paraId="59CDB027" w14:textId="77777777" w:rsidR="00486B4A" w:rsidRDefault="00486B4A" w:rsidP="00486B4A">
      <w:pPr>
        <w:ind w:firstLine="708"/>
        <w:rPr>
          <w:rFonts w:ascii="Spectral" w:hAnsi="Spectral"/>
          <w:sz w:val="21"/>
          <w:szCs w:val="21"/>
        </w:rPr>
        <w:sectPr w:rsidR="00486B4A" w:rsidSect="00486B4A">
          <w:pgSz w:w="16838" w:h="11906" w:orient="landscape"/>
          <w:pgMar w:top="1701" w:right="1417" w:bottom="1701" w:left="1417" w:header="708" w:footer="708" w:gutter="0"/>
          <w:cols w:space="708"/>
          <w:docGrid w:linePitch="360"/>
        </w:sectPr>
      </w:pPr>
    </w:p>
    <w:p w14:paraId="00F38285" w14:textId="1A75D5A6" w:rsidR="00990AB4" w:rsidRPr="00990AB4" w:rsidRDefault="00990AB4" w:rsidP="00990AB4">
      <w:pPr>
        <w:pStyle w:val="Ttulo"/>
        <w:jc w:val="center"/>
        <w:rPr>
          <w:rFonts w:ascii="Aldrich" w:hAnsi="Aldrich"/>
          <w:b/>
          <w:bCs/>
          <w:sz w:val="32"/>
          <w:szCs w:val="32"/>
        </w:rPr>
      </w:pPr>
      <w:bookmarkStart w:id="3" w:name="_Toc196905491"/>
      <w:r>
        <w:rPr>
          <w:rFonts w:ascii="Aldrich" w:hAnsi="Aldrich"/>
          <w:b/>
          <w:bCs/>
          <w:sz w:val="32"/>
          <w:szCs w:val="32"/>
        </w:rPr>
        <w:lastRenderedPageBreak/>
        <w:t>DESCRIPCIÓN DE LA BASE DE DATOS</w:t>
      </w:r>
      <w:bookmarkEnd w:id="3"/>
    </w:p>
    <w:p w14:paraId="4291745C" w14:textId="7C78DF00" w:rsidR="00144B84" w:rsidRDefault="00144B84" w:rsidP="00144B84">
      <w:pPr>
        <w:ind w:firstLine="708"/>
        <w:jc w:val="center"/>
        <w:rPr>
          <w:rFonts w:ascii="Spectral" w:hAnsi="Spectral"/>
          <w:sz w:val="22"/>
          <w:szCs w:val="22"/>
        </w:rPr>
      </w:pPr>
      <w:r w:rsidRPr="00144B84">
        <w:rPr>
          <w:rFonts w:ascii="Spectral" w:hAnsi="Spectral"/>
          <w:sz w:val="22"/>
          <w:szCs w:val="22"/>
        </w:rPr>
        <w:t>En este apartado quiero compartir cómo he pensado la base de datos</w:t>
      </w:r>
      <w:r w:rsidR="00910914">
        <w:rPr>
          <w:rFonts w:ascii="Spectral" w:hAnsi="Spectral"/>
          <w:sz w:val="22"/>
          <w:szCs w:val="22"/>
        </w:rPr>
        <w:t>, que será relacional,</w:t>
      </w:r>
      <w:r w:rsidRPr="00144B84">
        <w:rPr>
          <w:rFonts w:ascii="Spectral" w:hAnsi="Spectral"/>
          <w:sz w:val="22"/>
          <w:szCs w:val="22"/>
        </w:rPr>
        <w:t xml:space="preserve"> </w:t>
      </w:r>
      <w:r w:rsidR="00910914">
        <w:rPr>
          <w:rFonts w:ascii="Spectral" w:hAnsi="Spectral"/>
          <w:sz w:val="22"/>
          <w:szCs w:val="22"/>
        </w:rPr>
        <w:t>para</w:t>
      </w:r>
      <w:r w:rsidRPr="00144B84">
        <w:rPr>
          <w:rFonts w:ascii="Spectral" w:hAnsi="Spectral"/>
          <w:sz w:val="22"/>
          <w:szCs w:val="22"/>
        </w:rPr>
        <w:t xml:space="preserve"> </w:t>
      </w:r>
      <w:proofErr w:type="spellStart"/>
      <w:r w:rsidRPr="00144B84">
        <w:rPr>
          <w:rFonts w:ascii="Spectral" w:hAnsi="Spectral"/>
          <w:sz w:val="22"/>
          <w:szCs w:val="22"/>
        </w:rPr>
        <w:t>Luigia</w:t>
      </w:r>
      <w:proofErr w:type="spellEnd"/>
      <w:r w:rsidRPr="00144B84">
        <w:rPr>
          <w:rFonts w:ascii="Spectral" w:hAnsi="Spectral"/>
          <w:sz w:val="22"/>
          <w:szCs w:val="22"/>
        </w:rPr>
        <w:t xml:space="preserve"> Couture</w:t>
      </w:r>
    </w:p>
    <w:p w14:paraId="12DFC55A" w14:textId="4C179DEB" w:rsidR="00486B4A" w:rsidRPr="00BC10F0" w:rsidRDefault="00144B84" w:rsidP="00486B4A">
      <w:pPr>
        <w:ind w:firstLine="708"/>
        <w:rPr>
          <w:rFonts w:ascii="Spectral" w:hAnsi="Spectral"/>
          <w:sz w:val="22"/>
          <w:szCs w:val="22"/>
        </w:rPr>
      </w:pPr>
      <w:r>
        <w:rPr>
          <w:rFonts w:ascii="Spectral" w:hAnsi="Spectral"/>
          <w:sz w:val="22"/>
          <w:szCs w:val="22"/>
        </w:rPr>
        <w:t xml:space="preserve">Todo empieza con el visitante que hace el </w:t>
      </w:r>
      <w:r w:rsidR="00486B4A" w:rsidRPr="00BC10F0">
        <w:rPr>
          <w:rFonts w:ascii="Spectral" w:hAnsi="Spectral"/>
          <w:sz w:val="22"/>
          <w:szCs w:val="22"/>
        </w:rPr>
        <w:t>primer acceso a</w:t>
      </w:r>
      <w:r>
        <w:rPr>
          <w:rFonts w:ascii="Spectral" w:hAnsi="Spectral"/>
          <w:sz w:val="22"/>
          <w:szCs w:val="22"/>
        </w:rPr>
        <w:t xml:space="preserve"> la web de</w:t>
      </w:r>
      <w:r w:rsidR="00486B4A" w:rsidRPr="00BC10F0">
        <w:rPr>
          <w:rFonts w:ascii="Spectral" w:hAnsi="Spectral"/>
          <w:sz w:val="22"/>
          <w:szCs w:val="22"/>
        </w:rPr>
        <w:t xml:space="preserve"> </w:t>
      </w:r>
      <w:proofErr w:type="spellStart"/>
      <w:r w:rsidR="00486B4A" w:rsidRPr="00BC10F0">
        <w:rPr>
          <w:rFonts w:ascii="Spectral" w:hAnsi="Spectral"/>
          <w:sz w:val="22"/>
          <w:szCs w:val="22"/>
        </w:rPr>
        <w:t>Luigia</w:t>
      </w:r>
      <w:proofErr w:type="spellEnd"/>
      <w:r w:rsidR="00486B4A" w:rsidRPr="00BC10F0">
        <w:rPr>
          <w:rFonts w:ascii="Spectral" w:hAnsi="Spectral"/>
          <w:sz w:val="22"/>
          <w:szCs w:val="22"/>
        </w:rPr>
        <w:t xml:space="preserve"> Couture, puede navegar por </w:t>
      </w:r>
      <w:r w:rsidR="00BC10F0" w:rsidRPr="00BC10F0">
        <w:rPr>
          <w:rFonts w:ascii="Spectral" w:hAnsi="Spectral"/>
          <w:sz w:val="22"/>
          <w:szCs w:val="22"/>
        </w:rPr>
        <w:t>la tienda y sus productos</w:t>
      </w:r>
      <w:r w:rsidR="00486B4A" w:rsidRPr="00BC10F0">
        <w:rPr>
          <w:rFonts w:ascii="Spectral" w:hAnsi="Spectral"/>
          <w:sz w:val="22"/>
          <w:szCs w:val="22"/>
        </w:rPr>
        <w:t>, pero tan pronto se registra (email y contraseña) se convierte en un usuario con datos propios y, si lo desea</w:t>
      </w:r>
      <w:r w:rsidR="00BC10F0" w:rsidRPr="00BC10F0">
        <w:rPr>
          <w:rFonts w:ascii="Spectral" w:hAnsi="Spectral"/>
          <w:sz w:val="22"/>
          <w:szCs w:val="22"/>
        </w:rPr>
        <w:t xml:space="preserve"> y puede comprar productos si</w:t>
      </w:r>
      <w:r w:rsidR="00486B4A" w:rsidRPr="00BC10F0">
        <w:rPr>
          <w:rFonts w:ascii="Spectral" w:hAnsi="Spectral"/>
          <w:sz w:val="22"/>
          <w:szCs w:val="22"/>
        </w:rPr>
        <w:t xml:space="preserve"> asocia uno o varios métodos de pago (VISA, PayPal…) guardados de forma segura. Ese único registro, con su rol interno (“cliente”, “moderador”</w:t>
      </w:r>
      <w:r w:rsidR="00BC10F0" w:rsidRPr="00BC10F0">
        <w:rPr>
          <w:rFonts w:ascii="Spectral" w:hAnsi="Spectral"/>
          <w:sz w:val="22"/>
          <w:szCs w:val="22"/>
        </w:rPr>
        <w:t xml:space="preserve"> si el administrador se lo asigna por ser confiable y responsable para que le ayude</w:t>
      </w:r>
      <w:r w:rsidR="004B5390">
        <w:rPr>
          <w:rFonts w:ascii="Spectral" w:hAnsi="Spectral"/>
          <w:sz w:val="22"/>
          <w:szCs w:val="22"/>
        </w:rPr>
        <w:t>,</w:t>
      </w:r>
      <w:r w:rsidR="00486B4A" w:rsidRPr="00BC10F0">
        <w:rPr>
          <w:rFonts w:ascii="Spectral" w:hAnsi="Spectral"/>
          <w:sz w:val="22"/>
          <w:szCs w:val="22"/>
        </w:rPr>
        <w:t xml:space="preserve"> o “administrador”), es la pieza central de toda la plataforma.</w:t>
      </w:r>
    </w:p>
    <w:p w14:paraId="0F29B93C" w14:textId="33157CCF" w:rsidR="00BC10F0" w:rsidRPr="00BC10F0" w:rsidRDefault="00BC10F0" w:rsidP="00486B4A">
      <w:pPr>
        <w:ind w:firstLine="708"/>
        <w:rPr>
          <w:rFonts w:ascii="Spectral" w:hAnsi="Spectral"/>
          <w:sz w:val="22"/>
          <w:szCs w:val="22"/>
        </w:rPr>
      </w:pPr>
      <w:r w:rsidRPr="00BC10F0">
        <w:rPr>
          <w:rFonts w:ascii="Spectral" w:hAnsi="Spectral"/>
          <w:sz w:val="22"/>
          <w:szCs w:val="22"/>
        </w:rPr>
        <w:t>Ahora pasamos a cada apartado primero la parte de la web de la Tienda y luego la parte del Blog que son dos zonas diferentes de la web:</w:t>
      </w:r>
    </w:p>
    <w:p w14:paraId="5A61D815" w14:textId="7E678117" w:rsidR="00BC10F0" w:rsidRDefault="00BC10F0" w:rsidP="00BC10F0">
      <w:pPr>
        <w:spacing w:after="0"/>
        <w:ind w:firstLine="709"/>
        <w:rPr>
          <w:rFonts w:ascii="Spectral" w:hAnsi="Spectral"/>
          <w:i/>
          <w:iCs/>
          <w:sz w:val="28"/>
          <w:szCs w:val="28"/>
        </w:rPr>
      </w:pPr>
      <w:r w:rsidRPr="00BC10F0">
        <w:rPr>
          <w:rFonts w:ascii="Spectral" w:hAnsi="Spectral"/>
          <w:i/>
          <w:iCs/>
          <w:sz w:val="28"/>
          <w:szCs w:val="28"/>
        </w:rPr>
        <w:t>Tienda</w:t>
      </w:r>
    </w:p>
    <w:p w14:paraId="60E65094" w14:textId="77777777" w:rsidR="00144B84" w:rsidRDefault="00BC10F0" w:rsidP="00BC10F0">
      <w:pPr>
        <w:ind w:firstLine="708"/>
        <w:rPr>
          <w:rFonts w:ascii="Spectral" w:hAnsi="Spectral"/>
          <w:sz w:val="22"/>
          <w:szCs w:val="22"/>
        </w:rPr>
      </w:pPr>
      <w:r w:rsidRPr="00BC10F0">
        <w:rPr>
          <w:rFonts w:ascii="Spectral" w:hAnsi="Spectral"/>
          <w:sz w:val="22"/>
          <w:szCs w:val="22"/>
        </w:rPr>
        <w:t xml:space="preserve">Cuando el usuario tiene rol </w:t>
      </w:r>
      <w:r w:rsidRPr="004B5390">
        <w:rPr>
          <w:rFonts w:ascii="Spectral" w:hAnsi="Spectral"/>
          <w:sz w:val="22"/>
          <w:szCs w:val="22"/>
          <w:u w:val="single"/>
        </w:rPr>
        <w:t>cliente</w:t>
      </w:r>
      <w:r w:rsidRPr="00BC10F0">
        <w:rPr>
          <w:rFonts w:ascii="Spectral" w:hAnsi="Spectral"/>
          <w:sz w:val="22"/>
          <w:szCs w:val="22"/>
        </w:rPr>
        <w:t>,</w:t>
      </w:r>
      <w:r w:rsidR="00144B84">
        <w:rPr>
          <w:rFonts w:ascii="Spectral" w:hAnsi="Spectral"/>
          <w:sz w:val="22"/>
          <w:szCs w:val="22"/>
        </w:rPr>
        <w:t xml:space="preserve"> puede empezar a usar la función de compras:</w:t>
      </w:r>
    </w:p>
    <w:p w14:paraId="1A0C5CBB" w14:textId="77777777" w:rsidR="0091390D" w:rsidRDefault="00BC10F0" w:rsidP="00144B84">
      <w:pPr>
        <w:pStyle w:val="Prrafodelista"/>
        <w:numPr>
          <w:ilvl w:val="0"/>
          <w:numId w:val="4"/>
        </w:numPr>
        <w:rPr>
          <w:rFonts w:ascii="Spectral" w:hAnsi="Spectral"/>
          <w:sz w:val="22"/>
          <w:szCs w:val="22"/>
        </w:rPr>
      </w:pPr>
      <w:r w:rsidRPr="00144B84">
        <w:rPr>
          <w:rFonts w:ascii="Spectral" w:hAnsi="Spectral"/>
          <w:sz w:val="22"/>
          <w:szCs w:val="22"/>
        </w:rPr>
        <w:t>Al añadir algo a su carrito, el sistema enlaza ese carrito a su usuario; cada línea de carrito (producto + cantidad) suma un subtotal, y el total general queda siempre actualizado.</w:t>
      </w:r>
    </w:p>
    <w:p w14:paraId="646523CF" w14:textId="77777777" w:rsidR="0091390D" w:rsidRDefault="00BC10F0" w:rsidP="00144B84">
      <w:pPr>
        <w:pStyle w:val="Prrafodelista"/>
        <w:numPr>
          <w:ilvl w:val="0"/>
          <w:numId w:val="4"/>
        </w:numPr>
        <w:rPr>
          <w:rFonts w:ascii="Spectral" w:hAnsi="Spectral"/>
          <w:sz w:val="22"/>
          <w:szCs w:val="22"/>
        </w:rPr>
      </w:pPr>
      <w:r w:rsidRPr="00144B84">
        <w:rPr>
          <w:rFonts w:ascii="Spectral" w:hAnsi="Spectral"/>
          <w:sz w:val="22"/>
          <w:szCs w:val="22"/>
        </w:rPr>
        <w:t>Si decide compra</w:t>
      </w:r>
      <w:r w:rsidR="0091390D">
        <w:rPr>
          <w:rFonts w:ascii="Spectral" w:hAnsi="Spectral"/>
          <w:sz w:val="22"/>
          <w:szCs w:val="22"/>
        </w:rPr>
        <w:t>r el producto</w:t>
      </w:r>
      <w:r w:rsidRPr="00144B84">
        <w:rPr>
          <w:rFonts w:ascii="Spectral" w:hAnsi="Spectral"/>
          <w:sz w:val="22"/>
          <w:szCs w:val="22"/>
        </w:rPr>
        <w:t>, el carrito se transforma en un pedido</w:t>
      </w:r>
      <w:r w:rsidR="0091390D">
        <w:rPr>
          <w:rFonts w:ascii="Spectral" w:hAnsi="Spectral"/>
          <w:sz w:val="22"/>
          <w:szCs w:val="22"/>
        </w:rPr>
        <w:t xml:space="preserve">, </w:t>
      </w:r>
      <w:r w:rsidRPr="00144B84">
        <w:rPr>
          <w:rFonts w:ascii="Spectral" w:hAnsi="Spectral"/>
          <w:sz w:val="22"/>
          <w:szCs w:val="22"/>
        </w:rPr>
        <w:t>ese pedido con</w:t>
      </w:r>
      <w:r w:rsidR="0091390D">
        <w:rPr>
          <w:rFonts w:ascii="Spectral" w:hAnsi="Spectral"/>
          <w:sz w:val="22"/>
          <w:szCs w:val="22"/>
        </w:rPr>
        <w:t>tiene</w:t>
      </w:r>
      <w:r w:rsidRPr="00144B84">
        <w:rPr>
          <w:rFonts w:ascii="Spectral" w:hAnsi="Spectral"/>
          <w:sz w:val="22"/>
          <w:szCs w:val="22"/>
        </w:rPr>
        <w:t xml:space="preserve"> fecha, estado (“En curso”, “</w:t>
      </w:r>
      <w:proofErr w:type="gramStart"/>
      <w:r w:rsidRPr="00144B84">
        <w:rPr>
          <w:rFonts w:ascii="Spectral" w:hAnsi="Spectral"/>
          <w:sz w:val="22"/>
          <w:szCs w:val="22"/>
        </w:rPr>
        <w:t>Terminado”…</w:t>
      </w:r>
      <w:proofErr w:type="gramEnd"/>
      <w:r w:rsidRPr="00144B84">
        <w:rPr>
          <w:rFonts w:ascii="Spectral" w:hAnsi="Spectral"/>
          <w:sz w:val="22"/>
          <w:szCs w:val="22"/>
        </w:rPr>
        <w:t>), total con IVA y la referencia al cliente que lo creó.</w:t>
      </w:r>
    </w:p>
    <w:p w14:paraId="64452854" w14:textId="477B6882" w:rsidR="00BC10F0" w:rsidRPr="00144B84" w:rsidRDefault="00BC10F0" w:rsidP="00144B84">
      <w:pPr>
        <w:pStyle w:val="Prrafodelista"/>
        <w:numPr>
          <w:ilvl w:val="0"/>
          <w:numId w:val="4"/>
        </w:numPr>
        <w:rPr>
          <w:rFonts w:ascii="Spectral" w:hAnsi="Spectral"/>
          <w:sz w:val="22"/>
          <w:szCs w:val="22"/>
        </w:rPr>
      </w:pPr>
      <w:r w:rsidRPr="00144B84">
        <w:rPr>
          <w:rFonts w:ascii="Spectral" w:hAnsi="Spectral"/>
          <w:sz w:val="22"/>
          <w:szCs w:val="22"/>
        </w:rPr>
        <w:t>Cada línea de pedido guarda el producto concreto, la cantidad y su subtotal fijo (aunque luego cambie el precio del catálogo, el histórico permanece).</w:t>
      </w:r>
    </w:p>
    <w:p w14:paraId="63D0491D" w14:textId="5BFA7651" w:rsidR="00BC10F0" w:rsidRDefault="00BC10F0" w:rsidP="00BC10F0">
      <w:pPr>
        <w:ind w:firstLine="708"/>
        <w:rPr>
          <w:rFonts w:ascii="Spectral" w:hAnsi="Spectral"/>
          <w:sz w:val="22"/>
          <w:szCs w:val="22"/>
        </w:rPr>
      </w:pPr>
      <w:r w:rsidRPr="00BC10F0">
        <w:rPr>
          <w:rFonts w:ascii="Spectral" w:hAnsi="Spectral"/>
          <w:sz w:val="22"/>
          <w:szCs w:val="22"/>
        </w:rPr>
        <w:t xml:space="preserve">El catálogo de </w:t>
      </w:r>
      <w:r w:rsidRPr="004B5390">
        <w:rPr>
          <w:rFonts w:ascii="Spectral" w:hAnsi="Spectral"/>
          <w:sz w:val="22"/>
          <w:szCs w:val="22"/>
          <w:u w:val="single"/>
        </w:rPr>
        <w:t>productos</w:t>
      </w:r>
      <w:r w:rsidR="0091390D">
        <w:rPr>
          <w:rFonts w:ascii="Spectral" w:hAnsi="Spectral"/>
          <w:sz w:val="22"/>
          <w:szCs w:val="22"/>
        </w:rPr>
        <w:t xml:space="preserve"> está al margen del carrito y los pedidos</w:t>
      </w:r>
      <w:r w:rsidRPr="00BC10F0">
        <w:rPr>
          <w:rFonts w:ascii="Spectral" w:hAnsi="Spectral"/>
          <w:sz w:val="22"/>
          <w:szCs w:val="22"/>
        </w:rPr>
        <w:t>, con su nombre, descripción, precio, stock e imágenes. Gracias a esta separación, podemos ajustar existencias o precios sin afectar pedidos ya realizados, y los carritos en curso leen la información más reciente.</w:t>
      </w:r>
    </w:p>
    <w:p w14:paraId="5FA9FAFE" w14:textId="170ED1B2" w:rsidR="0091390D" w:rsidRDefault="0091390D" w:rsidP="00BC10F0">
      <w:pPr>
        <w:ind w:firstLine="708"/>
        <w:rPr>
          <w:rFonts w:ascii="Spectral" w:hAnsi="Spectral"/>
          <w:sz w:val="22"/>
          <w:szCs w:val="22"/>
        </w:rPr>
      </w:pPr>
    </w:p>
    <w:p w14:paraId="2E8F50F6" w14:textId="4B21C927" w:rsidR="0091390D" w:rsidRDefault="0091390D" w:rsidP="00BC10F0">
      <w:pPr>
        <w:ind w:firstLine="708"/>
        <w:rPr>
          <w:rFonts w:ascii="Spectral" w:hAnsi="Spectral"/>
          <w:sz w:val="22"/>
          <w:szCs w:val="22"/>
        </w:rPr>
      </w:pPr>
    </w:p>
    <w:p w14:paraId="6A2ECA90" w14:textId="77777777" w:rsidR="0091390D" w:rsidRDefault="0091390D" w:rsidP="00BC10F0">
      <w:pPr>
        <w:ind w:firstLine="708"/>
        <w:rPr>
          <w:rFonts w:ascii="Spectral" w:hAnsi="Spectral"/>
          <w:sz w:val="22"/>
          <w:szCs w:val="22"/>
        </w:rPr>
      </w:pPr>
    </w:p>
    <w:p w14:paraId="59AA1A9F" w14:textId="7964DA1E" w:rsidR="00BC10F0" w:rsidRDefault="00BC10F0" w:rsidP="00BC10F0">
      <w:pPr>
        <w:spacing w:after="0"/>
        <w:ind w:firstLine="709"/>
        <w:rPr>
          <w:rFonts w:ascii="Spectral" w:hAnsi="Spectral"/>
          <w:i/>
          <w:iCs/>
          <w:sz w:val="28"/>
          <w:szCs w:val="28"/>
        </w:rPr>
      </w:pPr>
      <w:r>
        <w:rPr>
          <w:rFonts w:ascii="Spectral" w:hAnsi="Spectral"/>
          <w:i/>
          <w:iCs/>
          <w:sz w:val="28"/>
          <w:szCs w:val="28"/>
        </w:rPr>
        <w:lastRenderedPageBreak/>
        <w:t xml:space="preserve">Gestión de la </w:t>
      </w:r>
      <w:r w:rsidRPr="00BC10F0">
        <w:rPr>
          <w:rFonts w:ascii="Spectral" w:hAnsi="Spectral"/>
          <w:i/>
          <w:iCs/>
          <w:sz w:val="28"/>
          <w:szCs w:val="28"/>
        </w:rPr>
        <w:t>Tienda</w:t>
      </w:r>
      <w:r>
        <w:rPr>
          <w:rFonts w:ascii="Spectral" w:hAnsi="Spectral"/>
          <w:i/>
          <w:iCs/>
          <w:sz w:val="28"/>
          <w:szCs w:val="28"/>
        </w:rPr>
        <w:t xml:space="preserve"> del Administrador</w:t>
      </w:r>
    </w:p>
    <w:p w14:paraId="194FD1BE" w14:textId="26DE60E4" w:rsidR="00BC10F0" w:rsidRPr="00BC10F0" w:rsidRDefault="00BC10F0" w:rsidP="00BC10F0">
      <w:pPr>
        <w:ind w:firstLine="708"/>
        <w:rPr>
          <w:rFonts w:ascii="Spectral" w:hAnsi="Spectral"/>
          <w:sz w:val="22"/>
          <w:szCs w:val="22"/>
        </w:rPr>
      </w:pPr>
      <w:r w:rsidRPr="00BC10F0">
        <w:rPr>
          <w:rFonts w:ascii="Spectral" w:hAnsi="Spectral"/>
          <w:sz w:val="22"/>
          <w:szCs w:val="22"/>
        </w:rPr>
        <w:t xml:space="preserve">El rol </w:t>
      </w:r>
      <w:r w:rsidRPr="004B5390">
        <w:rPr>
          <w:rFonts w:ascii="Spectral" w:hAnsi="Spectral"/>
          <w:sz w:val="22"/>
          <w:szCs w:val="22"/>
          <w:u w:val="single"/>
        </w:rPr>
        <w:t>administrador</w:t>
      </w:r>
      <w:r w:rsidRPr="00BC10F0">
        <w:rPr>
          <w:rFonts w:ascii="Spectral" w:hAnsi="Spectral"/>
          <w:sz w:val="22"/>
          <w:szCs w:val="22"/>
        </w:rPr>
        <w:t xml:space="preserve"> hereda de usuario los mismos campos de perfil, pero suma permisos para:</w:t>
      </w:r>
    </w:p>
    <w:p w14:paraId="69C5F976" w14:textId="4186154F" w:rsidR="00BC10F0" w:rsidRDefault="00BC10F0" w:rsidP="00BC10F0">
      <w:pPr>
        <w:pStyle w:val="Prrafodelista"/>
        <w:numPr>
          <w:ilvl w:val="0"/>
          <w:numId w:val="3"/>
        </w:numPr>
        <w:rPr>
          <w:rFonts w:ascii="Spectral" w:hAnsi="Spectral"/>
          <w:sz w:val="22"/>
          <w:szCs w:val="22"/>
        </w:rPr>
      </w:pPr>
      <w:r>
        <w:rPr>
          <w:rFonts w:ascii="Spectral" w:hAnsi="Spectral"/>
          <w:sz w:val="22"/>
          <w:szCs w:val="22"/>
        </w:rPr>
        <w:t>Consultar y a</w:t>
      </w:r>
      <w:r w:rsidRPr="00BC10F0">
        <w:rPr>
          <w:rFonts w:ascii="Spectral" w:hAnsi="Spectral"/>
          <w:sz w:val="22"/>
          <w:szCs w:val="22"/>
        </w:rPr>
        <w:t>ctualizar estados de pedido y ver su histórico,</w:t>
      </w:r>
    </w:p>
    <w:p w14:paraId="7F4F50E4" w14:textId="77777777" w:rsidR="00BC10F0" w:rsidRDefault="00BC10F0" w:rsidP="00BC10F0">
      <w:pPr>
        <w:pStyle w:val="Prrafodelista"/>
        <w:numPr>
          <w:ilvl w:val="0"/>
          <w:numId w:val="3"/>
        </w:numPr>
        <w:rPr>
          <w:rFonts w:ascii="Spectral" w:hAnsi="Spectral"/>
          <w:sz w:val="22"/>
          <w:szCs w:val="22"/>
        </w:rPr>
      </w:pPr>
      <w:r w:rsidRPr="00BC10F0">
        <w:rPr>
          <w:rFonts w:ascii="Spectral" w:hAnsi="Spectral"/>
          <w:sz w:val="22"/>
          <w:szCs w:val="22"/>
        </w:rPr>
        <w:t>Crear, editar o eliminar productos del catálogo,</w:t>
      </w:r>
    </w:p>
    <w:p w14:paraId="5C3D5F4F" w14:textId="201DD7A6" w:rsidR="004B5390" w:rsidRDefault="00BC10F0" w:rsidP="0091390D">
      <w:pPr>
        <w:ind w:firstLine="708"/>
        <w:rPr>
          <w:rFonts w:ascii="Spectral" w:hAnsi="Spectral"/>
          <w:sz w:val="22"/>
          <w:szCs w:val="22"/>
        </w:rPr>
      </w:pPr>
      <w:r w:rsidRPr="00BC10F0">
        <w:rPr>
          <w:rFonts w:ascii="Spectral" w:hAnsi="Spectral"/>
          <w:sz w:val="22"/>
          <w:szCs w:val="22"/>
        </w:rPr>
        <w:t>Así, quien lleva la tienda tiene un punto único desde el que abrir o cerrar ventas, ajustar inventarios y reaccionar a las necesidades del negocio.</w:t>
      </w:r>
    </w:p>
    <w:p w14:paraId="5969A918" w14:textId="6EB4296F" w:rsidR="004B5390" w:rsidRDefault="004B5390" w:rsidP="004B5390">
      <w:pPr>
        <w:spacing w:after="0"/>
        <w:ind w:firstLine="709"/>
        <w:rPr>
          <w:rFonts w:ascii="Spectral" w:hAnsi="Spectral"/>
          <w:i/>
          <w:iCs/>
          <w:sz w:val="28"/>
          <w:szCs w:val="28"/>
        </w:rPr>
      </w:pPr>
      <w:r>
        <w:rPr>
          <w:rFonts w:ascii="Spectral" w:hAnsi="Spectral"/>
          <w:i/>
          <w:iCs/>
          <w:sz w:val="28"/>
          <w:szCs w:val="28"/>
        </w:rPr>
        <w:t>Blog</w:t>
      </w:r>
    </w:p>
    <w:p w14:paraId="3A65E530" w14:textId="25521C36" w:rsidR="004B5390" w:rsidRDefault="004B5390" w:rsidP="00BC10F0">
      <w:pPr>
        <w:ind w:firstLine="708"/>
        <w:rPr>
          <w:rFonts w:ascii="Spectral" w:hAnsi="Spectral"/>
          <w:sz w:val="22"/>
          <w:szCs w:val="22"/>
        </w:rPr>
      </w:pPr>
      <w:r w:rsidRPr="004B5390">
        <w:rPr>
          <w:rFonts w:ascii="Spectral" w:hAnsi="Spectral"/>
          <w:sz w:val="22"/>
          <w:szCs w:val="22"/>
        </w:rPr>
        <w:t xml:space="preserve">El blog </w:t>
      </w:r>
      <w:r w:rsidR="0091390D">
        <w:rPr>
          <w:rFonts w:ascii="Spectral" w:hAnsi="Spectral"/>
          <w:sz w:val="22"/>
          <w:szCs w:val="22"/>
        </w:rPr>
        <w:t>se maneja</w:t>
      </w:r>
      <w:r w:rsidRPr="004B5390">
        <w:rPr>
          <w:rFonts w:ascii="Spectral" w:hAnsi="Spectral"/>
          <w:sz w:val="22"/>
          <w:szCs w:val="22"/>
        </w:rPr>
        <w:t xml:space="preserve"> con </w:t>
      </w:r>
      <w:r w:rsidRPr="004B5390">
        <w:rPr>
          <w:rFonts w:ascii="Spectral" w:hAnsi="Spectral"/>
          <w:sz w:val="22"/>
          <w:szCs w:val="22"/>
          <w:u w:val="single"/>
        </w:rPr>
        <w:t>hilos</w:t>
      </w:r>
      <w:r w:rsidRPr="004B5390">
        <w:rPr>
          <w:rFonts w:ascii="Spectral" w:hAnsi="Spectral"/>
          <w:sz w:val="22"/>
          <w:szCs w:val="22"/>
        </w:rPr>
        <w:t xml:space="preserve">: cada hilo es una publicación larga, con título, contenido y posibles adjuntos (imágenes, vídeos, </w:t>
      </w:r>
      <w:proofErr w:type="spellStart"/>
      <w:r w:rsidRPr="004B5390">
        <w:rPr>
          <w:rFonts w:ascii="Spectral" w:hAnsi="Spectral"/>
          <w:sz w:val="22"/>
          <w:szCs w:val="22"/>
        </w:rPr>
        <w:t>PDFs</w:t>
      </w:r>
      <w:proofErr w:type="spellEnd"/>
      <w:r w:rsidRPr="004B5390">
        <w:rPr>
          <w:rFonts w:ascii="Spectral" w:hAnsi="Spectral"/>
          <w:sz w:val="22"/>
          <w:szCs w:val="22"/>
        </w:rPr>
        <w:t xml:space="preserve">). Un usuario </w:t>
      </w:r>
      <w:proofErr w:type="spellStart"/>
      <w:r w:rsidRPr="004B5390">
        <w:rPr>
          <w:rFonts w:ascii="Spectral" w:hAnsi="Spectral"/>
          <w:sz w:val="22"/>
          <w:szCs w:val="22"/>
        </w:rPr>
        <w:t>logeado</w:t>
      </w:r>
      <w:proofErr w:type="spellEnd"/>
      <w:r w:rsidRPr="004B5390">
        <w:rPr>
          <w:rFonts w:ascii="Spectral" w:hAnsi="Spectral"/>
          <w:sz w:val="22"/>
          <w:szCs w:val="22"/>
        </w:rPr>
        <w:t xml:space="preserve"> puede </w:t>
      </w:r>
      <w:r w:rsidRPr="004B5390">
        <w:rPr>
          <w:rFonts w:ascii="Spectral" w:hAnsi="Spectral"/>
          <w:sz w:val="22"/>
          <w:szCs w:val="22"/>
          <w:u w:val="single"/>
        </w:rPr>
        <w:t>suscribirse</w:t>
      </w:r>
      <w:r w:rsidRPr="004B5390">
        <w:rPr>
          <w:rFonts w:ascii="Spectral" w:hAnsi="Spectral"/>
          <w:sz w:val="22"/>
          <w:szCs w:val="22"/>
        </w:rPr>
        <w:t xml:space="preserve"> a un hilo para recibir notificaciones de nuevas respuestas, y puede </w:t>
      </w:r>
      <w:r w:rsidRPr="004B5390">
        <w:rPr>
          <w:rFonts w:ascii="Spectral" w:hAnsi="Spectral"/>
          <w:sz w:val="22"/>
          <w:szCs w:val="22"/>
          <w:u w:val="single"/>
        </w:rPr>
        <w:t>comentar</w:t>
      </w:r>
      <w:r w:rsidRPr="004B5390">
        <w:rPr>
          <w:rFonts w:ascii="Spectral" w:hAnsi="Spectral"/>
          <w:sz w:val="22"/>
          <w:szCs w:val="22"/>
        </w:rPr>
        <w:t xml:space="preserve"> libremente, siempre que su comentario no</w:t>
      </w:r>
      <w:r>
        <w:rPr>
          <w:rFonts w:ascii="Spectral" w:hAnsi="Spectral"/>
          <w:sz w:val="22"/>
          <w:szCs w:val="22"/>
        </w:rPr>
        <w:t xml:space="preserve"> sea reportado lo cual alertaría a un moderador o administrador los cuales podrían filtrar su comentario y ocultarlo, o incluso si el reporte llega a un límite de reportes el sistema baneará o silenciará a dicho usuario de ese hilo y sus comentarios quedan eliminados</w:t>
      </w:r>
      <w:r w:rsidRPr="004B5390">
        <w:rPr>
          <w:rFonts w:ascii="Spectral" w:hAnsi="Spectral"/>
          <w:sz w:val="22"/>
          <w:szCs w:val="22"/>
        </w:rPr>
        <w:t>. Cada comentario queda vinculado al hilo, al usuario que lo escribe y, si es moderado</w:t>
      </w:r>
      <w:r>
        <w:rPr>
          <w:rFonts w:ascii="Spectral" w:hAnsi="Spectral"/>
          <w:sz w:val="22"/>
          <w:szCs w:val="22"/>
        </w:rPr>
        <w:t xml:space="preserve"> (filtrado el lenguaje, ocultado…)</w:t>
      </w:r>
      <w:r w:rsidRPr="004B5390">
        <w:rPr>
          <w:rFonts w:ascii="Spectral" w:hAnsi="Spectral"/>
          <w:sz w:val="22"/>
          <w:szCs w:val="22"/>
        </w:rPr>
        <w:t>, al moderador que intervino.</w:t>
      </w:r>
    </w:p>
    <w:p w14:paraId="48809A6A" w14:textId="6D5B8DD1" w:rsidR="004B5390" w:rsidRDefault="004B5390" w:rsidP="004B5390">
      <w:pPr>
        <w:spacing w:after="0"/>
        <w:ind w:firstLine="709"/>
        <w:rPr>
          <w:rFonts w:ascii="Spectral" w:hAnsi="Spectral"/>
          <w:i/>
          <w:iCs/>
          <w:sz w:val="28"/>
          <w:szCs w:val="28"/>
        </w:rPr>
      </w:pPr>
      <w:r>
        <w:rPr>
          <w:rFonts w:ascii="Spectral" w:hAnsi="Spectral"/>
          <w:i/>
          <w:iCs/>
          <w:sz w:val="28"/>
          <w:szCs w:val="28"/>
        </w:rPr>
        <w:t>Administración del Blog</w:t>
      </w:r>
    </w:p>
    <w:p w14:paraId="5956E635" w14:textId="3F6EE3DD" w:rsidR="004B5390" w:rsidRDefault="004B5390" w:rsidP="00BC10F0">
      <w:pPr>
        <w:ind w:firstLine="708"/>
        <w:rPr>
          <w:rFonts w:ascii="Spectral" w:hAnsi="Spectral"/>
          <w:sz w:val="22"/>
          <w:szCs w:val="22"/>
        </w:rPr>
      </w:pPr>
      <w:r w:rsidRPr="004B5390">
        <w:rPr>
          <w:rFonts w:ascii="Spectral" w:hAnsi="Spectral"/>
          <w:sz w:val="22"/>
          <w:szCs w:val="22"/>
        </w:rPr>
        <w:t xml:space="preserve">El </w:t>
      </w:r>
      <w:r w:rsidRPr="004B5390">
        <w:rPr>
          <w:rFonts w:ascii="Spectral" w:hAnsi="Spectral"/>
          <w:sz w:val="22"/>
          <w:szCs w:val="22"/>
          <w:u w:val="single"/>
        </w:rPr>
        <w:t>administrador</w:t>
      </w:r>
      <w:r w:rsidRPr="004B5390">
        <w:rPr>
          <w:rFonts w:ascii="Spectral" w:hAnsi="Spectral"/>
          <w:sz w:val="22"/>
          <w:szCs w:val="22"/>
        </w:rPr>
        <w:t>, además de gestionar la tienda, puede crear, editar o borrar hilos y comentarios</w:t>
      </w:r>
      <w:r>
        <w:rPr>
          <w:rFonts w:ascii="Spectral" w:hAnsi="Spectral"/>
          <w:sz w:val="22"/>
          <w:szCs w:val="22"/>
        </w:rPr>
        <w:t>, además de moderar estos mismos comentarios al igual que el rol de moderador. También puede</w:t>
      </w:r>
      <w:r w:rsidRPr="004B5390">
        <w:rPr>
          <w:rFonts w:ascii="Spectral" w:hAnsi="Spectral"/>
          <w:sz w:val="22"/>
          <w:szCs w:val="22"/>
        </w:rPr>
        <w:t xml:space="preserve"> ver qué usuarios están suscritos y controlar el pulso general del blog.</w:t>
      </w:r>
    </w:p>
    <w:p w14:paraId="2B94A8DB" w14:textId="3E46517C" w:rsidR="004B5390" w:rsidRDefault="004B5390" w:rsidP="004B5390">
      <w:pPr>
        <w:spacing w:after="0"/>
        <w:ind w:firstLine="709"/>
        <w:rPr>
          <w:rFonts w:ascii="Spectral" w:hAnsi="Spectral"/>
          <w:i/>
          <w:iCs/>
          <w:sz w:val="28"/>
          <w:szCs w:val="28"/>
        </w:rPr>
      </w:pPr>
      <w:r>
        <w:rPr>
          <w:rFonts w:ascii="Spectral" w:hAnsi="Spectral"/>
          <w:i/>
          <w:iCs/>
          <w:sz w:val="28"/>
          <w:szCs w:val="28"/>
        </w:rPr>
        <w:t>Moderación</w:t>
      </w:r>
    </w:p>
    <w:p w14:paraId="73B8AC36" w14:textId="7E2F1616" w:rsidR="004B5390" w:rsidRDefault="004B5390" w:rsidP="00BC10F0">
      <w:pPr>
        <w:ind w:firstLine="708"/>
        <w:rPr>
          <w:rFonts w:ascii="Spectral" w:hAnsi="Spectral"/>
          <w:sz w:val="22"/>
          <w:szCs w:val="22"/>
        </w:rPr>
      </w:pPr>
      <w:r w:rsidRPr="004B5390">
        <w:rPr>
          <w:rFonts w:ascii="Spectral" w:hAnsi="Spectral"/>
          <w:sz w:val="22"/>
          <w:szCs w:val="22"/>
        </w:rPr>
        <w:t xml:space="preserve">El rol </w:t>
      </w:r>
      <w:r w:rsidRPr="004B5390">
        <w:rPr>
          <w:rFonts w:ascii="Spectral" w:hAnsi="Spectral"/>
          <w:sz w:val="22"/>
          <w:szCs w:val="22"/>
          <w:u w:val="single"/>
        </w:rPr>
        <w:t>moderador</w:t>
      </w:r>
      <w:r w:rsidRPr="004B5390">
        <w:rPr>
          <w:rFonts w:ascii="Spectral" w:hAnsi="Spectral"/>
          <w:sz w:val="22"/>
          <w:szCs w:val="22"/>
        </w:rPr>
        <w:t xml:space="preserve"> también parte de la tabla de usuarios. Su única misión es supervisar comentarios: marcar como moderado, ocultar o eliminar contenido inapropiado</w:t>
      </w:r>
      <w:r>
        <w:rPr>
          <w:rFonts w:ascii="Spectral" w:hAnsi="Spectral"/>
          <w:sz w:val="22"/>
          <w:szCs w:val="22"/>
        </w:rPr>
        <w:t>, filtrar lenguaje soez, eliminar comentarios</w:t>
      </w:r>
      <w:r w:rsidR="00144B84">
        <w:rPr>
          <w:rFonts w:ascii="Spectral" w:hAnsi="Spectral"/>
          <w:sz w:val="22"/>
          <w:szCs w:val="22"/>
        </w:rPr>
        <w:t xml:space="preserve">, opcionalmente filtrar que no pueden comentar </w:t>
      </w:r>
      <w:r w:rsidRPr="004B5390">
        <w:rPr>
          <w:rFonts w:ascii="Spectral" w:hAnsi="Spectral"/>
          <w:sz w:val="22"/>
          <w:szCs w:val="22"/>
        </w:rPr>
        <w:t>y anotar quién hizo la moderación.</w:t>
      </w:r>
      <w:r w:rsidR="00144B84">
        <w:rPr>
          <w:rFonts w:ascii="Spectral" w:hAnsi="Spectral"/>
          <w:sz w:val="22"/>
          <w:szCs w:val="22"/>
        </w:rPr>
        <w:t xml:space="preserve"> Tanto el administrador como el moderador también pueden comentar.</w:t>
      </w:r>
    </w:p>
    <w:p w14:paraId="6F6F3909" w14:textId="33E6ACE9" w:rsidR="00144B84" w:rsidRDefault="00144B84" w:rsidP="00BC10F0">
      <w:pPr>
        <w:ind w:firstLine="708"/>
        <w:rPr>
          <w:rFonts w:ascii="Spectral" w:hAnsi="Spectral"/>
          <w:sz w:val="22"/>
          <w:szCs w:val="22"/>
        </w:rPr>
      </w:pPr>
    </w:p>
    <w:p w14:paraId="33842390" w14:textId="6F5518A3" w:rsidR="0091390D" w:rsidRDefault="0091390D" w:rsidP="00BC10F0">
      <w:pPr>
        <w:ind w:firstLine="708"/>
        <w:rPr>
          <w:rFonts w:ascii="Spectral" w:hAnsi="Spectral"/>
          <w:sz w:val="22"/>
          <w:szCs w:val="22"/>
        </w:rPr>
      </w:pPr>
    </w:p>
    <w:p w14:paraId="2E9F1070" w14:textId="77777777" w:rsidR="0091390D" w:rsidRDefault="0091390D" w:rsidP="00BC10F0">
      <w:pPr>
        <w:ind w:firstLine="708"/>
        <w:rPr>
          <w:rFonts w:ascii="Spectral" w:hAnsi="Spectral"/>
          <w:sz w:val="22"/>
          <w:szCs w:val="22"/>
        </w:rPr>
      </w:pPr>
    </w:p>
    <w:p w14:paraId="2E53BEFD" w14:textId="0829A4E2" w:rsidR="00144B84" w:rsidRPr="00144B84" w:rsidRDefault="00144B84" w:rsidP="00BC10F0">
      <w:pPr>
        <w:ind w:firstLine="708"/>
        <w:rPr>
          <w:rFonts w:ascii="Spectral" w:hAnsi="Spectral"/>
          <w:sz w:val="22"/>
          <w:szCs w:val="22"/>
        </w:rPr>
      </w:pPr>
      <w:r w:rsidRPr="00144B84">
        <w:rPr>
          <w:rFonts w:ascii="Spectral" w:hAnsi="Spectral"/>
          <w:sz w:val="22"/>
          <w:szCs w:val="22"/>
        </w:rPr>
        <w:lastRenderedPageBreak/>
        <w:t xml:space="preserve">En definitiva, Cliente, Moderador y Administrador son todos “Usuarios” en el mismo registro, pero con capas de responsabilidad distintas. Así, desde el mismo punto de partida –el </w:t>
      </w:r>
      <w:proofErr w:type="spellStart"/>
      <w:r w:rsidRPr="00144B84">
        <w:rPr>
          <w:rFonts w:ascii="Spectral" w:hAnsi="Spectral"/>
          <w:sz w:val="22"/>
          <w:szCs w:val="22"/>
        </w:rPr>
        <w:t>login</w:t>
      </w:r>
      <w:proofErr w:type="spellEnd"/>
      <w:r w:rsidRPr="00144B84">
        <w:rPr>
          <w:rFonts w:ascii="Spectral" w:hAnsi="Spectral"/>
          <w:sz w:val="22"/>
          <w:szCs w:val="22"/>
        </w:rPr>
        <w:t xml:space="preserve">– la aplicación les despliega automáticamente el carrito y el pedido, o las herramientas de administración de productos </w:t>
      </w:r>
      <w:proofErr w:type="spellStart"/>
      <w:r w:rsidRPr="00144B84">
        <w:rPr>
          <w:rFonts w:ascii="Spectral" w:hAnsi="Spectral"/>
          <w:sz w:val="22"/>
          <w:szCs w:val="22"/>
        </w:rPr>
        <w:t>y</w:t>
      </w:r>
      <w:proofErr w:type="spellEnd"/>
      <w:r w:rsidRPr="00144B84">
        <w:rPr>
          <w:rFonts w:ascii="Spectral" w:hAnsi="Spectral"/>
          <w:sz w:val="22"/>
          <w:szCs w:val="22"/>
        </w:rPr>
        <w:t xml:space="preserve"> hilos, o el panel de moderación de comentarios. Este enfoque asegura que la experiencia </w:t>
      </w:r>
      <w:r w:rsidR="00A14BF6">
        <w:rPr>
          <w:rFonts w:ascii="Spectral" w:hAnsi="Spectral"/>
          <w:sz w:val="22"/>
          <w:szCs w:val="22"/>
        </w:rPr>
        <w:t>en la web sea dinámica</w:t>
      </w:r>
      <w:r w:rsidRPr="00144B84">
        <w:rPr>
          <w:rFonts w:ascii="Spectral" w:hAnsi="Spectral"/>
          <w:sz w:val="22"/>
          <w:szCs w:val="22"/>
        </w:rPr>
        <w:t xml:space="preserve"> sin </w:t>
      </w:r>
      <w:r w:rsidR="00A14BF6">
        <w:rPr>
          <w:rFonts w:ascii="Spectral" w:hAnsi="Spectral"/>
          <w:sz w:val="22"/>
          <w:szCs w:val="22"/>
        </w:rPr>
        <w:t>problemas y simple</w:t>
      </w:r>
      <w:r w:rsidRPr="00144B84">
        <w:rPr>
          <w:rFonts w:ascii="Spectral" w:hAnsi="Spectral"/>
          <w:sz w:val="22"/>
          <w:szCs w:val="22"/>
        </w:rPr>
        <w:t xml:space="preserve"> y que, </w:t>
      </w:r>
      <w:r w:rsidR="00A14BF6">
        <w:rPr>
          <w:rFonts w:ascii="Spectral" w:hAnsi="Spectral"/>
          <w:sz w:val="22"/>
          <w:szCs w:val="22"/>
        </w:rPr>
        <w:t>“detrás de bambalinas”</w:t>
      </w:r>
      <w:r w:rsidRPr="00144B84">
        <w:rPr>
          <w:rFonts w:ascii="Spectral" w:hAnsi="Spectral"/>
          <w:sz w:val="22"/>
          <w:szCs w:val="22"/>
        </w:rPr>
        <w:t>, la base de datos se mantenga coherente</w:t>
      </w:r>
      <w:r w:rsidR="00A14BF6">
        <w:rPr>
          <w:rFonts w:ascii="Spectral" w:hAnsi="Spectral"/>
          <w:sz w:val="22"/>
          <w:szCs w:val="22"/>
        </w:rPr>
        <w:t xml:space="preserve"> y</w:t>
      </w:r>
      <w:r w:rsidRPr="00144B84">
        <w:rPr>
          <w:rFonts w:ascii="Spectral" w:hAnsi="Spectral"/>
          <w:sz w:val="22"/>
          <w:szCs w:val="22"/>
        </w:rPr>
        <w:t xml:space="preserve"> segura.</w:t>
      </w:r>
    </w:p>
    <w:p w14:paraId="71A2406A" w14:textId="788E22A2" w:rsidR="00486B4A" w:rsidRDefault="00486B4A" w:rsidP="00486B4A">
      <w:pPr>
        <w:ind w:firstLine="708"/>
        <w:rPr>
          <w:rFonts w:ascii="Spectral" w:hAnsi="Spectral"/>
          <w:sz w:val="21"/>
          <w:szCs w:val="21"/>
        </w:rPr>
      </w:pPr>
    </w:p>
    <w:p w14:paraId="2C22EFA3" w14:textId="77777777" w:rsidR="00486B4A" w:rsidRDefault="00486B4A" w:rsidP="00486B4A">
      <w:pPr>
        <w:ind w:firstLine="708"/>
        <w:rPr>
          <w:rFonts w:ascii="Spectral" w:hAnsi="Spectral"/>
          <w:sz w:val="21"/>
          <w:szCs w:val="21"/>
        </w:rPr>
        <w:sectPr w:rsidR="00486B4A">
          <w:pgSz w:w="11906" w:h="16838"/>
          <w:pgMar w:top="1417" w:right="1701" w:bottom="1417" w:left="1701" w:header="708" w:footer="708" w:gutter="0"/>
          <w:cols w:space="708"/>
          <w:docGrid w:linePitch="360"/>
        </w:sectPr>
      </w:pPr>
    </w:p>
    <w:p w14:paraId="35920C3C" w14:textId="79D41B3E" w:rsidR="00990AB4" w:rsidRPr="00990AB4" w:rsidRDefault="00990AB4" w:rsidP="00990AB4">
      <w:pPr>
        <w:pStyle w:val="Ttulo"/>
        <w:jc w:val="center"/>
        <w:rPr>
          <w:rFonts w:ascii="Aldrich" w:hAnsi="Aldrich"/>
          <w:b/>
          <w:bCs/>
          <w:sz w:val="32"/>
          <w:szCs w:val="32"/>
        </w:rPr>
      </w:pPr>
      <w:bookmarkStart w:id="4" w:name="_Toc196905492"/>
      <w:r>
        <w:rPr>
          <w:rFonts w:ascii="Aldrich" w:hAnsi="Aldrich"/>
          <w:b/>
          <w:bCs/>
          <w:sz w:val="32"/>
          <w:szCs w:val="32"/>
        </w:rPr>
        <w:lastRenderedPageBreak/>
        <w:t>DIAGRAMA/MODELO ENTIDAD-RELACIÓN</w:t>
      </w:r>
      <w:bookmarkEnd w:id="4"/>
    </w:p>
    <w:p w14:paraId="57000EE5" w14:textId="77777777" w:rsidR="00C1749A" w:rsidRDefault="00486B4A" w:rsidP="0091390D">
      <w:pPr>
        <w:ind w:firstLine="708"/>
        <w:rPr>
          <w:rFonts w:ascii="Spectral" w:hAnsi="Spectral"/>
          <w:sz w:val="21"/>
          <w:szCs w:val="21"/>
        </w:rPr>
        <w:sectPr w:rsidR="00C1749A" w:rsidSect="0091390D">
          <w:pgSz w:w="16838" w:h="11906" w:orient="landscape"/>
          <w:pgMar w:top="1701" w:right="1417" w:bottom="1701" w:left="1417" w:header="708" w:footer="708" w:gutter="0"/>
          <w:cols w:space="708"/>
          <w:docGrid w:linePitch="360"/>
        </w:sectPr>
      </w:pPr>
      <w:r>
        <w:rPr>
          <w:rFonts w:ascii="Spectral" w:hAnsi="Spectral"/>
          <w:noProof/>
          <w:sz w:val="21"/>
          <w:szCs w:val="21"/>
        </w:rPr>
        <w:drawing>
          <wp:anchor distT="0" distB="0" distL="114300" distR="114300" simplePos="0" relativeHeight="251659264" behindDoc="0" locked="0" layoutInCell="1" allowOverlap="1" wp14:anchorId="2DB1DF77" wp14:editId="3D38E124">
            <wp:simplePos x="0" y="0"/>
            <wp:positionH relativeFrom="margin">
              <wp:posOffset>-727710</wp:posOffset>
            </wp:positionH>
            <wp:positionV relativeFrom="paragraph">
              <wp:posOffset>326390</wp:posOffset>
            </wp:positionV>
            <wp:extent cx="10332720" cy="537904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32720" cy="537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90D">
        <w:rPr>
          <w:rFonts w:ascii="Spectral" w:hAnsi="Spectral"/>
          <w:sz w:val="21"/>
          <w:szCs w:val="21"/>
        </w:rPr>
        <w:t xml:space="preserve">Esta es la idea de Modelo Entidad Relación que tenía pensada, como usaré </w:t>
      </w:r>
      <w:proofErr w:type="spellStart"/>
      <w:r w:rsidR="0091390D">
        <w:rPr>
          <w:rFonts w:ascii="Spectral" w:hAnsi="Spectral"/>
          <w:sz w:val="21"/>
          <w:szCs w:val="21"/>
        </w:rPr>
        <w:t>phpMyAdmin</w:t>
      </w:r>
      <w:proofErr w:type="spellEnd"/>
      <w:r w:rsidR="0091390D">
        <w:rPr>
          <w:rFonts w:ascii="Spectral" w:hAnsi="Spectral"/>
          <w:sz w:val="21"/>
          <w:szCs w:val="21"/>
        </w:rPr>
        <w:t xml:space="preserve"> y MySQL necesito que sea relacional:</w:t>
      </w:r>
    </w:p>
    <w:p w14:paraId="592600D9" w14:textId="0AF645D2" w:rsidR="00990AB4" w:rsidRPr="00990AB4" w:rsidRDefault="00990AB4" w:rsidP="00990AB4">
      <w:pPr>
        <w:pStyle w:val="Ttulo"/>
        <w:jc w:val="center"/>
        <w:rPr>
          <w:rFonts w:ascii="Aldrich" w:hAnsi="Aldrich"/>
          <w:b/>
          <w:bCs/>
          <w:sz w:val="32"/>
          <w:szCs w:val="32"/>
        </w:rPr>
      </w:pPr>
      <w:bookmarkStart w:id="5" w:name="_Toc196905493"/>
      <w:r>
        <w:rPr>
          <w:rFonts w:ascii="Aldrich" w:hAnsi="Aldrich"/>
          <w:b/>
          <w:bCs/>
          <w:sz w:val="32"/>
          <w:szCs w:val="32"/>
        </w:rPr>
        <w:lastRenderedPageBreak/>
        <w:t>MAQUETAS ESQUEMATIZADAS DE LAS PÁGINAS    MÁS RELEVANTES</w:t>
      </w:r>
      <w:bookmarkEnd w:id="5"/>
    </w:p>
    <w:p w14:paraId="044C1D13" w14:textId="3155575A" w:rsidR="00486B4A" w:rsidRDefault="00091DC1" w:rsidP="0091390D">
      <w:pPr>
        <w:ind w:firstLine="708"/>
        <w:rPr>
          <w:rFonts w:ascii="Spectral" w:hAnsi="Spectral"/>
          <w:sz w:val="21"/>
          <w:szCs w:val="21"/>
        </w:rPr>
      </w:pPr>
      <w:r>
        <w:rPr>
          <w:rFonts w:ascii="Spectral" w:hAnsi="Spectral"/>
          <w:sz w:val="21"/>
          <w:szCs w:val="21"/>
        </w:rPr>
        <w:t xml:space="preserve">Aquí es donde se verán las partes de la web más </w:t>
      </w:r>
      <w:proofErr w:type="gramStart"/>
      <w:r>
        <w:rPr>
          <w:rFonts w:ascii="Spectral" w:hAnsi="Spectral"/>
          <w:sz w:val="21"/>
          <w:szCs w:val="21"/>
        </w:rPr>
        <w:t>importantes</w:t>
      </w:r>
      <w:proofErr w:type="gramEnd"/>
      <w:r>
        <w:rPr>
          <w:rFonts w:ascii="Spectral" w:hAnsi="Spectral"/>
          <w:sz w:val="21"/>
          <w:szCs w:val="21"/>
        </w:rPr>
        <w:t xml:space="preserve"> aunque ya sabemos dos que son la Tienda y el Blog, también queda los detalles de un producto, el carrito</w:t>
      </w:r>
      <w:r w:rsidR="009A64B8">
        <w:rPr>
          <w:rFonts w:ascii="Spectral" w:hAnsi="Spectral"/>
          <w:sz w:val="21"/>
          <w:szCs w:val="21"/>
        </w:rPr>
        <w:t xml:space="preserve"> y </w:t>
      </w:r>
      <w:r>
        <w:rPr>
          <w:rFonts w:ascii="Spectral" w:hAnsi="Spectral"/>
          <w:sz w:val="21"/>
          <w:szCs w:val="21"/>
        </w:rPr>
        <w:t>un hilo</w:t>
      </w:r>
      <w:r w:rsidR="009A64B8">
        <w:rPr>
          <w:rFonts w:ascii="Spectral" w:hAnsi="Spectral"/>
          <w:sz w:val="21"/>
          <w:szCs w:val="21"/>
        </w:rPr>
        <w:t xml:space="preserve"> en detalle. Veamos</w:t>
      </w:r>
      <w:r w:rsidR="00F4539C">
        <w:rPr>
          <w:rFonts w:ascii="Spectral" w:hAnsi="Spectral"/>
          <w:sz w:val="21"/>
          <w:szCs w:val="21"/>
        </w:rPr>
        <w:t xml:space="preserve"> estas maquetas en sus tres formatos, Ordenador – Tableta - Móvil</w:t>
      </w:r>
      <w:r w:rsidR="009A64B8">
        <w:rPr>
          <w:rFonts w:ascii="Spectral" w:hAnsi="Spectral"/>
          <w:sz w:val="21"/>
          <w:szCs w:val="21"/>
        </w:rPr>
        <w:t>:</w:t>
      </w:r>
    </w:p>
    <w:p w14:paraId="0BECE789" w14:textId="37731CCE" w:rsidR="009A64B8" w:rsidRPr="00A906BD" w:rsidRDefault="00F4539C" w:rsidP="009A64B8">
      <w:pPr>
        <w:spacing w:after="0"/>
        <w:ind w:firstLine="709"/>
        <w:rPr>
          <w:rFonts w:ascii="Spectral" w:hAnsi="Spectral"/>
          <w:i/>
          <w:iCs/>
          <w:sz w:val="27"/>
          <w:szCs w:val="27"/>
        </w:rPr>
      </w:pPr>
      <w:r>
        <w:rPr>
          <w:rFonts w:ascii="Spectral" w:hAnsi="Spectral"/>
          <w:noProof/>
          <w:sz w:val="21"/>
          <w:szCs w:val="21"/>
        </w:rPr>
        <w:drawing>
          <wp:anchor distT="0" distB="0" distL="114300" distR="114300" simplePos="0" relativeHeight="251662336" behindDoc="0" locked="0" layoutInCell="1" allowOverlap="1" wp14:anchorId="29C2E3BD" wp14:editId="4C0270F9">
            <wp:simplePos x="0" y="0"/>
            <wp:positionH relativeFrom="column">
              <wp:posOffset>-900026</wp:posOffset>
            </wp:positionH>
            <wp:positionV relativeFrom="paragraph">
              <wp:posOffset>314787</wp:posOffset>
            </wp:positionV>
            <wp:extent cx="7187046" cy="7869553"/>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6685" cy="7891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4B8">
        <w:rPr>
          <w:rFonts w:ascii="Spectral" w:hAnsi="Spectral"/>
          <w:i/>
          <w:iCs/>
          <w:sz w:val="27"/>
          <w:szCs w:val="27"/>
        </w:rPr>
        <w:t>TIENDA</w:t>
      </w:r>
    </w:p>
    <w:p w14:paraId="60573082" w14:textId="140C5059" w:rsidR="009A64B8" w:rsidRDefault="009A64B8" w:rsidP="0091390D">
      <w:pPr>
        <w:ind w:firstLine="708"/>
        <w:rPr>
          <w:rFonts w:ascii="Spectral" w:hAnsi="Spectral"/>
          <w:sz w:val="21"/>
          <w:szCs w:val="21"/>
        </w:rPr>
      </w:pPr>
    </w:p>
    <w:p w14:paraId="4FBCB8A1" w14:textId="77777777" w:rsidR="009A64B8" w:rsidRDefault="009A64B8" w:rsidP="0091390D">
      <w:pPr>
        <w:ind w:firstLine="708"/>
        <w:rPr>
          <w:rFonts w:ascii="Spectral" w:hAnsi="Spectral"/>
          <w:sz w:val="21"/>
          <w:szCs w:val="21"/>
        </w:rPr>
      </w:pPr>
    </w:p>
    <w:p w14:paraId="28F59FC1" w14:textId="7C010F81" w:rsidR="009A64B8" w:rsidRDefault="009A64B8" w:rsidP="0091390D">
      <w:pPr>
        <w:ind w:firstLine="708"/>
        <w:rPr>
          <w:rFonts w:ascii="Spectral" w:hAnsi="Spectral"/>
          <w:sz w:val="21"/>
          <w:szCs w:val="21"/>
        </w:rPr>
        <w:sectPr w:rsidR="009A64B8" w:rsidSect="00C1749A">
          <w:pgSz w:w="11906" w:h="16838"/>
          <w:pgMar w:top="1417" w:right="1701" w:bottom="1417" w:left="1701" w:header="708" w:footer="708" w:gutter="0"/>
          <w:cols w:space="708"/>
          <w:docGrid w:linePitch="360"/>
        </w:sectPr>
      </w:pPr>
    </w:p>
    <w:p w14:paraId="71FE6DFA" w14:textId="18D87EE0" w:rsidR="009A64B8" w:rsidRPr="00A906BD" w:rsidRDefault="00F570B8" w:rsidP="009A64B8">
      <w:pPr>
        <w:spacing w:after="0"/>
        <w:ind w:firstLine="709"/>
        <w:rPr>
          <w:rFonts w:ascii="Spectral" w:hAnsi="Spectral"/>
          <w:i/>
          <w:iCs/>
          <w:sz w:val="27"/>
          <w:szCs w:val="27"/>
        </w:rPr>
      </w:pPr>
      <w:r>
        <w:rPr>
          <w:noProof/>
        </w:rPr>
        <w:lastRenderedPageBreak/>
        <w:drawing>
          <wp:anchor distT="0" distB="0" distL="114300" distR="114300" simplePos="0" relativeHeight="251663360" behindDoc="0" locked="0" layoutInCell="1" allowOverlap="1" wp14:anchorId="735F14C3" wp14:editId="140F6DAF">
            <wp:simplePos x="0" y="0"/>
            <wp:positionH relativeFrom="column">
              <wp:posOffset>-983154</wp:posOffset>
            </wp:positionH>
            <wp:positionV relativeFrom="paragraph">
              <wp:posOffset>305549</wp:posOffset>
            </wp:positionV>
            <wp:extent cx="7363693" cy="4703619"/>
            <wp:effectExtent l="0" t="0" r="8890"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87845" cy="471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4B8">
        <w:rPr>
          <w:rFonts w:ascii="Spectral" w:hAnsi="Spectral"/>
          <w:i/>
          <w:iCs/>
          <w:sz w:val="27"/>
          <w:szCs w:val="27"/>
        </w:rPr>
        <w:t>BLOG</w:t>
      </w:r>
    </w:p>
    <w:p w14:paraId="4C0800DC" w14:textId="14945047" w:rsidR="009A64B8" w:rsidRDefault="009A64B8" w:rsidP="0091390D">
      <w:pPr>
        <w:ind w:firstLine="708"/>
        <w:rPr>
          <w:rFonts w:ascii="Spectral" w:hAnsi="Spectral"/>
          <w:sz w:val="21"/>
          <w:szCs w:val="21"/>
        </w:rPr>
      </w:pPr>
    </w:p>
    <w:p w14:paraId="6572B11A" w14:textId="77777777" w:rsidR="009A64B8" w:rsidRDefault="009A64B8" w:rsidP="0091390D">
      <w:pPr>
        <w:ind w:firstLine="708"/>
        <w:rPr>
          <w:rFonts w:ascii="Spectral" w:hAnsi="Spectral"/>
          <w:sz w:val="21"/>
          <w:szCs w:val="21"/>
        </w:rPr>
      </w:pPr>
    </w:p>
    <w:p w14:paraId="50D60EEB" w14:textId="6A15E803" w:rsidR="009A64B8" w:rsidRDefault="009A64B8" w:rsidP="0091390D">
      <w:pPr>
        <w:ind w:firstLine="708"/>
        <w:rPr>
          <w:rFonts w:ascii="Spectral" w:hAnsi="Spectral"/>
          <w:sz w:val="21"/>
          <w:szCs w:val="21"/>
        </w:rPr>
        <w:sectPr w:rsidR="009A64B8" w:rsidSect="00C1749A">
          <w:pgSz w:w="11906" w:h="16838"/>
          <w:pgMar w:top="1417" w:right="1701" w:bottom="1417" w:left="1701" w:header="708" w:footer="708" w:gutter="0"/>
          <w:cols w:space="708"/>
          <w:docGrid w:linePitch="360"/>
        </w:sectPr>
      </w:pPr>
    </w:p>
    <w:p w14:paraId="4E7B3FA0" w14:textId="28367431" w:rsidR="009A64B8" w:rsidRPr="00A906BD" w:rsidRDefault="00903018" w:rsidP="009A64B8">
      <w:pPr>
        <w:spacing w:after="0"/>
        <w:ind w:firstLine="709"/>
        <w:rPr>
          <w:rFonts w:ascii="Spectral" w:hAnsi="Spectral"/>
          <w:i/>
          <w:iCs/>
          <w:sz w:val="27"/>
          <w:szCs w:val="27"/>
        </w:rPr>
      </w:pPr>
      <w:r>
        <w:rPr>
          <w:noProof/>
        </w:rPr>
        <w:lastRenderedPageBreak/>
        <w:drawing>
          <wp:anchor distT="0" distB="0" distL="114300" distR="114300" simplePos="0" relativeHeight="251664384" behindDoc="0" locked="0" layoutInCell="1" allowOverlap="1" wp14:anchorId="6295E233" wp14:editId="1465D8CE">
            <wp:simplePos x="0" y="0"/>
            <wp:positionH relativeFrom="column">
              <wp:posOffset>-941590</wp:posOffset>
            </wp:positionH>
            <wp:positionV relativeFrom="paragraph">
              <wp:posOffset>305550</wp:posOffset>
            </wp:positionV>
            <wp:extent cx="7332054" cy="6421582"/>
            <wp:effectExtent l="0" t="0" r="254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51473" cy="643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4B8">
        <w:rPr>
          <w:rFonts w:ascii="Spectral" w:hAnsi="Spectral"/>
          <w:i/>
          <w:iCs/>
          <w:sz w:val="27"/>
          <w:szCs w:val="27"/>
        </w:rPr>
        <w:t>DETALLES DE UN PRODUCTO</w:t>
      </w:r>
    </w:p>
    <w:p w14:paraId="3DA1C2C7" w14:textId="16E9F3B0" w:rsidR="009A64B8" w:rsidRDefault="009A64B8" w:rsidP="0091390D">
      <w:pPr>
        <w:ind w:firstLine="708"/>
        <w:rPr>
          <w:rFonts w:ascii="Spectral" w:hAnsi="Spectral"/>
          <w:sz w:val="21"/>
          <w:szCs w:val="21"/>
        </w:rPr>
      </w:pPr>
    </w:p>
    <w:p w14:paraId="5D4FF848" w14:textId="77777777" w:rsidR="009A64B8" w:rsidRDefault="009A64B8" w:rsidP="0091390D">
      <w:pPr>
        <w:ind w:firstLine="708"/>
        <w:rPr>
          <w:rFonts w:ascii="Spectral" w:hAnsi="Spectral"/>
          <w:sz w:val="21"/>
          <w:szCs w:val="21"/>
        </w:rPr>
      </w:pPr>
    </w:p>
    <w:p w14:paraId="41C015BE" w14:textId="01BA25FC" w:rsidR="009A64B8" w:rsidRDefault="009A64B8" w:rsidP="0091390D">
      <w:pPr>
        <w:ind w:firstLine="708"/>
        <w:rPr>
          <w:rFonts w:ascii="Spectral" w:hAnsi="Spectral"/>
          <w:sz w:val="21"/>
          <w:szCs w:val="21"/>
        </w:rPr>
        <w:sectPr w:rsidR="009A64B8" w:rsidSect="00C1749A">
          <w:pgSz w:w="11906" w:h="16838"/>
          <w:pgMar w:top="1417" w:right="1701" w:bottom="1417" w:left="1701" w:header="708" w:footer="708" w:gutter="0"/>
          <w:cols w:space="708"/>
          <w:docGrid w:linePitch="360"/>
        </w:sectPr>
      </w:pPr>
    </w:p>
    <w:p w14:paraId="7D4872E5" w14:textId="4CBCAB55" w:rsidR="009A64B8" w:rsidRPr="00A906BD" w:rsidRDefault="00903018" w:rsidP="009A64B8">
      <w:pPr>
        <w:spacing w:after="0"/>
        <w:ind w:firstLine="709"/>
        <w:rPr>
          <w:rFonts w:ascii="Spectral" w:hAnsi="Spectral"/>
          <w:i/>
          <w:iCs/>
          <w:sz w:val="27"/>
          <w:szCs w:val="27"/>
        </w:rPr>
      </w:pPr>
      <w:r>
        <w:rPr>
          <w:noProof/>
        </w:rPr>
        <w:lastRenderedPageBreak/>
        <w:drawing>
          <wp:anchor distT="0" distB="0" distL="114300" distR="114300" simplePos="0" relativeHeight="251665408" behindDoc="0" locked="0" layoutInCell="1" allowOverlap="1" wp14:anchorId="6F2467E1" wp14:editId="1DF22895">
            <wp:simplePos x="0" y="0"/>
            <wp:positionH relativeFrom="margin">
              <wp:align>center</wp:align>
            </wp:positionH>
            <wp:positionV relativeFrom="paragraph">
              <wp:posOffset>305550</wp:posOffset>
            </wp:positionV>
            <wp:extent cx="7289272" cy="6615546"/>
            <wp:effectExtent l="0" t="0" r="698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89272" cy="6615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4B8">
        <w:rPr>
          <w:rFonts w:ascii="Spectral" w:hAnsi="Spectral"/>
          <w:i/>
          <w:iCs/>
          <w:sz w:val="27"/>
          <w:szCs w:val="27"/>
        </w:rPr>
        <w:t>DETALLES DE UN HILO</w:t>
      </w:r>
    </w:p>
    <w:p w14:paraId="1DA63B59" w14:textId="6DAE248A" w:rsidR="009A64B8" w:rsidRDefault="009A64B8" w:rsidP="0091390D">
      <w:pPr>
        <w:ind w:firstLine="708"/>
        <w:rPr>
          <w:rFonts w:ascii="Spectral" w:hAnsi="Spectral"/>
          <w:sz w:val="21"/>
          <w:szCs w:val="21"/>
        </w:rPr>
      </w:pPr>
    </w:p>
    <w:p w14:paraId="5BA4F9D9" w14:textId="77777777" w:rsidR="009A64B8" w:rsidRDefault="009A64B8" w:rsidP="0091390D">
      <w:pPr>
        <w:ind w:firstLine="708"/>
        <w:rPr>
          <w:rFonts w:ascii="Spectral" w:hAnsi="Spectral"/>
          <w:sz w:val="21"/>
          <w:szCs w:val="21"/>
        </w:rPr>
      </w:pPr>
    </w:p>
    <w:p w14:paraId="5A3D5484" w14:textId="0D3F9788" w:rsidR="009A64B8" w:rsidRDefault="009A64B8" w:rsidP="0091390D">
      <w:pPr>
        <w:ind w:firstLine="708"/>
        <w:rPr>
          <w:rFonts w:ascii="Spectral" w:hAnsi="Spectral"/>
          <w:sz w:val="21"/>
          <w:szCs w:val="21"/>
        </w:rPr>
        <w:sectPr w:rsidR="009A64B8" w:rsidSect="00C1749A">
          <w:pgSz w:w="11906" w:h="16838"/>
          <w:pgMar w:top="1417" w:right="1701" w:bottom="1417" w:left="1701" w:header="708" w:footer="708" w:gutter="0"/>
          <w:cols w:space="708"/>
          <w:docGrid w:linePitch="360"/>
        </w:sectPr>
      </w:pPr>
    </w:p>
    <w:p w14:paraId="0CBEB8FD" w14:textId="7BDF4FC4" w:rsidR="009A64B8" w:rsidRPr="00A906BD" w:rsidRDefault="00AE667D" w:rsidP="009A64B8">
      <w:pPr>
        <w:spacing w:after="0"/>
        <w:ind w:firstLine="709"/>
        <w:rPr>
          <w:rFonts w:ascii="Spectral" w:hAnsi="Spectral"/>
          <w:i/>
          <w:iCs/>
          <w:sz w:val="27"/>
          <w:szCs w:val="27"/>
        </w:rPr>
      </w:pPr>
      <w:r>
        <w:rPr>
          <w:noProof/>
        </w:rPr>
        <w:lastRenderedPageBreak/>
        <w:drawing>
          <wp:anchor distT="0" distB="0" distL="114300" distR="114300" simplePos="0" relativeHeight="251666432" behindDoc="0" locked="0" layoutInCell="1" allowOverlap="1" wp14:anchorId="45A7AA51" wp14:editId="1D9CF800">
            <wp:simplePos x="0" y="0"/>
            <wp:positionH relativeFrom="column">
              <wp:posOffset>-944667</wp:posOffset>
            </wp:positionH>
            <wp:positionV relativeFrom="paragraph">
              <wp:posOffset>302472</wp:posOffset>
            </wp:positionV>
            <wp:extent cx="7307368" cy="3260991"/>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40791" cy="32759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4B8">
        <w:rPr>
          <w:rFonts w:ascii="Spectral" w:hAnsi="Spectral"/>
          <w:i/>
          <w:iCs/>
          <w:sz w:val="27"/>
          <w:szCs w:val="27"/>
        </w:rPr>
        <w:t>CARRITO</w:t>
      </w:r>
    </w:p>
    <w:p w14:paraId="122B10AB" w14:textId="4DEC4351" w:rsidR="009A64B8" w:rsidRDefault="009A64B8" w:rsidP="0091390D">
      <w:pPr>
        <w:ind w:firstLine="708"/>
        <w:rPr>
          <w:rFonts w:ascii="Spectral" w:hAnsi="Spectral"/>
          <w:sz w:val="21"/>
          <w:szCs w:val="21"/>
        </w:rPr>
      </w:pPr>
    </w:p>
    <w:p w14:paraId="12D94CAC" w14:textId="77777777" w:rsidR="009A64B8" w:rsidRDefault="009A64B8" w:rsidP="0091390D">
      <w:pPr>
        <w:ind w:firstLine="708"/>
        <w:rPr>
          <w:rFonts w:ascii="Spectral" w:hAnsi="Spectral"/>
          <w:sz w:val="21"/>
          <w:szCs w:val="21"/>
        </w:rPr>
      </w:pPr>
    </w:p>
    <w:p w14:paraId="5163C083" w14:textId="77777777" w:rsidR="009A64B8" w:rsidRDefault="009A64B8" w:rsidP="0091390D">
      <w:pPr>
        <w:ind w:firstLine="708"/>
        <w:rPr>
          <w:rFonts w:ascii="Spectral" w:hAnsi="Spectral"/>
          <w:sz w:val="21"/>
          <w:szCs w:val="21"/>
        </w:rPr>
        <w:sectPr w:rsidR="009A64B8" w:rsidSect="00C1749A">
          <w:pgSz w:w="11906" w:h="16838"/>
          <w:pgMar w:top="1417" w:right="1701" w:bottom="1417" w:left="1701" w:header="708" w:footer="708" w:gutter="0"/>
          <w:cols w:space="708"/>
          <w:docGrid w:linePitch="360"/>
        </w:sectPr>
      </w:pPr>
    </w:p>
    <w:p w14:paraId="24E13BB8" w14:textId="5453FC00" w:rsidR="00990AB4" w:rsidRPr="00990AB4" w:rsidRDefault="00990AB4" w:rsidP="00990AB4">
      <w:pPr>
        <w:pStyle w:val="Ttulo"/>
        <w:jc w:val="center"/>
        <w:rPr>
          <w:rFonts w:ascii="Aldrich" w:hAnsi="Aldrich"/>
          <w:b/>
          <w:bCs/>
          <w:sz w:val="32"/>
          <w:szCs w:val="32"/>
        </w:rPr>
      </w:pPr>
      <w:bookmarkStart w:id="6" w:name="_Toc196905494"/>
      <w:r>
        <w:rPr>
          <w:rFonts w:ascii="Aldrich" w:hAnsi="Aldrich"/>
          <w:b/>
          <w:bCs/>
          <w:sz w:val="32"/>
          <w:szCs w:val="32"/>
        </w:rPr>
        <w:lastRenderedPageBreak/>
        <w:t>MAPA DE NAVEGACIÓN</w:t>
      </w:r>
      <w:bookmarkEnd w:id="6"/>
    </w:p>
    <w:p w14:paraId="51E5CD5C" w14:textId="421CF17C" w:rsidR="009A64B8" w:rsidRDefault="00593D8C" w:rsidP="0091390D">
      <w:pPr>
        <w:ind w:firstLine="708"/>
        <w:rPr>
          <w:rFonts w:ascii="Spectral" w:hAnsi="Spectral"/>
          <w:sz w:val="21"/>
          <w:szCs w:val="21"/>
        </w:rPr>
      </w:pPr>
      <w:r>
        <w:rPr>
          <w:rFonts w:ascii="Spectral" w:hAnsi="Spectral"/>
          <w:noProof/>
          <w:sz w:val="21"/>
          <w:szCs w:val="21"/>
        </w:rPr>
        <w:drawing>
          <wp:anchor distT="0" distB="0" distL="114300" distR="114300" simplePos="0" relativeHeight="251667456" behindDoc="0" locked="0" layoutInCell="1" allowOverlap="1" wp14:anchorId="577A7798" wp14:editId="6E2B27F5">
            <wp:simplePos x="0" y="0"/>
            <wp:positionH relativeFrom="margin">
              <wp:posOffset>-944668</wp:posOffset>
            </wp:positionH>
            <wp:positionV relativeFrom="paragraph">
              <wp:posOffset>959697</wp:posOffset>
            </wp:positionV>
            <wp:extent cx="7255248" cy="8365066"/>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62394" cy="83733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4B8">
        <w:rPr>
          <w:rFonts w:ascii="Spectral" w:hAnsi="Spectral"/>
          <w:sz w:val="21"/>
          <w:szCs w:val="21"/>
        </w:rPr>
        <w:t>En este apartado se podrá ver una guía esquemática de donde dirige cada enlace de la web desde los enlaces de la Cabecera, los de la página en sí, hasta el Pie de página. Todo de forma esquemática y bien resumida. Aquí os dejo con el mapa (la página contará con una ruta por cada parte por la que pases de la web para hacer sencilla la navegación):</w:t>
      </w:r>
    </w:p>
    <w:p w14:paraId="31409088" w14:textId="202EE53C" w:rsidR="00805CEE" w:rsidRPr="00486B4A" w:rsidRDefault="00805CEE" w:rsidP="0091390D">
      <w:pPr>
        <w:ind w:firstLine="708"/>
        <w:rPr>
          <w:rFonts w:ascii="Spectral" w:hAnsi="Spectral"/>
          <w:sz w:val="21"/>
          <w:szCs w:val="21"/>
        </w:rPr>
      </w:pPr>
    </w:p>
    <w:sectPr w:rsidR="00805CEE" w:rsidRPr="00486B4A" w:rsidSect="00C1749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C9D9C" w14:textId="77777777" w:rsidR="0091032F" w:rsidRDefault="0091032F" w:rsidP="00C13B78">
      <w:pPr>
        <w:spacing w:after="0" w:line="240" w:lineRule="auto"/>
      </w:pPr>
      <w:r>
        <w:separator/>
      </w:r>
    </w:p>
  </w:endnote>
  <w:endnote w:type="continuationSeparator" w:id="0">
    <w:p w14:paraId="30B19036" w14:textId="77777777" w:rsidR="0091032F" w:rsidRDefault="0091032F" w:rsidP="00C13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ldrich">
    <w:altName w:val="Calibri"/>
    <w:panose1 w:val="02000000000000000000"/>
    <w:charset w:val="00"/>
    <w:family w:val="auto"/>
    <w:pitch w:val="variable"/>
    <w:sig w:usb0="8000006F" w:usb1="1000004A" w:usb2="00000000" w:usb3="00000000" w:csb0="00000001" w:csb1="00000000"/>
  </w:font>
  <w:font w:name="Spectral">
    <w:altName w:val="Cambria"/>
    <w:panose1 w:val="00000000000000000000"/>
    <w:charset w:val="00"/>
    <w:family w:val="auto"/>
    <w:pitch w:val="variable"/>
    <w:sig w:usb0="A000027F" w:usb1="4000E43B" w:usb2="00000000" w:usb3="00000000" w:csb0="00000197" w:csb1="00000000"/>
  </w:font>
  <w:font w:name="Montserrat">
    <w:altName w:val="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D30A0" w14:textId="77777777" w:rsidR="0091032F" w:rsidRDefault="0091032F" w:rsidP="00C13B78">
      <w:pPr>
        <w:spacing w:after="0" w:line="240" w:lineRule="auto"/>
      </w:pPr>
      <w:r>
        <w:separator/>
      </w:r>
    </w:p>
  </w:footnote>
  <w:footnote w:type="continuationSeparator" w:id="0">
    <w:p w14:paraId="11E87434" w14:textId="77777777" w:rsidR="0091032F" w:rsidRDefault="0091032F" w:rsidP="00C13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ED71" w14:textId="4E70F4A1" w:rsidR="00C13B78" w:rsidRPr="003D215C" w:rsidRDefault="00C13B78" w:rsidP="00C13B78">
    <w:pPr>
      <w:pStyle w:val="Encabezado"/>
      <w:pBdr>
        <w:bottom w:val="single" w:sz="12" w:space="1" w:color="auto"/>
      </w:pBdr>
      <w:jc w:val="center"/>
      <w:rPr>
        <w:rFonts w:ascii="Montserrat" w:hAnsi="Montserrat"/>
        <w:b/>
        <w:bCs/>
        <w:sz w:val="14"/>
        <w:szCs w:val="14"/>
      </w:rPr>
    </w:pPr>
    <w:r w:rsidRPr="003D215C">
      <w:rPr>
        <w:rFonts w:ascii="Montserrat" w:hAnsi="Montserrat"/>
        <w:b/>
        <w:bCs/>
        <w:sz w:val="14"/>
        <w:szCs w:val="14"/>
      </w:rPr>
      <w:t>ADRIÁN MARTÍN VÁZQUEZ (</w:t>
    </w:r>
    <w:r>
      <w:rPr>
        <w:rFonts w:ascii="Montserrat" w:hAnsi="Montserrat"/>
        <w:b/>
        <w:bCs/>
        <w:sz w:val="14"/>
        <w:szCs w:val="14"/>
      </w:rPr>
      <w:t>TFG</w:t>
    </w:r>
    <w:r w:rsidRPr="003D215C">
      <w:rPr>
        <w:rFonts w:ascii="Montserrat" w:hAnsi="Montserrat"/>
        <w:b/>
        <w:bCs/>
        <w:sz w:val="14"/>
        <w:szCs w:val="14"/>
      </w:rPr>
      <w:t>)</w:t>
    </w:r>
  </w:p>
  <w:p w14:paraId="66DFB33B" w14:textId="1A2F747A" w:rsidR="00C13B78" w:rsidRPr="00C13B78" w:rsidRDefault="00C13B78" w:rsidP="00486B4A">
    <w:pPr>
      <w:pStyle w:val="Encabezado"/>
      <w:tabs>
        <w:tab w:val="clear" w:pos="4252"/>
        <w:tab w:val="clear" w:pos="8504"/>
        <w:tab w:val="center" w:pos="13892"/>
      </w:tabs>
      <w:rPr>
        <w:rFonts w:ascii="Montserrat" w:hAnsi="Montserrat"/>
        <w:b/>
        <w:bCs/>
        <w:sz w:val="14"/>
        <w:szCs w:val="14"/>
      </w:rPr>
    </w:pPr>
    <w:r w:rsidRPr="003D215C">
      <w:rPr>
        <w:rFonts w:ascii="Montserrat" w:hAnsi="Montserrat"/>
        <w:b/>
        <w:bCs/>
        <w:sz w:val="14"/>
        <w:szCs w:val="14"/>
      </w:rPr>
      <w:t>2º DAW-AULA</w:t>
    </w:r>
    <w:r w:rsidRPr="003D215C">
      <w:rPr>
        <w:rFonts w:ascii="Montserrat" w:hAnsi="Montserrat"/>
        <w:b/>
        <w:bCs/>
        <w:sz w:val="14"/>
        <w:szCs w:val="14"/>
      </w:rPr>
      <w:tab/>
    </w:r>
    <w:r>
      <w:rPr>
        <w:rFonts w:ascii="Montserrat" w:hAnsi="Montserrat"/>
        <w:b/>
        <w:bCs/>
        <w:sz w:val="14"/>
        <w:szCs w:val="14"/>
      </w:rPr>
      <w:t xml:space="preserve">FASE </w:t>
    </w:r>
    <w:r w:rsidR="00B14F70">
      <w:rPr>
        <w:rFonts w:ascii="Montserrat" w:hAnsi="Montserrat"/>
        <w:b/>
        <w:bCs/>
        <w:sz w:val="14"/>
        <w:szCs w:val="14"/>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13024"/>
    <w:multiLevelType w:val="hybridMultilevel"/>
    <w:tmpl w:val="41F84B40"/>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3C7922D9"/>
    <w:multiLevelType w:val="hybridMultilevel"/>
    <w:tmpl w:val="09042BA0"/>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3F710036"/>
    <w:multiLevelType w:val="hybridMultilevel"/>
    <w:tmpl w:val="5E4867E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4F86DDB"/>
    <w:multiLevelType w:val="multilevel"/>
    <w:tmpl w:val="5E8480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B78"/>
    <w:rsid w:val="00010364"/>
    <w:rsid w:val="00015D09"/>
    <w:rsid w:val="00091DC1"/>
    <w:rsid w:val="000A1247"/>
    <w:rsid w:val="00144B84"/>
    <w:rsid w:val="001903E7"/>
    <w:rsid w:val="001E0D23"/>
    <w:rsid w:val="00276CB2"/>
    <w:rsid w:val="00325C0B"/>
    <w:rsid w:val="00351F26"/>
    <w:rsid w:val="00360A01"/>
    <w:rsid w:val="004377AA"/>
    <w:rsid w:val="00486B4A"/>
    <w:rsid w:val="004B5390"/>
    <w:rsid w:val="00507F91"/>
    <w:rsid w:val="00513BF7"/>
    <w:rsid w:val="00530CD5"/>
    <w:rsid w:val="00593D8C"/>
    <w:rsid w:val="005E11F1"/>
    <w:rsid w:val="005E2034"/>
    <w:rsid w:val="00712BF9"/>
    <w:rsid w:val="00805CEE"/>
    <w:rsid w:val="0089716B"/>
    <w:rsid w:val="008F29D0"/>
    <w:rsid w:val="00903018"/>
    <w:rsid w:val="0091032F"/>
    <w:rsid w:val="00910914"/>
    <w:rsid w:val="0091390D"/>
    <w:rsid w:val="009478F8"/>
    <w:rsid w:val="00990AB4"/>
    <w:rsid w:val="0099705A"/>
    <w:rsid w:val="009A64B8"/>
    <w:rsid w:val="00A07276"/>
    <w:rsid w:val="00A14BF6"/>
    <w:rsid w:val="00A906BD"/>
    <w:rsid w:val="00AC7944"/>
    <w:rsid w:val="00AE1847"/>
    <w:rsid w:val="00AE667D"/>
    <w:rsid w:val="00B14F70"/>
    <w:rsid w:val="00BA6233"/>
    <w:rsid w:val="00BC10F0"/>
    <w:rsid w:val="00C063DD"/>
    <w:rsid w:val="00C13B78"/>
    <w:rsid w:val="00C1749A"/>
    <w:rsid w:val="00D6780A"/>
    <w:rsid w:val="00DC2581"/>
    <w:rsid w:val="00DC34CB"/>
    <w:rsid w:val="00F4539C"/>
    <w:rsid w:val="00F570B8"/>
    <w:rsid w:val="00F67E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BB2B"/>
  <w15:chartTrackingRefBased/>
  <w15:docId w15:val="{BB7E5DC8-8C1C-45E0-8B54-2DF57FFF5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3B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13B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13B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13B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13B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13B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13B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13B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13B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3B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13B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13B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13B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13B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13B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13B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13B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13B78"/>
    <w:rPr>
      <w:rFonts w:eastAsiaTheme="majorEastAsia" w:cstheme="majorBidi"/>
      <w:color w:val="272727" w:themeColor="text1" w:themeTint="D8"/>
    </w:rPr>
  </w:style>
  <w:style w:type="paragraph" w:styleId="Ttulo">
    <w:name w:val="Title"/>
    <w:basedOn w:val="Normal"/>
    <w:next w:val="Normal"/>
    <w:link w:val="TtuloCar"/>
    <w:uiPriority w:val="10"/>
    <w:qFormat/>
    <w:rsid w:val="00C13B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3B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13B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13B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13B78"/>
    <w:pPr>
      <w:spacing w:before="160"/>
      <w:jc w:val="center"/>
    </w:pPr>
    <w:rPr>
      <w:i/>
      <w:iCs/>
      <w:color w:val="404040" w:themeColor="text1" w:themeTint="BF"/>
    </w:rPr>
  </w:style>
  <w:style w:type="character" w:customStyle="1" w:styleId="CitaCar">
    <w:name w:val="Cita Car"/>
    <w:basedOn w:val="Fuentedeprrafopredeter"/>
    <w:link w:val="Cita"/>
    <w:uiPriority w:val="29"/>
    <w:rsid w:val="00C13B78"/>
    <w:rPr>
      <w:i/>
      <w:iCs/>
      <w:color w:val="404040" w:themeColor="text1" w:themeTint="BF"/>
    </w:rPr>
  </w:style>
  <w:style w:type="paragraph" w:styleId="Prrafodelista">
    <w:name w:val="List Paragraph"/>
    <w:basedOn w:val="Normal"/>
    <w:uiPriority w:val="34"/>
    <w:qFormat/>
    <w:rsid w:val="00C13B78"/>
    <w:pPr>
      <w:ind w:left="720"/>
      <w:contextualSpacing/>
    </w:pPr>
  </w:style>
  <w:style w:type="character" w:styleId="nfasisintenso">
    <w:name w:val="Intense Emphasis"/>
    <w:basedOn w:val="Fuentedeprrafopredeter"/>
    <w:uiPriority w:val="21"/>
    <w:qFormat/>
    <w:rsid w:val="00C13B78"/>
    <w:rPr>
      <w:i/>
      <w:iCs/>
      <w:color w:val="0F4761" w:themeColor="accent1" w:themeShade="BF"/>
    </w:rPr>
  </w:style>
  <w:style w:type="paragraph" w:styleId="Citadestacada">
    <w:name w:val="Intense Quote"/>
    <w:basedOn w:val="Normal"/>
    <w:next w:val="Normal"/>
    <w:link w:val="CitadestacadaCar"/>
    <w:uiPriority w:val="30"/>
    <w:qFormat/>
    <w:rsid w:val="00C13B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13B78"/>
    <w:rPr>
      <w:i/>
      <w:iCs/>
      <w:color w:val="0F4761" w:themeColor="accent1" w:themeShade="BF"/>
    </w:rPr>
  </w:style>
  <w:style w:type="character" w:styleId="Referenciaintensa">
    <w:name w:val="Intense Reference"/>
    <w:basedOn w:val="Fuentedeprrafopredeter"/>
    <w:uiPriority w:val="32"/>
    <w:qFormat/>
    <w:rsid w:val="00C13B78"/>
    <w:rPr>
      <w:b/>
      <w:bCs/>
      <w:smallCaps/>
      <w:color w:val="0F4761" w:themeColor="accent1" w:themeShade="BF"/>
      <w:spacing w:val="5"/>
    </w:rPr>
  </w:style>
  <w:style w:type="paragraph" w:styleId="Encabezado">
    <w:name w:val="header"/>
    <w:basedOn w:val="Normal"/>
    <w:link w:val="EncabezadoCar"/>
    <w:uiPriority w:val="99"/>
    <w:unhideWhenUsed/>
    <w:rsid w:val="00C13B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3B78"/>
  </w:style>
  <w:style w:type="paragraph" w:styleId="Piedepgina">
    <w:name w:val="footer"/>
    <w:basedOn w:val="Normal"/>
    <w:link w:val="PiedepginaCar"/>
    <w:uiPriority w:val="99"/>
    <w:unhideWhenUsed/>
    <w:rsid w:val="00C13B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3B78"/>
  </w:style>
  <w:style w:type="character" w:styleId="Textoennegrita">
    <w:name w:val="Strong"/>
    <w:basedOn w:val="Fuentedeprrafopredeter"/>
    <w:uiPriority w:val="22"/>
    <w:qFormat/>
    <w:rsid w:val="00486B4A"/>
    <w:rPr>
      <w:b/>
      <w:bCs/>
    </w:rPr>
  </w:style>
  <w:style w:type="paragraph" w:styleId="TDC1">
    <w:name w:val="toc 1"/>
    <w:basedOn w:val="Normal"/>
    <w:next w:val="Normal"/>
    <w:autoRedefine/>
    <w:uiPriority w:val="39"/>
    <w:unhideWhenUsed/>
    <w:rsid w:val="00990AB4"/>
    <w:pPr>
      <w:spacing w:before="360" w:after="360"/>
    </w:pPr>
    <w:rPr>
      <w:b/>
      <w:bCs/>
      <w:caps/>
      <w:sz w:val="22"/>
      <w:szCs w:val="22"/>
      <w:u w:val="single"/>
    </w:rPr>
  </w:style>
  <w:style w:type="paragraph" w:styleId="TDC2">
    <w:name w:val="toc 2"/>
    <w:basedOn w:val="Normal"/>
    <w:next w:val="Normal"/>
    <w:autoRedefine/>
    <w:uiPriority w:val="39"/>
    <w:unhideWhenUsed/>
    <w:rsid w:val="00990AB4"/>
    <w:pPr>
      <w:spacing w:after="0"/>
    </w:pPr>
    <w:rPr>
      <w:b/>
      <w:bCs/>
      <w:smallCaps/>
      <w:sz w:val="22"/>
      <w:szCs w:val="22"/>
    </w:rPr>
  </w:style>
  <w:style w:type="paragraph" w:styleId="TDC3">
    <w:name w:val="toc 3"/>
    <w:basedOn w:val="Normal"/>
    <w:next w:val="Normal"/>
    <w:autoRedefine/>
    <w:uiPriority w:val="39"/>
    <w:unhideWhenUsed/>
    <w:rsid w:val="00990AB4"/>
    <w:pPr>
      <w:spacing w:after="0"/>
    </w:pPr>
    <w:rPr>
      <w:smallCaps/>
      <w:sz w:val="22"/>
      <w:szCs w:val="22"/>
    </w:rPr>
  </w:style>
  <w:style w:type="paragraph" w:styleId="TDC4">
    <w:name w:val="toc 4"/>
    <w:basedOn w:val="Normal"/>
    <w:next w:val="Normal"/>
    <w:autoRedefine/>
    <w:uiPriority w:val="39"/>
    <w:unhideWhenUsed/>
    <w:rsid w:val="00990AB4"/>
    <w:pPr>
      <w:spacing w:after="0"/>
    </w:pPr>
    <w:rPr>
      <w:sz w:val="22"/>
      <w:szCs w:val="22"/>
    </w:rPr>
  </w:style>
  <w:style w:type="paragraph" w:styleId="TDC5">
    <w:name w:val="toc 5"/>
    <w:basedOn w:val="Normal"/>
    <w:next w:val="Normal"/>
    <w:autoRedefine/>
    <w:uiPriority w:val="39"/>
    <w:unhideWhenUsed/>
    <w:rsid w:val="00990AB4"/>
    <w:pPr>
      <w:spacing w:after="0"/>
    </w:pPr>
    <w:rPr>
      <w:sz w:val="22"/>
      <w:szCs w:val="22"/>
    </w:rPr>
  </w:style>
  <w:style w:type="paragraph" w:styleId="TDC6">
    <w:name w:val="toc 6"/>
    <w:basedOn w:val="Normal"/>
    <w:next w:val="Normal"/>
    <w:autoRedefine/>
    <w:uiPriority w:val="39"/>
    <w:unhideWhenUsed/>
    <w:rsid w:val="00990AB4"/>
    <w:pPr>
      <w:spacing w:after="0"/>
    </w:pPr>
    <w:rPr>
      <w:sz w:val="22"/>
      <w:szCs w:val="22"/>
    </w:rPr>
  </w:style>
  <w:style w:type="paragraph" w:styleId="TDC7">
    <w:name w:val="toc 7"/>
    <w:basedOn w:val="Normal"/>
    <w:next w:val="Normal"/>
    <w:autoRedefine/>
    <w:uiPriority w:val="39"/>
    <w:unhideWhenUsed/>
    <w:rsid w:val="00990AB4"/>
    <w:pPr>
      <w:spacing w:after="0"/>
    </w:pPr>
    <w:rPr>
      <w:sz w:val="22"/>
      <w:szCs w:val="22"/>
    </w:rPr>
  </w:style>
  <w:style w:type="paragraph" w:styleId="TDC8">
    <w:name w:val="toc 8"/>
    <w:basedOn w:val="Normal"/>
    <w:next w:val="Normal"/>
    <w:autoRedefine/>
    <w:uiPriority w:val="39"/>
    <w:unhideWhenUsed/>
    <w:rsid w:val="00990AB4"/>
    <w:pPr>
      <w:spacing w:after="0"/>
    </w:pPr>
    <w:rPr>
      <w:sz w:val="22"/>
      <w:szCs w:val="22"/>
    </w:rPr>
  </w:style>
  <w:style w:type="paragraph" w:styleId="TDC9">
    <w:name w:val="toc 9"/>
    <w:basedOn w:val="Normal"/>
    <w:next w:val="Normal"/>
    <w:autoRedefine/>
    <w:uiPriority w:val="39"/>
    <w:unhideWhenUsed/>
    <w:rsid w:val="00990AB4"/>
    <w:pPr>
      <w:spacing w:after="0"/>
    </w:pPr>
    <w:rPr>
      <w:sz w:val="22"/>
      <w:szCs w:val="22"/>
    </w:rPr>
  </w:style>
  <w:style w:type="character" w:styleId="Hipervnculo">
    <w:name w:val="Hyperlink"/>
    <w:basedOn w:val="Fuentedeprrafopredeter"/>
    <w:uiPriority w:val="99"/>
    <w:unhideWhenUsed/>
    <w:rsid w:val="00990AB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5330">
      <w:bodyDiv w:val="1"/>
      <w:marLeft w:val="0"/>
      <w:marRight w:val="0"/>
      <w:marTop w:val="0"/>
      <w:marBottom w:val="0"/>
      <w:divBdr>
        <w:top w:val="none" w:sz="0" w:space="0" w:color="auto"/>
        <w:left w:val="none" w:sz="0" w:space="0" w:color="auto"/>
        <w:bottom w:val="none" w:sz="0" w:space="0" w:color="auto"/>
        <w:right w:val="none" w:sz="0" w:space="0" w:color="auto"/>
      </w:divBdr>
    </w:div>
    <w:div w:id="372458674">
      <w:bodyDiv w:val="1"/>
      <w:marLeft w:val="0"/>
      <w:marRight w:val="0"/>
      <w:marTop w:val="0"/>
      <w:marBottom w:val="0"/>
      <w:divBdr>
        <w:top w:val="none" w:sz="0" w:space="0" w:color="auto"/>
        <w:left w:val="none" w:sz="0" w:space="0" w:color="auto"/>
        <w:bottom w:val="none" w:sz="0" w:space="0" w:color="auto"/>
        <w:right w:val="none" w:sz="0" w:space="0" w:color="auto"/>
      </w:divBdr>
    </w:div>
    <w:div w:id="402870493">
      <w:bodyDiv w:val="1"/>
      <w:marLeft w:val="0"/>
      <w:marRight w:val="0"/>
      <w:marTop w:val="0"/>
      <w:marBottom w:val="0"/>
      <w:divBdr>
        <w:top w:val="none" w:sz="0" w:space="0" w:color="auto"/>
        <w:left w:val="none" w:sz="0" w:space="0" w:color="auto"/>
        <w:bottom w:val="none" w:sz="0" w:space="0" w:color="auto"/>
        <w:right w:val="none" w:sz="0" w:space="0" w:color="auto"/>
      </w:divBdr>
    </w:div>
    <w:div w:id="868491063">
      <w:bodyDiv w:val="1"/>
      <w:marLeft w:val="0"/>
      <w:marRight w:val="0"/>
      <w:marTop w:val="0"/>
      <w:marBottom w:val="0"/>
      <w:divBdr>
        <w:top w:val="none" w:sz="0" w:space="0" w:color="auto"/>
        <w:left w:val="none" w:sz="0" w:space="0" w:color="auto"/>
        <w:bottom w:val="none" w:sz="0" w:space="0" w:color="auto"/>
        <w:right w:val="none" w:sz="0" w:space="0" w:color="auto"/>
      </w:divBdr>
    </w:div>
    <w:div w:id="140910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D581E-8E5F-47D0-9953-19CC4656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1600</Words>
  <Characters>8806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Martín Vázquez</dc:creator>
  <cp:keywords/>
  <dc:description/>
  <cp:lastModifiedBy>Adrian Martin Vazquez</cp:lastModifiedBy>
  <cp:revision>30</cp:revision>
  <cp:lastPrinted>2025-04-30T09:41:00Z</cp:lastPrinted>
  <dcterms:created xsi:type="dcterms:W3CDTF">2025-03-21T20:16:00Z</dcterms:created>
  <dcterms:modified xsi:type="dcterms:W3CDTF">2025-04-30T09:45:00Z</dcterms:modified>
</cp:coreProperties>
</file>