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198E2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0" w:name="_Toc125724600"/>
      <w:bookmarkStart w:id="1" w:name="_Toc142460737"/>
      <w:bookmarkStart w:id="2" w:name="_Toc144359067"/>
      <w:bookmarkStart w:id="3" w:name="_Toc147502756"/>
      <w:bookmarkStart w:id="4" w:name="_Toc148080076"/>
      <w:bookmarkStart w:id="5" w:name="_Toc159658208"/>
      <w:r w:rsidRPr="0035742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МГТУ им. Н.Э. Баумана </w:t>
      </w:r>
    </w:p>
    <w:p w14:paraId="4AD2CC46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5742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кафедра ИУ4 «Конструирование и технология производства электронных средств»</w:t>
      </w:r>
    </w:p>
    <w:p w14:paraId="13F37FC9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F79FA23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057E12CB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50A3B5CF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36FFFD43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15A3B3C8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4434BB39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35FF630F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2187F8C3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0"/>
          <w:lang w:eastAsia="ru-RU"/>
        </w:rPr>
      </w:pPr>
    </w:p>
    <w:p w14:paraId="785F2129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b/>
          <w:bCs/>
          <w:sz w:val="36"/>
          <w:szCs w:val="20"/>
          <w:lang w:eastAsia="ru-RU"/>
        </w:rPr>
        <w:t>Теория решения изобретательских задач</w:t>
      </w:r>
    </w:p>
    <w:p w14:paraId="7488174E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23F2FD74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3BF21732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2"/>
          <w:szCs w:val="28"/>
          <w:lang w:eastAsia="ru-RU"/>
        </w:rPr>
      </w:pPr>
      <w:r w:rsidRPr="00357426">
        <w:rPr>
          <w:rFonts w:ascii="Times New Roman" w:eastAsia="Times New Roman" w:hAnsi="Times New Roman" w:cs="Times New Roman"/>
          <w:b/>
          <w:bCs/>
          <w:i/>
          <w:sz w:val="32"/>
          <w:szCs w:val="28"/>
          <w:lang w:eastAsia="ru-RU"/>
        </w:rPr>
        <w:t>Семинар-практикум</w:t>
      </w:r>
    </w:p>
    <w:p w14:paraId="51709AA7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48"/>
          <w:szCs w:val="28"/>
          <w:lang w:eastAsia="ru-RU"/>
        </w:rPr>
      </w:pPr>
    </w:p>
    <w:p w14:paraId="67E9C910" w14:textId="77777777" w:rsidR="00357426" w:rsidRPr="00357426" w:rsidRDefault="00357426" w:rsidP="00357426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i/>
          <w:sz w:val="36"/>
          <w:szCs w:val="28"/>
          <w:lang w:eastAsia="ru-RU"/>
        </w:rPr>
      </w:pPr>
      <w:r w:rsidRPr="00357426">
        <w:rPr>
          <w:rFonts w:ascii="Cambria" w:eastAsia="Times New Roman" w:hAnsi="Cambria" w:cs="Times New Roman"/>
          <w:b/>
          <w:bCs/>
          <w:i/>
          <w:sz w:val="36"/>
          <w:szCs w:val="28"/>
          <w:lang w:eastAsia="ru-RU"/>
        </w:rPr>
        <w:t>Инверсный анализ технических систем     (диверсионный анализ)</w:t>
      </w:r>
    </w:p>
    <w:p w14:paraId="0ED36732" w14:textId="4CD0285E" w:rsidR="00357426" w:rsidRPr="00357426" w:rsidRDefault="00866893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Часть 2</w:t>
      </w:r>
    </w:p>
    <w:p w14:paraId="5F2AB0B8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03CA6E98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08017857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3B726125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2E05A37B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295D73C3" w14:textId="74946393" w:rsidR="00357426" w:rsidRPr="00357426" w:rsidRDefault="00357426" w:rsidP="0035742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5742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Преподаватель: </w:t>
      </w:r>
      <w:r w:rsidRPr="0035742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Резчикова </w:t>
      </w:r>
      <w:smartTag w:uri="urn:schemas-microsoft-com:office:smarttags" w:element="PersonName">
        <w:r w:rsidRPr="00357426">
          <w:rPr>
            <w:rFonts w:ascii="Times New Roman" w:eastAsia="Times New Roman" w:hAnsi="Times New Roman" w:cs="Times New Roman"/>
            <w:b/>
            <w:bCs/>
            <w:i/>
            <w:sz w:val="28"/>
            <w:szCs w:val="28"/>
            <w:lang w:eastAsia="ru-RU"/>
          </w:rPr>
          <w:t>Елена</w:t>
        </w:r>
      </w:smartTag>
      <w:r w:rsidRPr="0035742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Викентьевна</w:t>
      </w:r>
    </w:p>
    <w:p w14:paraId="012EBDA9" w14:textId="43168659" w:rsidR="00357426" w:rsidRPr="0043369A" w:rsidRDefault="00357426" w:rsidP="0035742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5742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Выполнил </w:t>
      </w:r>
      <w:r w:rsidR="0043369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Круглов В. С.</w:t>
      </w:r>
    </w:p>
    <w:p w14:paraId="00B1A3F5" w14:textId="2CB771DF" w:rsidR="00E34E31" w:rsidRPr="00357426" w:rsidRDefault="00E34E31" w:rsidP="0035742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</w:t>
      </w:r>
      <w:r w:rsidR="005E4B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Группа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ИУ4-8</w:t>
      </w:r>
      <w:r w:rsidR="0043369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3Б</w:t>
      </w:r>
    </w:p>
    <w:p w14:paraId="792EAA3F" w14:textId="77777777" w:rsidR="00357426" w:rsidRPr="00357426" w:rsidRDefault="00357426" w:rsidP="00357426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E463963" w14:textId="77777777" w:rsidR="00357426" w:rsidRPr="00357426" w:rsidRDefault="00357426" w:rsidP="0035742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7144BC7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20ABEFB4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7F17A122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488D7FE6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77707FC8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31E304B5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6D3860B4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26E2C823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6524AC2C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4AEDFC6F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26FA101C" w14:textId="77777777" w:rsidR="00357426" w:rsidRP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</w:p>
    <w:p w14:paraId="6248B738" w14:textId="11A4933C" w:rsidR="00357426" w:rsidRDefault="00357426" w:rsidP="0035742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Москва        202</w:t>
      </w:r>
      <w:r w:rsidR="00971421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5</w:t>
      </w:r>
      <w:r w:rsidRPr="00357426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 год</w:t>
      </w:r>
    </w:p>
    <w:bookmarkEnd w:id="0"/>
    <w:bookmarkEnd w:id="1"/>
    <w:bookmarkEnd w:id="2"/>
    <w:bookmarkEnd w:id="3"/>
    <w:bookmarkEnd w:id="4"/>
    <w:bookmarkEnd w:id="5"/>
    <w:p w14:paraId="2D7DC878" w14:textId="77777777" w:rsidR="00357426" w:rsidRPr="00357426" w:rsidRDefault="00357426" w:rsidP="00357426">
      <w:pPr>
        <w:widowControl w:val="0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</w:pPr>
      <w:r w:rsidRPr="00035744"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  <w:lastRenderedPageBreak/>
        <w:t>Самостоятельная работа</w:t>
      </w:r>
    </w:p>
    <w:p w14:paraId="09543AA0" w14:textId="77777777" w:rsidR="00035744" w:rsidRPr="00357426" w:rsidRDefault="00035744" w:rsidP="00035744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 w:rsidRPr="00357426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Формулировка прямой задачи – по теме ВКРБ</w:t>
      </w:r>
    </w:p>
    <w:p w14:paraId="7F59CDE9" w14:textId="77777777" w:rsidR="00035744" w:rsidRPr="001568BB" w:rsidRDefault="00035744" w:rsidP="0003574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568BB">
        <w:rPr>
          <w:rFonts w:ascii="Times New Roman" w:hAnsi="Times New Roman" w:cs="Times New Roman"/>
          <w:sz w:val="24"/>
          <w:szCs w:val="24"/>
          <w:u w:val="single"/>
        </w:rPr>
        <w:t>«</w:t>
      </w:r>
      <w:r w:rsidRPr="001568BB">
        <w:rPr>
          <w:rFonts w:ascii="Times New Roman" w:hAnsi="Times New Roman" w:cs="Times New Roman"/>
          <w:sz w:val="24"/>
          <w:szCs w:val="24"/>
          <w:u w:val="single"/>
          <w:lang w:val="en-US"/>
        </w:rPr>
        <w:t>USB</w:t>
      </w:r>
      <w:r w:rsidRPr="001568BB">
        <w:rPr>
          <w:rFonts w:ascii="Times New Roman" w:hAnsi="Times New Roman" w:cs="Times New Roman"/>
          <w:sz w:val="24"/>
          <w:szCs w:val="24"/>
          <w:u w:val="single"/>
        </w:rPr>
        <w:t>/</w:t>
      </w:r>
      <w:r w:rsidRPr="001568BB">
        <w:rPr>
          <w:rFonts w:ascii="Times New Roman" w:hAnsi="Times New Roman" w:cs="Times New Roman"/>
          <w:sz w:val="24"/>
          <w:szCs w:val="24"/>
          <w:u w:val="single"/>
          <w:lang w:val="en-US"/>
        </w:rPr>
        <w:t>IP</w:t>
      </w:r>
      <w:r w:rsidRPr="001568B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568BB">
        <w:rPr>
          <w:rFonts w:ascii="Times New Roman" w:hAnsi="Times New Roman" w:cs="Times New Roman"/>
          <w:sz w:val="24"/>
          <w:szCs w:val="24"/>
          <w:u w:val="single"/>
          <w:lang w:val="en-US"/>
        </w:rPr>
        <w:t>JTAG</w:t>
      </w:r>
      <w:r w:rsidRPr="001568BB">
        <w:rPr>
          <w:rFonts w:ascii="Times New Roman" w:hAnsi="Times New Roman" w:cs="Times New Roman"/>
          <w:sz w:val="24"/>
          <w:szCs w:val="24"/>
          <w:u w:val="single"/>
        </w:rPr>
        <w:t>/</w:t>
      </w:r>
      <w:r w:rsidRPr="001568BB">
        <w:rPr>
          <w:rFonts w:ascii="Times New Roman" w:hAnsi="Times New Roman" w:cs="Times New Roman"/>
          <w:sz w:val="24"/>
          <w:szCs w:val="24"/>
          <w:u w:val="single"/>
          <w:lang w:val="en-US"/>
        </w:rPr>
        <w:t>SWD</w:t>
      </w:r>
      <w:r w:rsidRPr="001568BB">
        <w:rPr>
          <w:rFonts w:ascii="Times New Roman" w:hAnsi="Times New Roman" w:cs="Times New Roman"/>
          <w:sz w:val="24"/>
          <w:szCs w:val="24"/>
          <w:u w:val="single"/>
        </w:rPr>
        <w:t xml:space="preserve"> программатор». «</w:t>
      </w:r>
      <w:r w:rsidRPr="001568BB">
        <w:rPr>
          <w:rFonts w:ascii="Times New Roman" w:hAnsi="Times New Roman" w:cs="Times New Roman"/>
          <w:sz w:val="24"/>
          <w:szCs w:val="24"/>
          <w:u w:val="single"/>
          <w:lang w:val="en-US"/>
        </w:rPr>
        <w:t>USB</w:t>
      </w:r>
      <w:r w:rsidRPr="001568BB">
        <w:rPr>
          <w:rFonts w:ascii="Times New Roman" w:hAnsi="Times New Roman" w:cs="Times New Roman"/>
          <w:sz w:val="24"/>
          <w:szCs w:val="24"/>
          <w:u w:val="single"/>
        </w:rPr>
        <w:t>/</w:t>
      </w:r>
      <w:r w:rsidRPr="001568BB">
        <w:rPr>
          <w:rFonts w:ascii="Times New Roman" w:hAnsi="Times New Roman" w:cs="Times New Roman"/>
          <w:sz w:val="24"/>
          <w:szCs w:val="24"/>
          <w:u w:val="single"/>
          <w:lang w:val="en-US"/>
        </w:rPr>
        <w:t>IP</w:t>
      </w:r>
      <w:r w:rsidRPr="001568B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568BB">
        <w:rPr>
          <w:rFonts w:ascii="Times New Roman" w:hAnsi="Times New Roman" w:cs="Times New Roman"/>
          <w:sz w:val="24"/>
          <w:szCs w:val="24"/>
          <w:u w:val="single"/>
          <w:lang w:val="en-US"/>
        </w:rPr>
        <w:t>JTAG</w:t>
      </w:r>
      <w:r w:rsidRPr="001568BB">
        <w:rPr>
          <w:rFonts w:ascii="Times New Roman" w:hAnsi="Times New Roman" w:cs="Times New Roman"/>
          <w:sz w:val="24"/>
          <w:szCs w:val="24"/>
          <w:u w:val="single"/>
        </w:rPr>
        <w:t>/</w:t>
      </w:r>
      <w:r w:rsidRPr="001568BB">
        <w:rPr>
          <w:rFonts w:ascii="Times New Roman" w:hAnsi="Times New Roman" w:cs="Times New Roman"/>
          <w:sz w:val="24"/>
          <w:szCs w:val="24"/>
          <w:u w:val="single"/>
          <w:lang w:val="en-US"/>
        </w:rPr>
        <w:t>SWD</w:t>
      </w:r>
      <w:r w:rsidRPr="001568BB">
        <w:rPr>
          <w:rFonts w:ascii="Times New Roman" w:hAnsi="Times New Roman" w:cs="Times New Roman"/>
          <w:sz w:val="24"/>
          <w:szCs w:val="24"/>
          <w:u w:val="single"/>
        </w:rPr>
        <w:t xml:space="preserve"> программатор» </w:t>
      </w:r>
      <w:r w:rsidRPr="001568BB">
        <w:rPr>
          <w:rFonts w:ascii="Times New Roman" w:eastAsia="Segoe UI Symbol" w:hAnsi="Times New Roman" w:cs="Times New Roman"/>
          <w:sz w:val="24"/>
          <w:szCs w:val="24"/>
          <w:u w:val="single"/>
        </w:rPr>
        <w:t>−</w:t>
      </w:r>
      <w:r w:rsidRPr="001568BB">
        <w:rPr>
          <w:rFonts w:ascii="Times New Roman" w:hAnsi="Times New Roman" w:cs="Times New Roman"/>
          <w:sz w:val="24"/>
          <w:szCs w:val="24"/>
          <w:u w:val="single"/>
        </w:rPr>
        <w:t xml:space="preserve"> электрический прибор, который позволяет программировать микроконтроллеры семейства </w:t>
      </w:r>
      <w:r w:rsidRPr="001568BB">
        <w:rPr>
          <w:rFonts w:ascii="Times New Roman" w:hAnsi="Times New Roman" w:cs="Times New Roman"/>
          <w:sz w:val="24"/>
          <w:szCs w:val="24"/>
          <w:u w:val="single"/>
          <w:lang w:val="en-US"/>
        </w:rPr>
        <w:t>ARM</w:t>
      </w:r>
      <w:r w:rsidRPr="001568B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568BB">
        <w:rPr>
          <w:rFonts w:ascii="Times New Roman" w:hAnsi="Times New Roman" w:cs="Times New Roman"/>
          <w:sz w:val="24"/>
          <w:szCs w:val="24"/>
          <w:u w:val="single"/>
          <w:lang w:val="en-US"/>
        </w:rPr>
        <w:t>Cortex</w:t>
      </w:r>
      <w:r w:rsidRPr="001568BB">
        <w:rPr>
          <w:rFonts w:ascii="Times New Roman" w:hAnsi="Times New Roman" w:cs="Times New Roman"/>
          <w:sz w:val="24"/>
          <w:szCs w:val="24"/>
          <w:u w:val="single"/>
        </w:rPr>
        <w:t xml:space="preserve"> (например, </w:t>
      </w:r>
      <w:r w:rsidRPr="001568BB">
        <w:rPr>
          <w:rFonts w:ascii="Times New Roman" w:hAnsi="Times New Roman" w:cs="Times New Roman"/>
          <w:sz w:val="24"/>
          <w:szCs w:val="24"/>
          <w:u w:val="single"/>
          <w:lang w:val="en-US"/>
        </w:rPr>
        <w:t>STM</w:t>
      </w:r>
      <w:r w:rsidRPr="001568BB">
        <w:rPr>
          <w:rFonts w:ascii="Times New Roman" w:hAnsi="Times New Roman" w:cs="Times New Roman"/>
          <w:sz w:val="24"/>
          <w:szCs w:val="24"/>
          <w:u w:val="single"/>
        </w:rPr>
        <w:t xml:space="preserve">32) по протоколу </w:t>
      </w:r>
      <w:r w:rsidRPr="001568BB">
        <w:rPr>
          <w:rFonts w:ascii="Times New Roman" w:hAnsi="Times New Roman" w:cs="Times New Roman"/>
          <w:sz w:val="24"/>
          <w:szCs w:val="24"/>
          <w:u w:val="single"/>
          <w:lang w:val="en-US"/>
        </w:rPr>
        <w:t>CMSIS</w:t>
      </w:r>
      <w:r w:rsidRPr="001568BB">
        <w:rPr>
          <w:rFonts w:ascii="Times New Roman" w:hAnsi="Times New Roman" w:cs="Times New Roman"/>
          <w:sz w:val="24"/>
          <w:szCs w:val="24"/>
          <w:u w:val="single"/>
        </w:rPr>
        <w:t>-</w:t>
      </w:r>
      <w:r w:rsidRPr="001568BB">
        <w:rPr>
          <w:rFonts w:ascii="Times New Roman" w:hAnsi="Times New Roman" w:cs="Times New Roman"/>
          <w:sz w:val="24"/>
          <w:szCs w:val="24"/>
          <w:u w:val="single"/>
          <w:lang w:val="en-US"/>
        </w:rPr>
        <w:t>DAP</w:t>
      </w:r>
      <w:r w:rsidRPr="001568BB">
        <w:rPr>
          <w:rFonts w:ascii="Times New Roman" w:hAnsi="Times New Roman" w:cs="Times New Roman"/>
          <w:sz w:val="24"/>
          <w:szCs w:val="24"/>
          <w:u w:val="single"/>
        </w:rPr>
        <w:t xml:space="preserve"> через </w:t>
      </w:r>
      <w:r w:rsidRPr="001568BB">
        <w:rPr>
          <w:rFonts w:ascii="Times New Roman" w:hAnsi="Times New Roman" w:cs="Times New Roman"/>
          <w:sz w:val="24"/>
          <w:szCs w:val="24"/>
          <w:u w:val="single"/>
          <w:lang w:val="en-US"/>
        </w:rPr>
        <w:t>SWD</w:t>
      </w:r>
      <w:r w:rsidRPr="001568BB">
        <w:rPr>
          <w:rFonts w:ascii="Times New Roman" w:hAnsi="Times New Roman" w:cs="Times New Roman"/>
          <w:sz w:val="24"/>
          <w:szCs w:val="24"/>
          <w:u w:val="single"/>
        </w:rPr>
        <w:t>/</w:t>
      </w:r>
      <w:r w:rsidRPr="001568BB">
        <w:rPr>
          <w:rFonts w:ascii="Times New Roman" w:hAnsi="Times New Roman" w:cs="Times New Roman"/>
          <w:sz w:val="24"/>
          <w:szCs w:val="24"/>
          <w:u w:val="single"/>
          <w:lang w:val="en-US"/>
        </w:rPr>
        <w:t>JTAG</w:t>
      </w:r>
      <w:r w:rsidRPr="001568BB">
        <w:rPr>
          <w:rFonts w:ascii="Times New Roman" w:hAnsi="Times New Roman" w:cs="Times New Roman"/>
          <w:sz w:val="24"/>
          <w:szCs w:val="24"/>
          <w:u w:val="single"/>
        </w:rPr>
        <w:t xml:space="preserve"> интерфейс, но с подключением программатора к компьютеру по протоколу </w:t>
      </w:r>
      <w:r w:rsidRPr="001568BB">
        <w:rPr>
          <w:rFonts w:ascii="Times New Roman" w:hAnsi="Times New Roman" w:cs="Times New Roman"/>
          <w:sz w:val="24"/>
          <w:szCs w:val="24"/>
          <w:u w:val="single"/>
          <w:lang w:val="en-US"/>
        </w:rPr>
        <w:t>USB</w:t>
      </w:r>
      <w:r w:rsidRPr="001568BB">
        <w:rPr>
          <w:rFonts w:ascii="Times New Roman" w:hAnsi="Times New Roman" w:cs="Times New Roman"/>
          <w:sz w:val="24"/>
          <w:szCs w:val="24"/>
          <w:u w:val="single"/>
        </w:rPr>
        <w:t>/</w:t>
      </w:r>
      <w:r w:rsidRPr="001568BB">
        <w:rPr>
          <w:rFonts w:ascii="Times New Roman" w:hAnsi="Times New Roman" w:cs="Times New Roman"/>
          <w:sz w:val="24"/>
          <w:szCs w:val="24"/>
          <w:u w:val="single"/>
          <w:lang w:val="en-US"/>
        </w:rPr>
        <w:t>IP</w:t>
      </w:r>
      <w:r w:rsidRPr="001568BB">
        <w:rPr>
          <w:rFonts w:ascii="Times New Roman" w:hAnsi="Times New Roman" w:cs="Times New Roman"/>
          <w:sz w:val="24"/>
          <w:szCs w:val="24"/>
          <w:u w:val="single"/>
        </w:rPr>
        <w:t>, что позволяет использовать устройство удалённо через интернет.</w:t>
      </w:r>
    </w:p>
    <w:p w14:paraId="333D4FEB" w14:textId="77777777" w:rsidR="00035744" w:rsidRPr="00357426" w:rsidRDefault="00035744" w:rsidP="00035744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 w:rsidRPr="00357426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Формулировка обобщенной инверсной задачи – по теме ВКРБ</w:t>
      </w:r>
    </w:p>
    <w:p w14:paraId="7A52BBB8" w14:textId="52F88DA9" w:rsidR="00035744" w:rsidRDefault="00035744" w:rsidP="00035744">
      <w:pPr>
        <w:widowControl w:val="0"/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4"/>
          <w:szCs w:val="24"/>
          <w:u w:val="single"/>
        </w:rPr>
      </w:pPr>
      <w:r w:rsidRPr="002E73D0">
        <w:rPr>
          <w:rFonts w:ascii="Times New Roman" w:hAnsi="Times New Roman" w:cs="Times New Roman"/>
          <w:sz w:val="24"/>
          <w:szCs w:val="24"/>
          <w:u w:val="single"/>
        </w:rPr>
        <w:t>«</w:t>
      </w:r>
      <w:r w:rsidRPr="002E73D0">
        <w:rPr>
          <w:rFonts w:ascii="Times New Roman" w:hAnsi="Times New Roman" w:cs="Times New Roman"/>
          <w:sz w:val="24"/>
          <w:szCs w:val="24"/>
          <w:u w:val="single"/>
          <w:lang w:val="en-US"/>
        </w:rPr>
        <w:t>USB</w:t>
      </w:r>
      <w:r w:rsidRPr="002E73D0">
        <w:rPr>
          <w:rFonts w:ascii="Times New Roman" w:hAnsi="Times New Roman" w:cs="Times New Roman"/>
          <w:sz w:val="24"/>
          <w:szCs w:val="24"/>
          <w:u w:val="single"/>
        </w:rPr>
        <w:t>/</w:t>
      </w:r>
      <w:r w:rsidRPr="002E73D0">
        <w:rPr>
          <w:rFonts w:ascii="Times New Roman" w:hAnsi="Times New Roman" w:cs="Times New Roman"/>
          <w:sz w:val="24"/>
          <w:szCs w:val="24"/>
          <w:u w:val="single"/>
          <w:lang w:val="en-US"/>
        </w:rPr>
        <w:t>IP</w:t>
      </w:r>
      <w:r w:rsidRPr="002E73D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2E73D0">
        <w:rPr>
          <w:rFonts w:ascii="Times New Roman" w:hAnsi="Times New Roman" w:cs="Times New Roman"/>
          <w:sz w:val="24"/>
          <w:szCs w:val="24"/>
          <w:u w:val="single"/>
          <w:lang w:val="en-US"/>
        </w:rPr>
        <w:t>JTAG</w:t>
      </w:r>
      <w:r w:rsidRPr="002E73D0">
        <w:rPr>
          <w:rFonts w:ascii="Times New Roman" w:hAnsi="Times New Roman" w:cs="Times New Roman"/>
          <w:sz w:val="24"/>
          <w:szCs w:val="24"/>
          <w:u w:val="single"/>
        </w:rPr>
        <w:t>/</w:t>
      </w:r>
      <w:r w:rsidRPr="002E73D0">
        <w:rPr>
          <w:rFonts w:ascii="Times New Roman" w:hAnsi="Times New Roman" w:cs="Times New Roman"/>
          <w:sz w:val="24"/>
          <w:szCs w:val="24"/>
          <w:u w:val="single"/>
          <w:lang w:val="en-US"/>
        </w:rPr>
        <w:t>SWD</w:t>
      </w:r>
      <w:r w:rsidRPr="002E73D0">
        <w:rPr>
          <w:rFonts w:ascii="Times New Roman" w:hAnsi="Times New Roman" w:cs="Times New Roman"/>
          <w:sz w:val="24"/>
          <w:szCs w:val="24"/>
          <w:u w:val="single"/>
        </w:rPr>
        <w:t xml:space="preserve"> программатор» предназначен для отладки МК через интернет. Необходимо создать максимальный уровень шума ЭМ волн вокруг устройства, повысить температуру устройства, увеличить энергопотребление, уменьшить скорость передачи данных </w:t>
      </w:r>
    </w:p>
    <w:p w14:paraId="59417BFB" w14:textId="12C3BDBD" w:rsidR="00357426" w:rsidRPr="00357426" w:rsidRDefault="00357426" w:rsidP="00035744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 w:rsidRPr="00357426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Эскиз или рисунок к задаче</w:t>
      </w:r>
    </w:p>
    <w:p w14:paraId="403E3B87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E7E80BD" w14:textId="41959CFD" w:rsidR="00357426" w:rsidRPr="00357426" w:rsidRDefault="00035744" w:rsidP="0035742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3B473B9" wp14:editId="5CC84391">
            <wp:extent cx="5925185" cy="2223770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D8C34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69893E9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17C9D49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357426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Описание позиций к рисунку</w:t>
      </w:r>
    </w:p>
    <w:p w14:paraId="04AADD7A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3E85B242" w14:textId="77777777" w:rsidR="00035744" w:rsidRPr="00E94769" w:rsidRDefault="00035744" w:rsidP="0003574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</w:pPr>
      <w:r w:rsidRPr="00E94769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 xml:space="preserve">Элементы подписаны на рисунке </w:t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ab/>
      </w:r>
    </w:p>
    <w:p w14:paraId="552E798C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72F9C114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72711892" w14:textId="77777777" w:rsidR="00357426" w:rsidRPr="00357426" w:rsidRDefault="00357426" w:rsidP="00357426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sectPr w:rsidR="00357426" w:rsidRPr="00357426">
          <w:headerReference w:type="even" r:id="rId8"/>
          <w:headerReference w:type="default" r:id="rId9"/>
          <w:pgSz w:w="11907" w:h="16840" w:code="9"/>
          <w:pgMar w:top="1418" w:right="567" w:bottom="1418" w:left="1418" w:header="720" w:footer="720" w:gutter="0"/>
          <w:cols w:space="720"/>
        </w:sectPr>
      </w:pPr>
    </w:p>
    <w:p w14:paraId="77C88010" w14:textId="1DF46F50" w:rsidR="00357426" w:rsidRDefault="001752E3" w:rsidP="00357426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lastRenderedPageBreak/>
        <w:t xml:space="preserve">                                                                </w:t>
      </w:r>
      <w:r w:rsidR="00357426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ПОСЛЕДОВАТЕЛЬНОСТЬ ЭТАПОВ ИНВЕРСНОГО АНАЛИЗА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268"/>
        <w:gridCol w:w="3685"/>
        <w:gridCol w:w="7733"/>
      </w:tblGrid>
      <w:tr w:rsidR="00357426" w:rsidRPr="00357426" w14:paraId="23ED45AE" w14:textId="77777777" w:rsidTr="00035744">
        <w:tc>
          <w:tcPr>
            <w:tcW w:w="534" w:type="dxa"/>
            <w:shd w:val="clear" w:color="auto" w:fill="auto"/>
          </w:tcPr>
          <w:p w14:paraId="4A51893C" w14:textId="77777777" w:rsidR="00357426" w:rsidRPr="00357426" w:rsidRDefault="00357426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268" w:type="dxa"/>
            <w:shd w:val="clear" w:color="auto" w:fill="auto"/>
          </w:tcPr>
          <w:p w14:paraId="6A9C740A" w14:textId="77777777" w:rsidR="00357426" w:rsidRDefault="00357426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Название этапа</w:t>
            </w:r>
          </w:p>
          <w:p w14:paraId="350AAF72" w14:textId="43B0A450" w:rsidR="007D4136" w:rsidRPr="00357426" w:rsidRDefault="007D4136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3685" w:type="dxa"/>
            <w:shd w:val="clear" w:color="auto" w:fill="auto"/>
          </w:tcPr>
          <w:p w14:paraId="75F96A6C" w14:textId="77777777" w:rsidR="00357426" w:rsidRPr="00357426" w:rsidRDefault="00357426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Содержание этапа</w:t>
            </w:r>
          </w:p>
        </w:tc>
        <w:tc>
          <w:tcPr>
            <w:tcW w:w="7733" w:type="dxa"/>
            <w:shd w:val="clear" w:color="auto" w:fill="auto"/>
          </w:tcPr>
          <w:p w14:paraId="7C74B268" w14:textId="77777777" w:rsidR="00357426" w:rsidRPr="00357426" w:rsidRDefault="00357426" w:rsidP="0035742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Выполнение этапа по теме ВКРБ</w:t>
            </w:r>
          </w:p>
        </w:tc>
      </w:tr>
      <w:tr w:rsidR="007D4136" w:rsidRPr="00357426" w14:paraId="3C31D44F" w14:textId="77777777" w:rsidTr="00035744">
        <w:tc>
          <w:tcPr>
            <w:tcW w:w="534" w:type="dxa"/>
            <w:shd w:val="clear" w:color="auto" w:fill="auto"/>
          </w:tcPr>
          <w:p w14:paraId="0999D5CA" w14:textId="70D67F7E" w:rsidR="007D4136" w:rsidRPr="00357426" w:rsidRDefault="007D4136" w:rsidP="007D413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14:paraId="6DAB6878" w14:textId="6FE5FA55" w:rsidR="007D4136" w:rsidRPr="00357426" w:rsidRDefault="007D4136" w:rsidP="007D413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новых решений</w:t>
            </w:r>
          </w:p>
        </w:tc>
        <w:tc>
          <w:tcPr>
            <w:tcW w:w="3685" w:type="dxa"/>
            <w:shd w:val="clear" w:color="auto" w:fill="auto"/>
          </w:tcPr>
          <w:p w14:paraId="64C18EEE" w14:textId="77777777" w:rsidR="007D4136" w:rsidRDefault="007D4136" w:rsidP="007D413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Использование для решения “ухудшательских” задач инструментария ТРИЗ</w:t>
            </w:r>
          </w:p>
          <w:p w14:paraId="63D3A560" w14:textId="196D599E" w:rsidR="007D4136" w:rsidRPr="00357426" w:rsidRDefault="007D4136" w:rsidP="007D413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733" w:type="dxa"/>
            <w:shd w:val="clear" w:color="auto" w:fill="auto"/>
          </w:tcPr>
          <w:p w14:paraId="7C634A6E" w14:textId="1CDB1107" w:rsidR="00035744" w:rsidRPr="00035744" w:rsidRDefault="00035744" w:rsidP="00D656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57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6.1. Сформулировать изобретательские задачи по получению нежелательных эффектов в</w:t>
            </w:r>
            <w:r w:rsidR="00D656AD" w:rsidRPr="00D656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357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технической системе. </w:t>
            </w:r>
          </w:p>
          <w:p w14:paraId="6405BAD9" w14:textId="77777777" w:rsidR="002E5835" w:rsidRDefault="002E5835" w:rsidP="00D656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Повысить уровень </w:t>
            </w:r>
            <w:r w:rsidR="00CF5DE0" w:rsidRPr="00D656AD">
              <w:rPr>
                <w:rFonts w:ascii="Times New Roman" w:hAnsi="Times New Roman" w:cs="Times New Roman"/>
              </w:rPr>
              <w:t xml:space="preserve">ЭМ волн вокруг устройства, </w:t>
            </w:r>
          </w:p>
          <w:p w14:paraId="3D9A515C" w14:textId="77777777" w:rsidR="002E5835" w:rsidRDefault="002E5835" w:rsidP="00D656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CF5DE0" w:rsidRPr="00D656AD">
              <w:rPr>
                <w:rFonts w:ascii="Times New Roman" w:hAnsi="Times New Roman" w:cs="Times New Roman"/>
              </w:rPr>
              <w:t xml:space="preserve">овысить температуру устройства, </w:t>
            </w:r>
          </w:p>
          <w:p w14:paraId="751686E6" w14:textId="168320A2" w:rsidR="002E5835" w:rsidRDefault="002E5835" w:rsidP="00D656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="00CF5DE0" w:rsidRPr="00D656AD">
              <w:rPr>
                <w:rFonts w:ascii="Times New Roman" w:hAnsi="Times New Roman" w:cs="Times New Roman"/>
              </w:rPr>
              <w:t>величить энергопотребление</w:t>
            </w:r>
            <w:r>
              <w:rPr>
                <w:rFonts w:ascii="Times New Roman" w:hAnsi="Times New Roman" w:cs="Times New Roman"/>
              </w:rPr>
              <w:t xml:space="preserve"> устройства</w:t>
            </w:r>
            <w:r w:rsidR="00CF5DE0" w:rsidRPr="00D656AD">
              <w:rPr>
                <w:rFonts w:ascii="Times New Roman" w:hAnsi="Times New Roman" w:cs="Times New Roman"/>
              </w:rPr>
              <w:t xml:space="preserve">, </w:t>
            </w:r>
          </w:p>
          <w:p w14:paraId="497C2F5D" w14:textId="7C421C76" w:rsidR="00CF5DE0" w:rsidRPr="00D656AD" w:rsidRDefault="002E5835" w:rsidP="00D656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="00CF5DE0" w:rsidRPr="00D656AD">
              <w:rPr>
                <w:rFonts w:ascii="Times New Roman" w:hAnsi="Times New Roman" w:cs="Times New Roman"/>
              </w:rPr>
              <w:t xml:space="preserve">меньшить скорость передачи данных </w:t>
            </w:r>
          </w:p>
        </w:tc>
      </w:tr>
      <w:tr w:rsidR="00274720" w:rsidRPr="00357426" w14:paraId="2C1D3946" w14:textId="77777777" w:rsidTr="00035744">
        <w:tc>
          <w:tcPr>
            <w:tcW w:w="534" w:type="dxa"/>
            <w:shd w:val="clear" w:color="auto" w:fill="auto"/>
          </w:tcPr>
          <w:p w14:paraId="2B739443" w14:textId="70952AA2" w:rsidR="00274720" w:rsidRPr="00357426" w:rsidRDefault="00274720" w:rsidP="002747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268" w:type="dxa"/>
            <w:shd w:val="clear" w:color="auto" w:fill="auto"/>
          </w:tcPr>
          <w:p w14:paraId="0C0B8C62" w14:textId="25917174" w:rsidR="00274720" w:rsidRPr="00357426" w:rsidRDefault="00274720" w:rsidP="002747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возможностей усиления НЭ</w:t>
            </w:r>
          </w:p>
        </w:tc>
        <w:tc>
          <w:tcPr>
            <w:tcW w:w="3685" w:type="dxa"/>
            <w:shd w:val="clear" w:color="auto" w:fill="auto"/>
          </w:tcPr>
          <w:p w14:paraId="57BA387F" w14:textId="77777777" w:rsidR="00274720" w:rsidRDefault="00274720" w:rsidP="002747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Использование методов ТРИЗ, а также специальных способов усиления НЭ</w:t>
            </w:r>
          </w:p>
          <w:p w14:paraId="32154E5D" w14:textId="003AB0EA" w:rsidR="00274720" w:rsidRPr="00357426" w:rsidRDefault="00274720" w:rsidP="002747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733" w:type="dxa"/>
            <w:shd w:val="clear" w:color="auto" w:fill="auto"/>
          </w:tcPr>
          <w:p w14:paraId="3E2911AC" w14:textId="77777777" w:rsidR="00274720" w:rsidRDefault="00274720" w:rsidP="00274720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7.1. Рассмотреть возможные способы усиления нежелательных эффектов, определить условия их проявления в технической системе.</w:t>
            </w:r>
          </w:p>
          <w:p w14:paraId="4897D93D" w14:textId="77777777" w:rsidR="00274720" w:rsidRPr="00357426" w:rsidRDefault="00274720" w:rsidP="002747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Перечень 7</w:t>
            </w:r>
          </w:p>
          <w:p w14:paraId="0475C644" w14:textId="77777777" w:rsidR="00274720" w:rsidRPr="00357426" w:rsidRDefault="00274720" w:rsidP="002747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Способы усиления нежелательных эффектов</w:t>
            </w:r>
          </w:p>
          <w:p w14:paraId="3543CEA9" w14:textId="77777777" w:rsidR="00274720" w:rsidRPr="00357426" w:rsidRDefault="00274720" w:rsidP="002747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  <w:p w14:paraId="055BE677" w14:textId="537BDDCB" w:rsidR="00274720" w:rsidRDefault="00274720" w:rsidP="00274720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1. Задержки в устранении неполадок и аварий, вызванные попыткой скрыть от начальства, надеждой, что “все обойдется”, попыткой ликвидировать своими силами.</w:t>
            </w:r>
          </w:p>
          <w:p w14:paraId="596AC412" w14:textId="5C658758" w:rsidR="00D71D95" w:rsidRPr="00357426" w:rsidRDefault="00274720" w:rsidP="00D71D95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-</w:t>
            </w:r>
            <w:r w:rsidR="00D71D9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при длительной нагрузке сети медленная скорость работы программатора будет считаться нормальной, из-за чего никто не будет устранять эту неполадку</w:t>
            </w:r>
          </w:p>
          <w:p w14:paraId="31A51822" w14:textId="4F1F72F0" w:rsidR="00274720" w:rsidRDefault="00274720" w:rsidP="00274720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2. Неверные решения персонала при потере контроля над ситуацией.</w:t>
            </w:r>
          </w:p>
          <w:p w14:paraId="04893F3A" w14:textId="71B3F06A" w:rsidR="00274720" w:rsidRPr="00357426" w:rsidRDefault="00274720" w:rsidP="00274720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-</w:t>
            </w:r>
            <w:r w:rsidR="00D71D9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зачастую при возникновении неполадок с электроникой, пользователи пытаются постучать по ней, что может привести к трещинам и т.п. </w:t>
            </w:r>
          </w:p>
          <w:p w14:paraId="259B8CF8" w14:textId="77777777" w:rsidR="00274720" w:rsidRPr="00357426" w:rsidRDefault="00274720" w:rsidP="00274720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3. Лавина отказов - последовательно действующая цепочка вредных воздействий.</w:t>
            </w:r>
          </w:p>
          <w:p w14:paraId="566F6617" w14:textId="57B6E40C" w:rsidR="00274720" w:rsidRPr="005147E5" w:rsidRDefault="00274720" w:rsidP="002747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-</w:t>
            </w:r>
            <w:r w:rsidR="00D71D9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r w:rsidR="005147E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царапина печатной платы – окисление дорожки </w:t>
            </w:r>
            <w:r w:rsidR="005147E5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jtag</w:t>
            </w:r>
            <w:r w:rsidR="005147E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и ее </w:t>
            </w:r>
            <w:r w:rsidR="005147E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lastRenderedPageBreak/>
              <w:t xml:space="preserve">непроводимость – отсутствие связи между </w:t>
            </w:r>
            <w:r w:rsidR="005147E5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ESP</w:t>
            </w:r>
            <w:r w:rsidR="005147E5" w:rsidRPr="005147E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32 </w:t>
            </w:r>
            <w:r w:rsidR="005147E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 отлаживаемым МК – отсоединение программатора от ПК из-за отсутствия подключенного МК</w:t>
            </w:r>
          </w:p>
          <w:p w14:paraId="5B7BDDE9" w14:textId="02C83A40" w:rsidR="00274720" w:rsidRDefault="00274720" w:rsidP="002747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4. Несколько вредных эффектов, усиливающих друг друга.</w:t>
            </w:r>
          </w:p>
          <w:p w14:paraId="39FD08FD" w14:textId="6F02B98F" w:rsidR="00274720" w:rsidRPr="005147E5" w:rsidRDefault="00274720" w:rsidP="002747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-</w:t>
            </w:r>
            <w:r w:rsidR="00D71D9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загруженность процессора и сетевой карты ПК пользователя </w:t>
            </w:r>
            <w:r w:rsidR="005147E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увеличивает задержку между отправляемыми командами, из-за чего увеличивается время жизни временных переменных, забивающих оперативную память, что увеличивает нагрузку процессора </w:t>
            </w:r>
            <w:r w:rsidR="004A66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из-за нехватки памяти</w:t>
            </w:r>
          </w:p>
          <w:p w14:paraId="3B4EA77B" w14:textId="5695A5FF" w:rsidR="00274720" w:rsidRDefault="00274720" w:rsidP="002747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7.2. Используя эвристические приемы и различные инструменты ТРИЗ (законы развития технических систем, стандарты на форсирование веполей, алгоритм решения изобретательских задач), найти способы усиления вредных эффектов в технической системе. Для этого можно рассмотреть инверсию эвристических приемов. Например, эвристический прием: для защиты технической системы ввести легко повреждаемый элемент. Для усиления вредного эффекта рассмотреть: где в технической системе должен быть легко повреждаемый элемент, чтобы его отказ или плохое функционирование привело к отказу работоспособности или разрушению всей технической системы.</w:t>
            </w:r>
          </w:p>
          <w:p w14:paraId="460E1C00" w14:textId="01072B5E" w:rsidR="004A66E4" w:rsidRDefault="004A66E4" w:rsidP="002747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- для усиления эффекта какого-либо поля МАТХЭМ рекомендуется использовать их комбинацию. Например, для окисления дорожек электронной ячейки программатора лучше использовать Х+М – солёная вода (Х) + воздействие ногтей рук пользователя, стола и рабочих инструментов, царапающих поверхность платы (М), чтобы увеличить глубину окисления</w:t>
            </w:r>
          </w:p>
          <w:p w14:paraId="766C198D" w14:textId="0D3E9A0C" w:rsidR="00274720" w:rsidRPr="00A136FD" w:rsidRDefault="004A66E4" w:rsidP="004A66E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- также можно атаковать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JTAG</w:t>
            </w:r>
            <w:r w:rsidRPr="004A66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разъём – на него действуют ЭМ поля от импульсного стабилизатора и от W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iFi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, можно добавить к ним акутистические колебания (А) от прослушивания музыки на рабочем месте, которые вызывают дребезг контактов и могут приводить к кратковременному отходу контакта типа мама отлаживаемого МК от контакта типа папа программатора</w:t>
            </w:r>
            <w:r w:rsidR="00A136FD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– в сумме это усиливает уровень помех на линии передачи данных </w:t>
            </w:r>
            <w:r w:rsidR="00A136FD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JTAG</w:t>
            </w:r>
          </w:p>
        </w:tc>
      </w:tr>
      <w:tr w:rsidR="00274720" w:rsidRPr="00357426" w14:paraId="194429BB" w14:textId="77777777" w:rsidTr="00035744">
        <w:tc>
          <w:tcPr>
            <w:tcW w:w="534" w:type="dxa"/>
            <w:shd w:val="clear" w:color="auto" w:fill="auto"/>
          </w:tcPr>
          <w:p w14:paraId="782B006D" w14:textId="1E16334F" w:rsidR="00274720" w:rsidRPr="00357426" w:rsidRDefault="00274720" w:rsidP="002747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</w:t>
            </w:r>
          </w:p>
        </w:tc>
        <w:tc>
          <w:tcPr>
            <w:tcW w:w="2268" w:type="dxa"/>
            <w:shd w:val="clear" w:color="auto" w:fill="auto"/>
          </w:tcPr>
          <w:p w14:paraId="24BC592C" w14:textId="54BB2900" w:rsidR="00274720" w:rsidRPr="00357426" w:rsidRDefault="00274720" w:rsidP="002747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“Маскировка” НЭ</w:t>
            </w:r>
          </w:p>
        </w:tc>
        <w:tc>
          <w:tcPr>
            <w:tcW w:w="3685" w:type="dxa"/>
            <w:shd w:val="clear" w:color="auto" w:fill="auto"/>
          </w:tcPr>
          <w:p w14:paraId="2B20D3E5" w14:textId="77777777" w:rsidR="00274720" w:rsidRDefault="00274720" w:rsidP="002747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инверсной задаче необходимо разработать способы скрывания  </w:t>
            </w:r>
            <w:r w:rsidRPr="00357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НЭ, т.е. их “маскировки”. Для этого используется специальный список типовых приемов “маскировки”</w:t>
            </w:r>
          </w:p>
          <w:p w14:paraId="68B5C553" w14:textId="623FE59E" w:rsidR="00274720" w:rsidRPr="00357426" w:rsidRDefault="00274720" w:rsidP="002747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733" w:type="dxa"/>
            <w:shd w:val="clear" w:color="auto" w:fill="auto"/>
          </w:tcPr>
          <w:p w14:paraId="1CD6A99D" w14:textId="77777777" w:rsidR="00A136FD" w:rsidRPr="00357426" w:rsidRDefault="00A136FD" w:rsidP="00A136FD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lastRenderedPageBreak/>
              <w:t xml:space="preserve">8.1. Рассмотреть типовые способы "маскировки" (скрывания) нежелательных эффектов (перечень 8) и определить условия их </w:t>
            </w: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lastRenderedPageBreak/>
              <w:t>реализации в технической системе.</w:t>
            </w:r>
          </w:p>
          <w:p w14:paraId="2DB2D77A" w14:textId="77777777" w:rsidR="00A136FD" w:rsidRPr="00357426" w:rsidRDefault="00A136FD" w:rsidP="00A136F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Перечень 8</w:t>
            </w:r>
          </w:p>
          <w:p w14:paraId="41013E5C" w14:textId="77777777" w:rsidR="00A136FD" w:rsidRPr="00357426" w:rsidRDefault="00A136FD" w:rsidP="00A136F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Средства “маскировки” нежелательных явлений</w:t>
            </w:r>
          </w:p>
          <w:p w14:paraId="67C21D7F" w14:textId="77777777" w:rsidR="00A136FD" w:rsidRPr="00357426" w:rsidRDefault="00A136FD" w:rsidP="00A136F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  <w:p w14:paraId="1CF27551" w14:textId="75ADDE76" w:rsidR="00A136FD" w:rsidRDefault="00A136FD" w:rsidP="00A136FD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1. Появление вредных эффектов со временем, в экстремальных условиях, при редко встречающихся сочетаниях условий.</w:t>
            </w:r>
          </w:p>
          <w:p w14:paraId="44BDE6AA" w14:textId="77777777" w:rsidR="009F2691" w:rsidRDefault="00A136FD" w:rsidP="00A136FD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-</w:t>
            </w:r>
            <w:r w:rsidR="009F269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часть эффектов могут начать себя проявлять через какое-то время работы программатора, когда он нагреется из-за работы </w:t>
            </w:r>
            <w:r w:rsidR="009F2691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ESP</w:t>
            </w:r>
            <w:r w:rsidR="009F2691" w:rsidRPr="009F269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32 </w:t>
            </w:r>
            <w:r w:rsidR="009F269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до подходящей температуры</w:t>
            </w:r>
          </w:p>
          <w:p w14:paraId="2A3C53B9" w14:textId="77EDB42F" w:rsidR="00A136FD" w:rsidRPr="00357426" w:rsidRDefault="009F2691" w:rsidP="00A136FD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- часть эффектов могут работать на определённых МК с определённой частотой отладки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JTAG</w:t>
            </w:r>
            <w:r w:rsidRPr="009F269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 с определённым ПО отладки (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openOCD</w:t>
            </w:r>
            <w:r w:rsidRPr="009F269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pyOCD</w:t>
            </w:r>
            <w:r w:rsidRPr="009F269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и т.д.) - комбинаторика </w:t>
            </w:r>
          </w:p>
          <w:p w14:paraId="1C8B78A6" w14:textId="75266742" w:rsidR="00A136FD" w:rsidRDefault="00A136FD" w:rsidP="00A136FD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2. Превращение полезных эффектов во вредные при переходе количества в качество, за счет системных взаимодействий, при возникновении положительной (отрицательной) обратной связи и т.д.</w:t>
            </w:r>
          </w:p>
          <w:p w14:paraId="5D54364D" w14:textId="48F62728" w:rsidR="009F2691" w:rsidRPr="00357426" w:rsidRDefault="009F2691" w:rsidP="00A136FD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- удобство использования программатора и быстрота его работы вызывает у пользователя положительные эмоции и позитивное представление о работе программатора, что вызывает интерес к изучению его дополнительных возможностей (чтение регистров, областей памяти и т.п.) и более частое их применение, что вызывает большую нагрузку на отлаживаемый МК, увеличение потребления тока и уменьшение времени автономной работы </w:t>
            </w:r>
          </w:p>
          <w:p w14:paraId="2DA03213" w14:textId="517F3A29" w:rsidR="00A136FD" w:rsidRDefault="00A136FD" w:rsidP="00A136F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3. Накопление энергии, мелких дефектов, отклонений от нормы.</w:t>
            </w:r>
          </w:p>
          <w:p w14:paraId="18E71E13" w14:textId="49218DC5" w:rsidR="009F2691" w:rsidRDefault="009F2691" w:rsidP="00A136F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- накопление влаги в слое пористой защитной маски</w:t>
            </w:r>
          </w:p>
          <w:p w14:paraId="2748A4D8" w14:textId="510F33AC" w:rsidR="009F2691" w:rsidRPr="00357426" w:rsidRDefault="009F2691" w:rsidP="00A136F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- накопление трещин, стачиваний и т.п. в корпусе при частом откручивании и вкручивании винтов</w:t>
            </w:r>
          </w:p>
          <w:p w14:paraId="158F18B0" w14:textId="77777777" w:rsidR="00A136FD" w:rsidRDefault="00A136FD" w:rsidP="00A136F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  <w:p w14:paraId="72359CF6" w14:textId="45DC793C" w:rsidR="00A136FD" w:rsidRDefault="00A136FD" w:rsidP="00A136F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8.2. Выявить "замаскированные" нежелательные эффекты, используя методические рекомендации по решению исследовательских задач (см. п.3.2 настоящего методического пособия).</w:t>
            </w:r>
          </w:p>
          <w:p w14:paraId="3623CD3C" w14:textId="3BC35732" w:rsidR="009870C2" w:rsidRPr="00357426" w:rsidRDefault="009870C2" w:rsidP="00A136F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- нежелательные эффекты из пунктов выше имеют место быть, но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lastRenderedPageBreak/>
              <w:t xml:space="preserve">выражены слабо </w:t>
            </w:r>
          </w:p>
          <w:p w14:paraId="205FE0EA" w14:textId="77777777" w:rsidR="00274720" w:rsidRPr="00357426" w:rsidRDefault="00274720" w:rsidP="002747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74720" w:rsidRPr="00357426" w14:paraId="607B1740" w14:textId="77777777" w:rsidTr="00035744">
        <w:tc>
          <w:tcPr>
            <w:tcW w:w="534" w:type="dxa"/>
            <w:shd w:val="clear" w:color="auto" w:fill="auto"/>
          </w:tcPr>
          <w:p w14:paraId="6701B1AA" w14:textId="029704FD" w:rsidR="00274720" w:rsidRPr="00357426" w:rsidRDefault="009870C2" w:rsidP="002747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9</w:t>
            </w:r>
          </w:p>
        </w:tc>
        <w:tc>
          <w:tcPr>
            <w:tcW w:w="2268" w:type="dxa"/>
            <w:shd w:val="clear" w:color="auto" w:fill="auto"/>
          </w:tcPr>
          <w:p w14:paraId="4709B294" w14:textId="002259F7" w:rsidR="00274720" w:rsidRPr="00357426" w:rsidRDefault="00274720" w:rsidP="002747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выявленных НЭ</w:t>
            </w:r>
          </w:p>
        </w:tc>
        <w:tc>
          <w:tcPr>
            <w:tcW w:w="3685" w:type="dxa"/>
            <w:shd w:val="clear" w:color="auto" w:fill="auto"/>
          </w:tcPr>
          <w:p w14:paraId="5A14C037" w14:textId="4B474E94" w:rsidR="00274720" w:rsidRPr="00357426" w:rsidRDefault="00274720" w:rsidP="002747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обнаруженных НЭ, оценка вероятности появления и степени их опасности, исследование цепочек НЭ и причинно-следственных связей факторов, приводящих к появлению НЭ</w:t>
            </w:r>
          </w:p>
        </w:tc>
        <w:tc>
          <w:tcPr>
            <w:tcW w:w="7733" w:type="dxa"/>
            <w:shd w:val="clear" w:color="auto" w:fill="auto"/>
          </w:tcPr>
          <w:p w14:paraId="01EB594D" w14:textId="3B1B217F" w:rsidR="009870C2" w:rsidRDefault="009870C2" w:rsidP="009870C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9.1. Выявить, какие из обнаруженных нежелательных эффектов наиболее опасны, оценить вероятность их появления, степень опасности, исследовать причинно-следственные связи факторов, приводящих к появлению нежелательных эффектов.</w:t>
            </w:r>
          </w:p>
          <w:p w14:paraId="1AE0CA60" w14:textId="7B2B5AB3" w:rsidR="009870C2" w:rsidRDefault="009870C2" w:rsidP="009870C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- наибольшую опасность имеют НЭ, связанные с механическим влиянием на программатор</w:t>
            </w:r>
            <w:r w:rsidRPr="009870C2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накопление влаги в маске, удары пользователя, часто выкручивание винтов, также они наиболее вероятные и гарантированно наступят со временем</w:t>
            </w:r>
          </w:p>
          <w:p w14:paraId="49436CE1" w14:textId="79D0BC64" w:rsidR="009870C2" w:rsidRDefault="009870C2" w:rsidP="009870C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- НЭ, связанные с программной частью, менее опасны – наиболее вероятно, что программатор не будет работать с определёнными МК под определенным ПО (пункт 8.1)</w:t>
            </w:r>
          </w:p>
          <w:p w14:paraId="62F435E8" w14:textId="77777777" w:rsidR="009870C2" w:rsidRPr="009870C2" w:rsidRDefault="009870C2" w:rsidP="009870C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  <w:p w14:paraId="691EDFC2" w14:textId="77777777" w:rsidR="00274720" w:rsidRPr="00357426" w:rsidRDefault="00274720" w:rsidP="002747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74720" w:rsidRPr="00357426" w14:paraId="4A6F1FE8" w14:textId="77777777" w:rsidTr="00035744">
        <w:tc>
          <w:tcPr>
            <w:tcW w:w="534" w:type="dxa"/>
            <w:shd w:val="clear" w:color="auto" w:fill="auto"/>
          </w:tcPr>
          <w:p w14:paraId="6D37E32A" w14:textId="37C503EA" w:rsidR="00274720" w:rsidRPr="00357426" w:rsidRDefault="00274720" w:rsidP="002747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268" w:type="dxa"/>
            <w:shd w:val="clear" w:color="auto" w:fill="auto"/>
          </w:tcPr>
          <w:p w14:paraId="1412B833" w14:textId="1C340525" w:rsidR="00274720" w:rsidRPr="00357426" w:rsidRDefault="00274720" w:rsidP="002747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Устранение НЭ</w:t>
            </w:r>
          </w:p>
        </w:tc>
        <w:tc>
          <w:tcPr>
            <w:tcW w:w="3685" w:type="dxa"/>
            <w:shd w:val="clear" w:color="auto" w:fill="auto"/>
          </w:tcPr>
          <w:p w14:paraId="12B62DD1" w14:textId="77777777" w:rsidR="00274720" w:rsidRDefault="00274720" w:rsidP="002747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достижения этой цели (т.е. цели всей работы) могут быть использованы как типовые средства устранения, так и инструменты ТРИЗ в случае затруднений</w:t>
            </w:r>
          </w:p>
          <w:p w14:paraId="2D312C68" w14:textId="7008E631" w:rsidR="00274720" w:rsidRPr="00357426" w:rsidRDefault="00274720" w:rsidP="002747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733" w:type="dxa"/>
            <w:shd w:val="clear" w:color="auto" w:fill="auto"/>
          </w:tcPr>
          <w:p w14:paraId="6CDEEC4A" w14:textId="49A4CCD0" w:rsidR="009870C2" w:rsidRDefault="009870C2" w:rsidP="009870C2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10.1. Рассмотреть возможность устранения ключевых нежелательных эффектов с использованием типовых средств предотвращения (перечень 9), сформулировать и решить, используя при необходимости инструменты ТРИЗ, задачи по предотвращению нежелательных эффектов либо по устранению или компенсации их последствий.</w:t>
            </w:r>
          </w:p>
          <w:p w14:paraId="1B2F1089" w14:textId="77777777" w:rsidR="009870C2" w:rsidRPr="00357426" w:rsidRDefault="009870C2" w:rsidP="009870C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Перечень 9</w:t>
            </w:r>
          </w:p>
          <w:p w14:paraId="779A21F2" w14:textId="77777777" w:rsidR="009870C2" w:rsidRPr="00357426" w:rsidRDefault="009870C2" w:rsidP="009870C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Средства предотвращения нежелательных явлений</w:t>
            </w:r>
          </w:p>
          <w:p w14:paraId="1C6D3949" w14:textId="25D665A9" w:rsidR="009870C2" w:rsidRDefault="009870C2" w:rsidP="009870C2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1. Соблюдение законов развития ТС.</w:t>
            </w:r>
          </w:p>
          <w:p w14:paraId="2D06C7D5" w14:textId="00E8E265" w:rsidR="009870C2" w:rsidRPr="009870C2" w:rsidRDefault="009870C2" w:rsidP="009870C2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- использование протокола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USBIP</w:t>
            </w:r>
            <w:r w:rsidRPr="009870C2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слишком раннее, эта технология на этапе развития – можно подождать время, пока она разовьётся</w:t>
            </w:r>
          </w:p>
          <w:p w14:paraId="253B7937" w14:textId="0141E4C8" w:rsidR="009870C2" w:rsidRDefault="009870C2" w:rsidP="009870C2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2. Исключение элементов с пониженной надежностью.</w:t>
            </w:r>
          </w:p>
          <w:p w14:paraId="75A608B2" w14:textId="3111D6FF" w:rsidR="009870C2" w:rsidRPr="00357426" w:rsidRDefault="009870C2" w:rsidP="00035744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- </w:t>
            </w:r>
            <w:r w:rsidR="0003574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возможно использовать более надёжный разъём </w:t>
            </w:r>
            <w:r w:rsidR="0003574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DIP</w:t>
            </w:r>
            <w:r w:rsidR="00035744" w:rsidRPr="0003574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-2,54 </w:t>
            </w:r>
            <w:r w:rsidR="0003574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вместо </w:t>
            </w:r>
            <w:r w:rsidR="0003574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PLS</w:t>
            </w:r>
            <w:r w:rsidR="00035744" w:rsidRPr="0003574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, </w:t>
            </w:r>
            <w:r w:rsidR="0003574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а также разъёма </w:t>
            </w:r>
            <w:r w:rsidR="0003574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USB</w:t>
            </w:r>
            <w:r w:rsidR="00035744" w:rsidRPr="0003574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-</w:t>
            </w:r>
            <w:r w:rsidR="0003574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C</w:t>
            </w:r>
            <w:r w:rsidR="00035744" w:rsidRPr="0003574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r w:rsidR="0003574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 монтажом в отверстия, а не на поверхности</w:t>
            </w:r>
          </w:p>
          <w:p w14:paraId="7DA88D12" w14:textId="1BF81AE2" w:rsidR="009870C2" w:rsidRDefault="00035744" w:rsidP="009870C2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lastRenderedPageBreak/>
              <w:t>3</w:t>
            </w:r>
            <w:r w:rsidR="009870C2"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. Устранение возможности накопления нежелательных явлений, оптимизация режимов работы.</w:t>
            </w:r>
          </w:p>
          <w:p w14:paraId="182C1C9B" w14:textId="1A85F60A" w:rsidR="00035744" w:rsidRPr="00357426" w:rsidRDefault="00035744" w:rsidP="009870C2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- работа программатора в офисе с низкой влажностью и подходящей температурой</w:t>
            </w:r>
          </w:p>
          <w:p w14:paraId="4638E7D8" w14:textId="6CA953A1" w:rsidR="009870C2" w:rsidRDefault="00035744" w:rsidP="009870C2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4</w:t>
            </w:r>
            <w:r w:rsidR="009870C2"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. Создание защитных систем для борьбы с вредными явлениями в автоматическом режиме.</w:t>
            </w:r>
          </w:p>
          <w:p w14:paraId="36FA4153" w14:textId="07AC39CE" w:rsidR="00035744" w:rsidRDefault="00035744" w:rsidP="009870C2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-</w:t>
            </w:r>
            <w:r w:rsidR="00EC1A8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добавление металлических втулок в отверстия под резьбу винта, добавление радиатора пассивного охлаждения,</w:t>
            </w:r>
          </w:p>
          <w:p w14:paraId="75323A92" w14:textId="2F66C407" w:rsidR="00EC1A89" w:rsidRPr="00357426" w:rsidRDefault="00EC1A89" w:rsidP="009870C2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-лакирование электронной ячейки для закрытия пор паяльной маски</w:t>
            </w:r>
          </w:p>
          <w:p w14:paraId="10233080" w14:textId="10390C0A" w:rsidR="009870C2" w:rsidRDefault="00035744" w:rsidP="009870C2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5</w:t>
            </w:r>
            <w:r w:rsidR="009870C2"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. Создание систем с “врожденной” безопасностью и др.</w:t>
            </w:r>
          </w:p>
          <w:p w14:paraId="58AB169A" w14:textId="1BD2AEDE" w:rsidR="00035744" w:rsidRPr="00035744" w:rsidRDefault="00035744" w:rsidP="009870C2">
            <w:pPr>
              <w:overflowPunct w:val="0"/>
              <w:autoSpaceDE w:val="0"/>
              <w:autoSpaceDN w:val="0"/>
              <w:adjustRightInd w:val="0"/>
              <w:spacing w:after="12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- использование протокола отладки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CMSIS</w:t>
            </w:r>
            <w:r w:rsidRPr="0003574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DAP</w:t>
            </w:r>
            <w:r w:rsidRPr="0003574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даёт гарантии, что большинство МК будут корректно поддерживать команды отладки при любом ПО отладки</w:t>
            </w:r>
          </w:p>
          <w:p w14:paraId="3108489C" w14:textId="583E64AE" w:rsidR="009870C2" w:rsidRPr="00357426" w:rsidRDefault="00035744" w:rsidP="009870C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6</w:t>
            </w:r>
            <w:r w:rsidR="009870C2" w:rsidRPr="003574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. Обеспечение контролепригодности ТС и диагностики ее функциональных параметров.</w:t>
            </w:r>
          </w:p>
          <w:p w14:paraId="0594D67C" w14:textId="77777777" w:rsidR="00274720" w:rsidRDefault="00035744" w:rsidP="0003574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в постоянной памяти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ESP</w:t>
            </w:r>
            <w:r w:rsidRPr="000357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можно добавить функцию тестирования при соединении 2 пинов металлическим контактом</w:t>
            </w:r>
          </w:p>
          <w:p w14:paraId="52816E3E" w14:textId="0604EDFB" w:rsidR="00035744" w:rsidRPr="00035744" w:rsidRDefault="00035744" w:rsidP="0003574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через разъём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USB</w:t>
            </w:r>
            <w:r w:rsidRPr="000357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</w:t>
            </w:r>
            <w:r w:rsidRPr="000357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поддерживается общение с программой тестирования контролепригодности,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ESP</w:t>
            </w:r>
            <w:r w:rsidRPr="000357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передавать программе данные об ошибках</w:t>
            </w:r>
          </w:p>
        </w:tc>
      </w:tr>
      <w:tr w:rsidR="00274720" w:rsidRPr="00357426" w14:paraId="5359002E" w14:textId="77777777" w:rsidTr="00035744">
        <w:trPr>
          <w:trHeight w:val="1595"/>
        </w:trPr>
        <w:tc>
          <w:tcPr>
            <w:tcW w:w="534" w:type="dxa"/>
            <w:shd w:val="clear" w:color="auto" w:fill="auto"/>
          </w:tcPr>
          <w:p w14:paraId="2427E9E4" w14:textId="72086870" w:rsidR="00274720" w:rsidRPr="00357426" w:rsidRDefault="00274720" w:rsidP="002747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11</w:t>
            </w:r>
          </w:p>
        </w:tc>
        <w:tc>
          <w:tcPr>
            <w:tcW w:w="2268" w:type="dxa"/>
            <w:shd w:val="clear" w:color="auto" w:fill="auto"/>
          </w:tcPr>
          <w:p w14:paraId="2A4484CE" w14:textId="479B95C3" w:rsidR="00274720" w:rsidRPr="00357426" w:rsidRDefault="00274720" w:rsidP="002747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хода работы</w:t>
            </w:r>
          </w:p>
        </w:tc>
        <w:tc>
          <w:tcPr>
            <w:tcW w:w="3685" w:type="dxa"/>
            <w:shd w:val="clear" w:color="auto" w:fill="auto"/>
          </w:tcPr>
          <w:p w14:paraId="21A7966C" w14:textId="5BC8642F" w:rsidR="00274720" w:rsidRPr="00357426" w:rsidRDefault="00274720" w:rsidP="00E752E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Повторение анализа для выявления ошибок и недоделок, которые необходимо исправить, чтобы не пропустить какие-либо НЭ. При этом одновременно контролируется ход работы с целью дальнейшего совершенствования инверсного метода</w:t>
            </w:r>
          </w:p>
        </w:tc>
        <w:tc>
          <w:tcPr>
            <w:tcW w:w="7733" w:type="dxa"/>
            <w:shd w:val="clear" w:color="auto" w:fill="auto"/>
          </w:tcPr>
          <w:p w14:paraId="354280EE" w14:textId="63EB7A86" w:rsidR="00274720" w:rsidRPr="00357426" w:rsidRDefault="00E752E6" w:rsidP="002747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Данный пункт соответсвует нескольким итерациям чтения предыдущих пунктов</w:t>
            </w:r>
          </w:p>
        </w:tc>
      </w:tr>
    </w:tbl>
    <w:p w14:paraId="16BB63F0" w14:textId="77777777" w:rsidR="004C1A36" w:rsidRDefault="004C1A36" w:rsidP="00E752E6"/>
    <w:sectPr w:rsidR="004C1A36" w:rsidSect="00B9155B">
      <w:pgSz w:w="16840" w:h="11907" w:orient="landscape" w:code="9"/>
      <w:pgMar w:top="567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7A856" w14:textId="77777777" w:rsidR="00AB327B" w:rsidRDefault="00AB327B">
      <w:pPr>
        <w:spacing w:after="0" w:line="240" w:lineRule="auto"/>
      </w:pPr>
      <w:r>
        <w:separator/>
      </w:r>
    </w:p>
  </w:endnote>
  <w:endnote w:type="continuationSeparator" w:id="0">
    <w:p w14:paraId="17E961E9" w14:textId="77777777" w:rsidR="00AB327B" w:rsidRDefault="00AB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C0AB6" w14:textId="77777777" w:rsidR="00AB327B" w:rsidRDefault="00AB327B">
      <w:pPr>
        <w:spacing w:after="0" w:line="240" w:lineRule="auto"/>
      </w:pPr>
      <w:r>
        <w:separator/>
      </w:r>
    </w:p>
  </w:footnote>
  <w:footnote w:type="continuationSeparator" w:id="0">
    <w:p w14:paraId="585BFFE9" w14:textId="77777777" w:rsidR="00AB327B" w:rsidRDefault="00AB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42805" w14:textId="77777777" w:rsidR="00B9155B" w:rsidRDefault="00357426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62035D0" w14:textId="77777777" w:rsidR="00B9155B" w:rsidRDefault="00B9155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D465E" w14:textId="77777777" w:rsidR="00B9155B" w:rsidRDefault="00357426">
    <w:pPr>
      <w:pStyle w:val="a3"/>
      <w:framePr w:wrap="around" w:vAnchor="text" w:hAnchor="margin" w:xAlign="center" w:y="1"/>
      <w:jc w:val="right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10</w:t>
    </w:r>
    <w:r>
      <w:rPr>
        <w:rStyle w:val="a5"/>
      </w:rPr>
      <w:fldChar w:fldCharType="end"/>
    </w:r>
  </w:p>
  <w:p w14:paraId="13C16A6E" w14:textId="77777777" w:rsidR="00B9155B" w:rsidRDefault="00B9155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A2361"/>
    <w:multiLevelType w:val="singleLevel"/>
    <w:tmpl w:val="0792E37A"/>
    <w:lvl w:ilvl="0">
      <w:start w:val="1"/>
      <w:numFmt w:val="decimal"/>
      <w:lvlText w:val="%1."/>
      <w:legacy w:legacy="1" w:legacySpace="0" w:legacyIndent="283"/>
      <w:lvlJc w:val="left"/>
      <w:pPr>
        <w:ind w:left="1134" w:hanging="28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4FAD"/>
    <w:rsid w:val="00035744"/>
    <w:rsid w:val="000876A7"/>
    <w:rsid w:val="001752E3"/>
    <w:rsid w:val="00274720"/>
    <w:rsid w:val="002E5835"/>
    <w:rsid w:val="00314FAD"/>
    <w:rsid w:val="00357426"/>
    <w:rsid w:val="0043369A"/>
    <w:rsid w:val="004A66E4"/>
    <w:rsid w:val="004C1A36"/>
    <w:rsid w:val="005147E5"/>
    <w:rsid w:val="0052396D"/>
    <w:rsid w:val="005D5D84"/>
    <w:rsid w:val="005E4B54"/>
    <w:rsid w:val="00694F3D"/>
    <w:rsid w:val="006971DA"/>
    <w:rsid w:val="006B4074"/>
    <w:rsid w:val="006E7453"/>
    <w:rsid w:val="007506D9"/>
    <w:rsid w:val="007A2054"/>
    <w:rsid w:val="007D4136"/>
    <w:rsid w:val="00866893"/>
    <w:rsid w:val="00937CA9"/>
    <w:rsid w:val="00971421"/>
    <w:rsid w:val="009870C2"/>
    <w:rsid w:val="009E5B44"/>
    <w:rsid w:val="009F2691"/>
    <w:rsid w:val="00A136FD"/>
    <w:rsid w:val="00A96744"/>
    <w:rsid w:val="00AB327B"/>
    <w:rsid w:val="00B9155B"/>
    <w:rsid w:val="00CF5DE0"/>
    <w:rsid w:val="00D13C58"/>
    <w:rsid w:val="00D656AD"/>
    <w:rsid w:val="00D71D95"/>
    <w:rsid w:val="00DC2357"/>
    <w:rsid w:val="00E34E31"/>
    <w:rsid w:val="00E752E6"/>
    <w:rsid w:val="00EB6451"/>
    <w:rsid w:val="00EC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50715C5F"/>
  <w15:docId w15:val="{5D9B9205-7E74-498E-B8F4-3603C8BE3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D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574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57426"/>
  </w:style>
  <w:style w:type="character" w:styleId="a5">
    <w:name w:val="page number"/>
    <w:basedOn w:val="a0"/>
    <w:semiHidden/>
    <w:rsid w:val="00357426"/>
  </w:style>
  <w:style w:type="paragraph" w:styleId="a6">
    <w:name w:val="List Paragraph"/>
    <w:basedOn w:val="a"/>
    <w:uiPriority w:val="34"/>
    <w:qFormat/>
    <w:rsid w:val="00274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9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7</Pages>
  <Words>1403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kruglov.valentine@gmail.com</cp:lastModifiedBy>
  <cp:revision>8</cp:revision>
  <dcterms:created xsi:type="dcterms:W3CDTF">2022-04-06T19:15:00Z</dcterms:created>
  <dcterms:modified xsi:type="dcterms:W3CDTF">2025-04-30T19:45:00Z</dcterms:modified>
</cp:coreProperties>
</file>