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otmx8e75b6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Flow 1: Consent 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aflwd73rz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Flow 2: Real-time Verification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8fhghpvklw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Flow 3: Revocation Control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dnnaaub9m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Flow 4: Usage Beaconing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ivqeo470v2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Flow 5: Dashboard 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l0iv1uzync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Flow 6: Complete User Journey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flows cover: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 Generation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User gives consent → system creates signed receipt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Verification</w:t>
      </w:r>
      <w:r w:rsidDel="00000000" w:rsidR="00000000" w:rsidRPr="00000000">
        <w:rPr>
          <w:rtl w:val="0"/>
        </w:rPr>
        <w:t xml:space="preserve"> - App checks if consent is valid before using data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Revocation 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User cancels consent → all future verifications fail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 Beaconing</w:t>
      </w:r>
      <w:r w:rsidDel="00000000" w:rsidR="00000000" w:rsidRPr="00000000">
        <w:rPr>
          <w:rtl w:val="0"/>
        </w:rPr>
        <w:t xml:space="preserve"> - App logs when/how data is used for audit trail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View</w:t>
      </w:r>
      <w:r w:rsidDel="00000000" w:rsidR="00000000" w:rsidRPr="00000000">
        <w:rPr>
          <w:rtl w:val="0"/>
        </w:rPr>
        <w:t xml:space="preserve"> - User interface to manage all consents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User Journey</w:t>
      </w:r>
      <w:r w:rsidDel="00000000" w:rsidR="00000000" w:rsidRPr="00000000">
        <w:rPr>
          <w:rtl w:val="0"/>
        </w:rPr>
        <w:t xml:space="preserve"> - End-to-end flow showing the full lifecycle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