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FF4E8"/>
            <w:tcBorders>
              <w:top w:val="single" w:sz="14" w:color="C56B2D" w:space="0"/>
              <w:left w:val="single" w:sz="14" w:color="C56B2D" w:space="0"/>
              <w:bottom w:val="single" w:sz="14" w:color="C56B2D" w:space="0"/>
              <w:right w:val="single" w:sz="14" w:color="C56B2D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5F5F5F"/>
                <w:sz w:val="19"/>
              </w:rPr>
              <w:t xml:space="preserve">SHUTTER CATEGORY  </w:t>
            </w:r>
            <w:r>
              <w:rPr>
                <w:rFonts w:ascii="Courier New" w:hAnsi="Courier New"/>
                <w:b/>
                <w:i w:val="0"/>
                <w:color w:val="7A421F"/>
                <w:sz w:val="36"/>
              </w:rPr>
              <w:t>VLO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00"/>
        <w:gridCol w:w="7260"/>
      </w:tblGrid>
      <w:tr>
        <w:tc>
          <w:tcPr>
            <w:tcW w:type="dxa" w:w="21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C56B2D" w:space="0"/>
              <w:left w:val="single" w:sz="0" w:color="C56B2D" w:space="0"/>
              <w:bottom w:val="single" w:sz="0" w:color="C56B2D" w:space="0"/>
              <w:right w:val="single" w:sz="0" w:color="C56B2D" w:space="0"/>
            </w:tcBorders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78992" cy="860723"/>
                  <wp:docPr id="1" name="Picture 1" descr="805 Shutters logo" title="805 Shutt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992" cy="8607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C56B2D" w:space="0"/>
              <w:left w:val="single" w:sz="0" w:color="C56B2D" w:space="0"/>
              <w:bottom w:val="single" w:sz="0" w:color="C56B2D" w:space="0"/>
              <w:right w:val="single" w:sz="0" w:color="C56B2D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C56B2D"/>
                <w:sz w:val="42"/>
              </w:rPr>
              <w:t>ONYX VLO ORDER COVER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 w:val="0"/>
                <w:i/>
                <w:color w:val="5F5F5F"/>
                <w:sz w:val="16"/>
              </w:rPr>
              <w:t>One cover page + one exact-replica Onyx page per expanded line item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50"/>
        <w:gridCol w:w="3100"/>
        <w:gridCol w:w="4310"/>
      </w:tblGrid>
      <w:tr>
        <w:tc>
          <w:tcPr>
            <w:tcW w:type="dxa" w:w="19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PACKET STATUS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{{PACKET_STATUS}}</w:t>
            </w:r>
          </w:p>
        </w:tc>
        <w:tc>
          <w:tcPr>
            <w:tcW w:type="dxa" w:w="31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ALLOWED ACTION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7A421F"/>
                <w:sz w:val="16"/>
              </w:rPr>
              <w:t>DRAFT ENTRY ONLY</w:t>
            </w:r>
          </w:p>
        </w:tc>
        <w:tc>
          <w:tcPr>
            <w:tcW w:type="dxa" w:w="431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CE8E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BLOCKING ISSUES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{{BLOCKING_ISSUES_OR_NONE}}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PACKET IDENTITY</w:t>
            </w:r>
            <w:r>
              <w:rPr>
                <w:rFonts w:ascii="Calibri" w:hAnsi="Calibri"/>
                <w:b w:val="0"/>
                <w:i w:val="0"/>
                <w:color w:val="F8E9DE"/>
                <w:sz w:val="14"/>
              </w:rPr>
              <w:t xml:space="preserve">   all identifiers must survive every handoff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PACKET 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{{PACKET_ID}}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SCHEMA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7A421F"/>
                <w:sz w:val="15"/>
              </w:rPr>
              <w:t>onyx-agent-order-packet.v1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PORTAL VERIFIED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7A421F"/>
                <w:sz w:val="15"/>
              </w:rPr>
              <w:t>2026-07-27</w:t>
            </w:r>
          </w:p>
        </w:tc>
      </w:tr>
      <w:tr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TECHNICAL MEASURE 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{{TECHNICAL_MEASURE_ID}}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JOB 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{{JOB_ID}}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QUOTE NUMBER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{{QUOTE_NUMBER}}</w:t>
            </w:r>
          </w:p>
        </w:tc>
      </w:tr>
      <w:tr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CUSTOMER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{{CUSTOMER_NAME}}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GENERATED AT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{{GENERATED_AT}}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ONYX LINE COUNT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{{EXPANDED_LINE_COUNT}}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CUSTOMER AND JOB REFERENCE</w:t>
            </w:r>
            <w:r>
              <w:rPr>
                <w:rFonts w:ascii="Calibri" w:hAnsi="Calibri"/>
                <w:b w:val="0"/>
                <w:i w:val="0"/>
                <w:color w:val="F8E9DE"/>
                <w:sz w:val="14"/>
              </w:rPr>
              <w:t xml:space="preserve">   reference only — do not enter customer data into dealer account fields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480"/>
        <w:gridCol w:w="1200"/>
        <w:gridCol w:w="3480"/>
      </w:tblGrid>
      <w:tr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Customer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{{CUSTOMER_NAME}}</w:t>
            </w:r>
          </w:p>
        </w:tc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Phone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{{CUSTOMER_PHONE_OR_[BLANK]}}</w:t>
            </w:r>
          </w:p>
        </w:tc>
      </w:tr>
      <w:tr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Jobsite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{{JOBSITE_ADDRESS}}</w:t>
            </w:r>
          </w:p>
        </w:tc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Email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{{CUSTOMER_EMAIL_OR_[BLANK]}}</w:t>
            </w:r>
          </w:p>
        </w:tc>
      </w:tr>
      <w:tr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Job ID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{{JOB_ID}}</w:t>
            </w:r>
          </w:p>
        </w:tc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Quote No.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{{QUOTE_NUMBER}}</w:t>
            </w:r>
          </w:p>
        </w:tc>
      </w:tr>
      <w:tr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Measure ID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{{TECHNICAL_MEASURE_ID}}</w:t>
            </w:r>
          </w:p>
        </w:tc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Submitted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{{MEASURE_SUBMITTED_AT}}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6F3F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JOB / ORDER NOTES</w:t>
            </w:r>
          </w:p>
        </w:tc>
      </w:tr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{{JOB_NOTES_OR_[NONE]}}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5F5F5F"/>
                <w:sz w:val="13"/>
              </w:rPr>
              <w:t>Preserve wording exactly. Never infer installation or manufacturing instructions.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ONYX ORDER INFORMATION</w:t>
            </w:r>
            <w:r>
              <w:rPr>
                <w:rFonts w:ascii="Calibri" w:hAnsi="Calibri"/>
                <w:b w:val="0"/>
                <w:i w:val="0"/>
                <w:color w:val="F8E9DE"/>
                <w:sz w:val="14"/>
              </w:rPr>
              <w:t xml:space="preserve">   OrderInfo.aspx — enter or verify in this exact order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3530"/>
        <w:gridCol w:w="1150"/>
        <w:gridCol w:w="3530"/>
      </w:tblGrid>
      <w:tr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Material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Shutters</w:t>
            </w:r>
          </w:p>
        </w:tc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Date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{{PORTAL_DATE_VERIFY}}</w:t>
            </w:r>
          </w:p>
        </w:tc>
      </w:tr>
      <w:tr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Side Mark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{{HEADER_SIDE_MARK}}</w:t>
            </w:r>
          </w:p>
        </w:tc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Ship Via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{{SHIP_VIA_VERIFY}}</w:t>
            </w:r>
          </w:p>
        </w:tc>
      </w:tr>
      <w:tr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PO No.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{{PO_NUMBER_OR_[BLANK]}}</w:t>
            </w:r>
          </w:p>
        </w:tc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Rush Order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{{YES_OR_NO}}</w:t>
            </w:r>
          </w:p>
        </w:tc>
      </w:tr>
      <w:tr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Order Note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{{ORDER_NOTE_OR_[BLANK]}}</w:t>
            </w:r>
          </w:p>
        </w:tc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Ship To Name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Bill to</w:t>
            </w:r>
          </w:p>
        </w:tc>
      </w:tr>
      <w:tr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Ship Note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{{HEADER_SHIP_NOTE_OR_[BLANK]}}</w:t>
            </w:r>
          </w:p>
        </w:tc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Account ID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CHE01 — VERIFY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PACKET PAGE MANIFEST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PAGE 1</w:t>
            </w:r>
          </w:p>
        </w:tc>
        <w:tc>
          <w:tcPr>
            <w:tcW w:type="dxa" w:w="68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3"/>
              </w:rPr>
              <w:t>This customer/job cover page</w:t>
            </w:r>
          </w:p>
        </w:tc>
      </w:tr>
      <w:tr>
        <w:tc>
          <w:tcPr>
            <w:tcW w:type="dxa" w:w="25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PAGES 2–{{TOTAL_PAGE_COUNT}}</w:t>
            </w:r>
          </w:p>
        </w:tc>
        <w:tc>
          <w:tcPr>
            <w:tcW w:type="dxa" w:w="68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{{EXPANDED_LINE_COUNT}} Onyx line-item pages, preserved in submitted opening order</w:t>
            </w:r>
          </w:p>
        </w:tc>
      </w:tr>
      <w:tr>
        <w:tc>
          <w:tcPr>
            <w:tcW w:type="dxa" w:w="25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TOTAL PAGE COUNT</w:t>
            </w:r>
          </w:p>
        </w:tc>
        <w:tc>
          <w:tcPr>
            <w:tcW w:type="dxa" w:w="68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{{EXPANDED_LINE_COUNT}} + 1 = {{TOTAL_PAGE_COUNT}}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CE8E6"/>
            <w:tcBorders>
              <w:top w:val="single" w:sz="10" w:color="B3261E" w:space="0"/>
              <w:left w:val="single" w:sz="10" w:color="B3261E" w:space="0"/>
              <w:bottom w:val="single" w:sz="10" w:color="B3261E" w:space="0"/>
              <w:right w:val="single" w:sz="10" w:color="B3261E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A1C13"/>
                <w:sz w:val="15"/>
              </w:rPr>
              <w:t>DRAFT ENTRY ONLY — The packet authorizes preparation and Save verification, never Check Out or final Submit.</w:t>
            </w:r>
          </w:p>
        </w:tc>
      </w:tr>
    </w:tbl>
    <w:p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FF4E8"/>
            <w:tcBorders>
              <w:top w:val="single" w:sz="14" w:color="C56B2D" w:space="0"/>
              <w:left w:val="single" w:sz="14" w:color="C56B2D" w:space="0"/>
              <w:bottom w:val="single" w:sz="14" w:color="C56B2D" w:space="0"/>
              <w:right w:val="single" w:sz="14" w:color="C56B2D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5F5F5F"/>
                <w:sz w:val="19"/>
              </w:rPr>
              <w:t xml:space="preserve">SHUTTER CATEGORY  </w:t>
            </w:r>
            <w:r>
              <w:rPr>
                <w:rFonts w:ascii="Courier New" w:hAnsi="Courier New"/>
                <w:b/>
                <w:i w:val="0"/>
                <w:color w:val="7A421F"/>
                <w:sz w:val="36"/>
              </w:rPr>
              <w:t>VLO</w:t>
            </w:r>
          </w:p>
        </w:tc>
      </w:tr>
    </w:tbl>
    <w:p>
      <w:pPr>
        <w:spacing w:before="0" w:after="60" w:line="240" w:lineRule="auto"/>
      </w:pPr>
    </w:p>
    <w:p>
      <w:pPr>
        <w:spacing w:before="0" w:after="60" w:line="240" w:lineRule="auto"/>
        <w:jc w:val="center"/>
      </w:pPr>
      <w:r>
        <w:rPr>
          <w:rFonts w:ascii="Calibri" w:hAnsi="Calibri"/>
          <w:b/>
          <w:i w:val="0"/>
          <w:color w:val="C56B2D"/>
          <w:sz w:val="36"/>
        </w:rPr>
        <w:t xml:space="preserve">◉ </w:t>
      </w:r>
      <w:r>
        <w:rPr>
          <w:rFonts w:ascii="Calibri" w:hAnsi="Calibri"/>
          <w:b/>
          <w:i w:val="0"/>
          <w:color w:val="C56B2D"/>
          <w:sz w:val="42"/>
        </w:rPr>
        <w:t>ONYX</w:t>
      </w:r>
      <w:r>
        <w:rPr>
          <w:rFonts w:ascii="Calibri" w:hAnsi="Calibri"/>
          <w:b w:val="0"/>
          <w:i w:val="0"/>
          <w:color w:val="202020"/>
          <w:sz w:val="36"/>
        </w:rPr>
        <w:t>Shutters</w:t>
      </w:r>
    </w:p>
    <w:tbl>
      <w:tblPr>
        <w:tblW w:type="dxa" w:w="7060"/>
        <w:jc w:val="left"/>
        <w:tblLayout w:type="fixed"/>
        <w:tblLook w:firstColumn="1" w:firstRow="1" w:lastColumn="0" w:lastRow="0" w:noHBand="0" w:noVBand="1" w:val="04A0"/>
        <w:tblInd w:w="1550" w:type="dxa"/>
      </w:tblPr>
      <w:tblGrid>
        <w:gridCol w:w="750"/>
        <w:gridCol w:w="1050"/>
        <w:gridCol w:w="1050"/>
        <w:gridCol w:w="900"/>
        <w:gridCol w:w="1000"/>
        <w:gridCol w:w="850"/>
        <w:gridCol w:w="700"/>
        <w:gridCol w:w="760"/>
      </w:tblGrid>
      <w:tr>
        <w:tc>
          <w:tcPr>
            <w:tcW w:type="dxa" w:w="7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Home</w:t>
            </w:r>
          </w:p>
        </w:tc>
        <w:tc>
          <w:tcPr>
            <w:tcW w:type="dxa" w:w="10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Place Order</w:t>
            </w:r>
          </w:p>
        </w:tc>
        <w:tc>
          <w:tcPr>
            <w:tcW w:type="dxa" w:w="10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Track Order</w:t>
            </w:r>
          </w:p>
        </w:tc>
        <w:tc>
          <w:tcPr>
            <w:tcW w:type="dxa" w:w="9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Payment</w:t>
            </w:r>
          </w:p>
        </w:tc>
        <w:tc>
          <w:tcPr>
            <w:tcW w:type="dxa" w:w="10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Statement</w:t>
            </w:r>
          </w:p>
        </w:tc>
        <w:tc>
          <w:tcPr>
            <w:tcW w:type="dxa" w:w="8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Report ▸</w:t>
            </w:r>
          </w:p>
        </w:tc>
        <w:tc>
          <w:tcPr>
            <w:tcW w:type="dxa" w:w="7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Forms</w:t>
            </w:r>
          </w:p>
        </w:tc>
        <w:tc>
          <w:tcPr>
            <w:tcW w:type="dxa" w:w="7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Log out</w:t>
            </w:r>
          </w:p>
        </w:tc>
      </w:tr>
    </w:tbl>
    <w:p>
      <w:pPr>
        <w:spacing w:before="0" w:after="8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9B601C"/>
            <w:tcBorders>
              <w:top w:val="single" w:sz="4" w:color="9B601C" w:space="0"/>
              <w:left w:val="single" w:sz="4" w:color="9B601C" w:space="0"/>
              <w:bottom w:val="single" w:sz="4" w:color="9B601C" w:space="0"/>
              <w:right w:val="single" w:sz="4" w:color="9B601C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ORDER ITEM DETAILS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600"/>
        <w:gridCol w:w="1100"/>
        <w:gridCol w:w="4760"/>
      </w:tblGrid>
      <w:tr>
        <w:tc>
          <w:tcPr>
            <w:tcW w:type="dxa" w:w="9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LineID</w:t>
            </w:r>
          </w:p>
        </w:tc>
        <w:tc>
          <w:tcPr>
            <w:tcW w:type="dxa" w:w="26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2"/>
              </w:rPr>
              <w:t>{{LINE_NUMBER}} / {{LINE_COUNT}}</w:t>
            </w:r>
          </w:p>
        </w:tc>
        <w:tc>
          <w:tcPr>
            <w:tcW w:type="dxa" w:w="11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Source Opening</w:t>
            </w:r>
          </w:p>
        </w:tc>
        <w:tc>
          <w:tcPr>
            <w:tcW w:type="dxa" w:w="47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2"/>
              </w:rPr>
              <w:t>{{SOURCE_OPENING_ID}}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5140"/>
        <w:gridCol w:w="2770"/>
      </w:tblGrid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Material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VLO</w:t>
            </w:r>
          </w:p>
        </w:tc>
        <w:tc>
          <w:tcPr>
            <w:tcW w:type="dxa" w:w="2770"/>
            <w:vMerge w:val="restart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1872" cy="1191768"/>
                  <wp:docPr id="2" name="Picture 2" descr="Onyx two-panel shutter reference diagram" title="Onyx shutter diagra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nyx-two-panel-refer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11917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Shutter Type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{{LINE_SHUTTER_TYPE}}</w:t>
            </w:r>
          </w:p>
        </w:tc>
        <w:tc>
          <w:tcPr>
            <w:tcW w:type="dxa" w:w="2770"/>
            <w:vMerge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Allowed Types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Regular; Cafe; ByPass-Close; ByPass-Open; Bi-Fold Tracking</w:t>
            </w:r>
          </w:p>
        </w:tc>
        <w:tc>
          <w:tcPr>
            <w:tcW w:type="dxa" w:w="2770"/>
            <w:vMerge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Frame Type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{{LINE_FRAME_TYPE}}  {{FS_NOTE_IF_APPLICABLE}}</w:t>
            </w:r>
          </w:p>
        </w:tc>
        <w:tc>
          <w:tcPr>
            <w:tcW w:type="dxa" w:w="2770"/>
            <w:vMerge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Allowed Frames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VZ Small / VZ Large / VL / VZ Fine / VZ Crest / VZ Crown / VDecor 2 / Panel Only</w:t>
            </w:r>
          </w:p>
        </w:tc>
        <w:tc>
          <w:tcPr>
            <w:tcW w:type="dxa" w:w="2770"/>
            <w:vMerge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Width Type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Window Size   ○ Finish Size   SELECTED={{WIDTH_TYPE}}</w:t>
            </w:r>
          </w:p>
        </w:tc>
        <w:tc>
          <w:tcPr>
            <w:tcW w:type="dxa" w:w="2770"/>
            <w:vMerge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Frame No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{{LINE_FRAME_NO}}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Color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{{LINE_COLOR_CODE_AND_NAME}}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Louver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ALLOWED=2 1/2; 3 1/2; 4 1/2   SELECTED={{LINE_LOUVER}}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Hinge Color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White  ○ Cream  ○ Antique Brass  ○ Bright Brass  ○ Nickle  ○ Black  ○ Paint to Match</w:t>
              <w:br/>
              <w:t>SELECTED={{LINE_HINGE_COLOR}}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Stile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Astragal   ○ Rabbet   SELECTED={{LINE_STILE}}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  <w:t>(Astragal applies between "L" &amp; "R" only)</w:t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Tilt Rod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ALLOWED=Center; Hidden2; Hidden3; Off Set (Hidden1 unavailable)</w:t>
              <w:br/>
              <w:t>SELECTED={{LINE_TILT_ROD}}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Liberty Arch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No   ○ Yes   SELECTED={{YES_OR_NO}}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Other Options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ALLOWED=Raised Panel; Solid Flat Panel (Flush Rail unavailable)</w:t>
              <w:br/>
              <w:t>CHECKED={{EXPLICIT_LIST_OR_NONE}}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Room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{{LINE_ROOM}}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Width (A)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{{WIDTH_WHOLE}}   {{WIDTH_FRACTION_OR_[BLANK]}}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Height (B)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{{HEIGHT_WHOLE}}   {{HEIGHT_FRACTION_OR_[BLANK]}}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Panel Config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{{LINE_PANEL_CONFIG}}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  <w:t>(Ex: LR, LLRR, LRTLR)</w:t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Qty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1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  <w:t>fixed by Onyx</w:t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Item Note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{{ITEM_NOTE_OR_[BLANK]}}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6800"/>
        <w:gridCol w:w="1060"/>
      </w:tblGrid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Window Type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Single  ○ Corner Left  ○ Corner Right  ○ Bay  ○ French Door No Cutout  ○ Side By Side</w:t>
              <w:br/>
              <w:t>SELECTED={{LINE_WINDOW_TYPE}}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Divider Rail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Standard  ○ No  ○ Center  ○ 2/3 From Bottom  ○ Custom</w:t>
              <w:br/>
              <w:t>SELECTED={{DIVIDER_SELECTION}}  {{DIVIDER_POSITION_AND_EXACT_IF_CUSTOM}}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Split Tilt Rod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Standard  ○ No  ○ Center  ○ 2/3 From Bottom  ○ Custom</w:t>
              <w:br/>
              <w:t>SELECTED={{SPLIT_SELECTION}}  {{SPLIT_POSITION_IF_CUSTOM}}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Scribe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No   ○ Yes   SELECTED={{YES_OR_NO}}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Extension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No   ○ Yes   SELECTED={{YES_OR_NO}}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Double Hung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No   ○ Yes   SELECTED={{YES_OR_NO}}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Motor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No   ○ Yes   SELECTED={{YES_OR_NO}}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  <w:t>(use 2 1/2 in stile on panel)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1100"/>
        <w:gridCol w:w="1100"/>
        <w:gridCol w:w="3660"/>
      </w:tblGrid>
      <w:tr>
        <w:tc>
          <w:tcPr>
            <w:tcW w:type="dxa" w:w="35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  <w:tc>
          <w:tcPr>
            <w:tcW w:type="dxa" w:w="11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7F501A" w:space="0"/>
              <w:left w:val="single" w:sz="5" w:color="7F501A" w:space="0"/>
              <w:bottom w:val="single" w:sz="5" w:color="7F501A" w:space="0"/>
              <w:right w:val="single" w:sz="5" w:color="7F501A" w:space="0"/>
            </w:tcBorders>
            <w:shd w:fill="A8682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3"/>
              </w:rPr>
              <w:t>Save</w:t>
            </w:r>
          </w:p>
        </w:tc>
        <w:tc>
          <w:tcPr>
            <w:tcW w:type="dxa" w:w="11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7F501A" w:space="0"/>
              <w:left w:val="single" w:sz="5" w:color="7F501A" w:space="0"/>
              <w:bottom w:val="single" w:sz="5" w:color="7F501A" w:space="0"/>
              <w:right w:val="single" w:sz="5" w:color="7F501A" w:space="0"/>
            </w:tcBorders>
            <w:shd w:fill="A8682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3"/>
              </w:rPr>
              <w:t>Cancel</w:t>
            </w:r>
          </w:p>
        </w:tc>
        <w:tc>
          <w:tcPr>
            <w:tcW w:type="dxa" w:w="36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</w:tbl>
    <w:p>
      <w:pPr>
        <w:spacing w:before="40" w:after="0" w:line="240" w:lineRule="auto"/>
        <w:jc w:val="center"/>
      </w:pPr>
      <w:r>
        <w:rPr>
          <w:rFonts w:ascii="Calibri" w:hAnsi="Calibri"/>
          <w:b/>
          <w:i w:val="0"/>
          <w:color w:val="8A1C13"/>
          <w:sz w:val="12"/>
        </w:rPr>
        <w:t>Visual replica only • Before Save, confirm every displayed value against the live Onyx page • Never blind-retry Save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893" w:right="1440" w:bottom="893" w:left="144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/>
        <w:b w:val="0"/>
        <w:i w:val="0"/>
        <w:color w:val="5F5F5F"/>
        <w:sz w:val="14"/>
      </w:rPr>
      <w:t>Exact values only • One Onyx line per opening • Draft entry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Calibri" w:hAnsi="Calibri"/>
        <w:b/>
        <w:i w:val="0"/>
        <w:color w:val="5F5F5F"/>
        <w:sz w:val="14"/>
      </w:rPr>
      <w:t>805 SHUTTERS  |  ONYX AGENT ORDER PACKET  |  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805 Shutters Onyx VLO Exact-Replica Agent Order Packet</dc:title>
  <dc:subject>Validation-gated draft-entry packet visually aligned to the live Onyx Shutters ordering pages</dc:subject>
  <dc:creator>805 Shutters</dc:creator>
  <cp:keywords>Onyx, agentic ordering, order packet, technical measure, validation</cp:keywords>
  <dc:description>Portal verified 2026-07-27. Pagination: one cover plus one page per expanded line. Conditional controls render only when Onyx displays them. Draft entry only.</dc:description>
  <cp:lastModifiedBy/>
  <cp:revision>1</cp:revision>
  <dcterms:created xsi:type="dcterms:W3CDTF">2013-12-23T23:15:00Z</dcterms:created>
  <dcterms:modified xsi:type="dcterms:W3CDTF">2013-12-23T23:15:00Z</dcterms:modified>
  <cp:category>Onyx/vlo</cp:category>
</cp:coreProperties>
</file>