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802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802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7A421F"/>
                <w:sz w:val="26"/>
              </w:rPr>
              <w:t>POLAR • PREMIUM PRO RETRACTABLE AWNING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666666"/>
                <w:sz w:val="15"/>
              </w:rPr>
              <w:t>AGENTIC ORDER PACKET • COVER PAGE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ORDER CONTROL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Contract seeds every field; submitted technical measure overrides only supplied fields.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name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{{CUSTOMER_NAME}}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CRM customer ID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{{CRM_CUSTOMER_ID}}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number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{{CONTRACT_NUMBER}}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 packet ID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{{ORDER_PACKET_ID}}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Project address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{{PROJECT_ADDRESS}}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phone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{{CUSTOMER_PHONE}}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email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{{CUSTOMER_EMAIL}}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Salesperson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{{SALESPERSON}}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Measure status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{{MEASURE_STATUS}}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signed date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{{CONTRACT_SIGNED_DATE}}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Technical measure submitted date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{{TECHNICAL_MEASURE_SUBMITTED_DATE_OPTIONAL}}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Final order source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{{FINAL_ORDER_SOURCE}}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Manufacturer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{{MANUFACTURER}}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Product / program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{{PRODUCT_PROGRAM}}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Total line-item pages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{{TOTAL_LINE_ITEM_PAGES}}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Packet generated timestamp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{{PACKET_GENERATED_TIMESTAMP}}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PRECEDENCE AND RELEASE GATE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NO MEASURE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Signed contract is the authoritative order source.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MEASURE REQUIRED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Contract pre-populates the packet; submitted technical measure overwrites matching fields and adds measured details.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CONFLICT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Never silently choose. Record both values and route the line to ORDER REVIEW.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39734B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RELEASE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All required fields, option dependencies, and manufacturer compatibility checks must pass before portal entry.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CUSTOMER / JOB NOTES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{{CUSTOMER_NOTES}}</w:t>
            </w:r>
          </w:p>
        </w:tc>
      </w:tr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{{JOB_INSTALLATION_NOTES}}</w:t>
            </w:r>
          </w:p>
        </w:tc>
      </w:tr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{{ORDERING_EXCEPTIONS_OR_REVIEW_NOTES}}</w:t>
            </w:r>
          </w:p>
        </w:tc>
      </w:tr>
    </w:tbl>
    <w:p>
      <w:pPr>
        <w:spacing w:before="80" w:after="0" w:line="240" w:lineRule="auto"/>
      </w:pPr>
      <w:r>
        <w:rPr>
          <w:rFonts w:ascii="Courier New" w:hAnsi="Courier New"/>
          <w:b/>
          <w:i w:val="0"/>
          <w:color w:val="666666"/>
          <w:sz w:val="14"/>
        </w:rPr>
        <w:t>ROUTING KEY: polar:premium_pro_awning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80236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802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7A421F"/>
                <w:sz w:val="26"/>
              </w:rPr>
              <w:t>POLAR • PREMIUM PRO RETRACTABLE AWNING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666666"/>
                <w:sz w:val="15"/>
              </w:rPr>
              <w:t>ONE PAGE PER CONTRACT LINE ITEM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AGENT ENTRY CONTROL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Enter top-to-bottom. Product key polar:premium_pro_awning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Line item number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{{LINE_ITEM_NUMBER}}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Room / location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{{ROOM_LOCATION}}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Quantity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{{QUANTITY}}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Side mark / PO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{{SIDE_MARK_PO}}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Mount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{{MOUNT_TYPE}}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Ordered width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Ordered height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Measure source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AWNING DIMENSIONS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System / model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{{SYSTEM_MODEL}}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Ordered width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Projection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{{PROJECTION}}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Mount height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{{MOUNT_HEIGHT}}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Mount surface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{{MOUNT_SURFACE}}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Pitch / drop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{{PITCH_DROP}}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FABRIC AND FRAME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Fabric collection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{{FABRIC_COLLECTION}}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Fabric style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{{FABRIC_STYLE}}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Fabric color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{{FABRIC_COLOR}}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Frame color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{{FRAME_COLOR}}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Valance style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{{VALANCE_STYLE}}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Valance height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{{VALANCE_HEIGHT}}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OPERATION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Manual / motorized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{{MANUAL_MOTORIZED}}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Motor side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{{MOTOR_SIDE}}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Motor / control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{{MOTOR_CONTROL_TYPE}}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Power source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{{POWER_SOURCE}}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Remote / channel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{{REMOTE_CHANNEL_OPTIONAL}}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Wind / sun sensor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{{WIND_SUN_SENSOR_OPTIONAL}}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INSTALLATION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Bracket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{{BRACKET_TYPE}}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Bracket quantity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{{BRACKET_QUANTITY}}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Rafter / fascia option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{{RAFTER_FASCIA_OPTION_OPTIONAL}}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Hood / cover option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{{HOOD_COVER_OPTION_OPTIONAL}}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Crank length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{{CRANK_LENGTH_OPTIONAL}}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Special instructions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{{SPECIAL_INSTRUCTIONS_OPTIONAL}}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VALIDATION AND AGENT HANDOFF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Required fields complete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{{REQUIRED_FIELDS_COMPLETE}}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Width / height format validated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{{WIDTH_HEIGHT_FORMAT_VALIDATED}}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Option dependencies validated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{{OPTION_DEPENDENCIES_VALIDATED}}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/ measure conflicts resolved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{{CONTRACT_MEASURE_CONFLICTS_RESOLVED}}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Portal / form entry status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{{PORTAL_FORM_ENTRY_STATUS}}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Agent initials / timestamp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{{AGENT_INITIALS_TIMESTAMP}}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SOURCE</w:t>
            </w:r>
          </w:p>
        </w:tc>
        <w:tc>
          <w:tcPr>
            <w:tcW w:type="dxa" w:w="856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Polar Dealer Book and Polar Dealer Resources order forms</w:t>
            </w:r>
          </w:p>
        </w:tc>
      </w:tr>
      <w:tr>
        <w:tc>
          <w:tcPr>
            <w:tcW w:type="dxa" w:w="208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A2342D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RELEASE RULE</w:t>
            </w:r>
          </w:p>
        </w:tc>
        <w:tc>
          <w:tcPr>
            <w:tcW w:type="dxa" w:w="856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3"/>
              </w:rPr>
              <w:t>Do not order if any required token is blank, contradictory, or incompatible with the selected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648" w:bottom="504" w:left="648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6666"/>
        <w:sz w:val="11"/>
      </w:rPr>
      <w:t>805 Shutters • Polar • Premium Pro Retractable Awning • OFFICIAL_FORM_VERIFIED; PORTAL_FIELD_RECHECK_REQUIRED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