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8471"/>
      </w:tblGrid>
      <w:tr>
        <w:tc>
          <w:tcPr>
            <w:tcW w:type="dxa" w:w="21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765897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7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626262"/>
                <w:sz w:val="14"/>
              </w:rPr>
              <w:t>LOTUS TECHNICAL MEASURE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74401F"/>
                <w:sz w:val="34"/>
              </w:rPr>
              <w:t>Lotus Roller Shades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C56B2D"/>
                <w:sz w:val="12"/>
              </w:rPr>
              <w:t>ONE CONTRACT LINE - ONE PRODUCT-SPECIFIC MEASURE PAGE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650"/>
        <w:gridCol w:w="4000"/>
        <w:gridCol w:w="3921"/>
      </w:tblGrid>
      <w:tr>
        <w:tc>
          <w:tcPr>
            <w:tcW w:type="dxa" w:w="265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ROUTING KEY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2"/>
              </w:rPr>
              <w:t>lotus:lotus_roller_shades</w:t>
            </w:r>
          </w:p>
        </w:tc>
        <w:tc>
          <w:tcPr>
            <w:tcW w:type="dxa" w:w="400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ORDER 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74401F"/>
                <w:sz w:val="12"/>
              </w:rPr>
              <w:t>805-Shutters-Lotus-Lotus-Roller-Shades-Agent-Order-Packet.docx</w:t>
            </w:r>
          </w:p>
        </w:tc>
        <w:tc>
          <w:tcPr>
            <w:tcW w:type="dxa" w:w="392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SOURCE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02020"/>
                <w:sz w:val="12"/>
              </w:rPr>
              <w:t>Contract -&gt; technician override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 AND CONTRACT SOURCE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Prefilled from the signed contract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Customer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{{CUSTOMER_NAME}}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Number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{{CONTRACT_NUMBER}}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 Address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{{PROJECT_ADDRESS}}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MEASUREMENTS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Technician values become authoritative when submitted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Line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{{LINE_ITEM_NUMBER}}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/ Location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{{ROOM_LOCATION}}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/ Side Mark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{{SIDE_MARK_PO}}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Quantity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{{QUANTITY}}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Width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Height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Measurement Basis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{{MEASUREMENT_BASIS}}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/ Opening 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{{WINDOW_CONDITION}}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PRODUCT-SPECIFIC ORDERING DETAILS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Listed in the linked manufacturer ordering sequence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Product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{{PRODUCT_TYPE}}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Width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Length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Special Instructions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{{MOUNT_SPECIAL_INSTRUCTIONS}}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5"/>
              </w:rPr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TECHNICIAN NOTES AND RELEASE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Exceptions / Conflicts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{{EXCEPTIONS}}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 Complete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Date / Time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{{MEASURED_AT}}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Order Release Status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{{ORDER_RELEASE_STATUS}}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983B34"/>
                <w:sz w:val="12"/>
              </w:rPr>
              <w:t xml:space="preserve">RELEASE GATE: </w:t>
            </w:r>
            <w:r>
              <w:rPr>
                <w:rFonts w:ascii="Arial" w:hAnsi="Arial"/>
                <w:b/>
                <w:i w:val="0"/>
                <w:color w:val="202020"/>
                <w:sz w:val="12"/>
              </w:rPr>
              <w:t>Do not order when a required field is blank, contradictory, unresolved, or incompatible with the linked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792" w:bottom="490" w:left="79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262"/>
        <w:sz w:val="11"/>
      </w:rPr>
      <w:t>805 Shutters - lotus:lotus_roller_shades - linked measure and ordering template - version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