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31E32A09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A5AFA">
        <w:t xml:space="preserve"> </w:t>
      </w:r>
      <w:r w:rsidR="00AC2B2D">
        <w:t xml:space="preserve">Testing for </w:t>
      </w:r>
      <w:r w:rsidR="007E22F1">
        <w:t>valid translation of the destination input to the actual coordinates in the map</w:t>
      </w:r>
    </w:p>
    <w:p w14:paraId="075FB81E" w14:textId="6DD6B4AA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DE5B56">
        <w:t>white box</w:t>
      </w:r>
    </w:p>
    <w:p w14:paraId="5C6C9177" w14:textId="0FF1C694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7E22F1">
        <w:t xml:space="preserve"> F</w:t>
      </w:r>
      <w:r w:rsidR="007E22F1" w:rsidRPr="007E22F1">
        <w:t xml:space="preserve">unction </w:t>
      </w:r>
      <w:r w:rsidR="007E22F1">
        <w:t xml:space="preserve">that </w:t>
      </w:r>
      <w:r w:rsidR="007E22F1" w:rsidRPr="007E22F1">
        <w:t>gets the colum</w:t>
      </w:r>
      <w:r w:rsidR="007E22F1">
        <w:t>n</w:t>
      </w:r>
      <w:r w:rsidR="007E22F1" w:rsidRPr="007E22F1">
        <w:t xml:space="preserve"> char and the row int and assigns to the point s</w:t>
      </w:r>
      <w:r w:rsidR="007E22F1">
        <w:t>t</w:t>
      </w:r>
      <w:r w:rsidR="007E22F1" w:rsidRPr="007E22F1">
        <w:t>ruct the cor</w:t>
      </w:r>
      <w:r w:rsidR="007E22F1">
        <w:t>r</w:t>
      </w:r>
      <w:r w:rsidR="007E22F1" w:rsidRPr="007E22F1">
        <w:t>esponding values from the map</w:t>
      </w:r>
    </w:p>
    <w:p w14:paraId="508D0990" w14:textId="664E6910" w:rsidR="00AC2B2D" w:rsidRPr="00AC2B2D" w:rsidRDefault="00157C6E" w:rsidP="00AC2B2D">
      <w:r w:rsidRPr="004650B9">
        <w:rPr>
          <w:b/>
          <w:bCs/>
        </w:rPr>
        <w:t>Setup:</w:t>
      </w:r>
      <w:r>
        <w:t xml:space="preserve"> </w:t>
      </w:r>
      <w:r w:rsidR="007E22F1">
        <w:t xml:space="preserve">For the reason of accepting two arguments and returning a struct, there can be two approaches for testing this function. The first method is testing it on Unit Testing framework with the methods such as AreEqual() or IsTrue(). </w:t>
      </w:r>
      <w:r w:rsidR="00AB7C56">
        <w:t>The second approach would be testing the function in another source file with a small piece of code. The final decision about testing approach will be made by team leader and testers according to the circumstances the upcoming milestone.</w:t>
      </w:r>
    </w:p>
    <w:p w14:paraId="2AE49856" w14:textId="77777777" w:rsidR="007E22F1" w:rsidRDefault="00380585" w:rsidP="00157C6E">
      <w:pPr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80585">
        <w:rPr>
          <w:b/>
          <w:bCs/>
        </w:rPr>
        <w:t>Test Function</w:t>
      </w:r>
      <w:r>
        <w:t xml:space="preserve">: </w:t>
      </w:r>
      <w:r w:rsidR="007E22F1">
        <w:rPr>
          <w:rFonts w:ascii="Cascadia Mono" w:hAnsi="Cascadia Mono" w:cs="Cascadia Mono"/>
          <w:color w:val="0000FF"/>
          <w:sz w:val="19"/>
          <w:szCs w:val="19"/>
          <w:lang w:val="en-CA"/>
        </w:rPr>
        <w:t>struct</w:t>
      </w:r>
      <w:r w:rsidR="007E22F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7E22F1">
        <w:rPr>
          <w:rFonts w:ascii="Cascadia Mono" w:hAnsi="Cascadia Mono" w:cs="Cascadia Mono"/>
          <w:color w:val="2B91AF"/>
          <w:sz w:val="19"/>
          <w:szCs w:val="19"/>
          <w:lang w:val="en-CA"/>
        </w:rPr>
        <w:t>Point</w:t>
      </w:r>
      <w:r w:rsidR="007E22F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translatedDirections(</w:t>
      </w:r>
      <w:r w:rsidR="007E22F1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="007E22F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7E22F1">
        <w:rPr>
          <w:rFonts w:ascii="Cascadia Mono" w:hAnsi="Cascadia Mono" w:cs="Cascadia Mono"/>
          <w:color w:val="808080"/>
          <w:sz w:val="19"/>
          <w:szCs w:val="19"/>
          <w:lang w:val="en-CA"/>
        </w:rPr>
        <w:t>row</w:t>
      </w:r>
      <w:r w:rsidR="007E22F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7E22F1">
        <w:rPr>
          <w:rFonts w:ascii="Cascadia Mono" w:hAnsi="Cascadia Mono" w:cs="Cascadia Mono"/>
          <w:color w:val="0000FF"/>
          <w:sz w:val="19"/>
          <w:szCs w:val="19"/>
          <w:lang w:val="en-CA"/>
        </w:rPr>
        <w:t>char</w:t>
      </w:r>
      <w:r w:rsidR="007E22F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7E22F1">
        <w:rPr>
          <w:rFonts w:ascii="Cascadia Mono" w:hAnsi="Cascadia Mono" w:cs="Cascadia Mono"/>
          <w:color w:val="808080"/>
          <w:sz w:val="19"/>
          <w:szCs w:val="19"/>
          <w:lang w:val="en-CA"/>
        </w:rPr>
        <w:t>col</w:t>
      </w:r>
      <w:r w:rsidR="007E22F1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2B14A372" w14:textId="1B97D575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444" w:type="dxa"/>
        <w:tblLook w:val="04A0" w:firstRow="1" w:lastRow="0" w:firstColumn="1" w:lastColumn="0" w:noHBand="0" w:noVBand="1"/>
      </w:tblPr>
      <w:tblGrid>
        <w:gridCol w:w="2450"/>
        <w:gridCol w:w="2364"/>
        <w:gridCol w:w="1909"/>
        <w:gridCol w:w="1636"/>
        <w:gridCol w:w="1085"/>
      </w:tblGrid>
      <w:tr w:rsidR="00C91228" w14:paraId="53FE353E" w14:textId="3B2C86E5" w:rsidTr="0018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64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909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36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96D09" w14:paraId="34B0B773" w14:textId="488A4FB1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 w:val="restart"/>
            <w:vAlign w:val="center"/>
          </w:tcPr>
          <w:p w14:paraId="5A4D62E3" w14:textId="463771C2" w:rsidR="00F96D09" w:rsidRDefault="00F96D09" w:rsidP="00F96D09">
            <w:pPr>
              <w:jc w:val="center"/>
            </w:pPr>
            <w:r>
              <w:t xml:space="preserve">Validation for the return value </w:t>
            </w:r>
            <w:r w:rsidR="00AB7C56">
              <w:t>translated destination coordinates in the actual map</w:t>
            </w:r>
          </w:p>
        </w:tc>
        <w:tc>
          <w:tcPr>
            <w:tcW w:w="2364" w:type="dxa"/>
            <w:vAlign w:val="center"/>
          </w:tcPr>
          <w:p w14:paraId="65D796B9" w14:textId="3C7E5A07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1ABE2581" w14:textId="56508952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0BB187BB" w14:textId="6AB0F344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7D2020D9" w14:textId="217167CC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F96D09" w14:paraId="3081AF66" w14:textId="54992615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7A7A7830" w14:textId="7A664DE3" w:rsidR="00F96D09" w:rsidRDefault="00F96D09" w:rsidP="00F96D09"/>
        </w:tc>
        <w:tc>
          <w:tcPr>
            <w:tcW w:w="2364" w:type="dxa"/>
            <w:vAlign w:val="center"/>
          </w:tcPr>
          <w:p w14:paraId="4761B93B" w14:textId="16A7CCC3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0B0BE693" w14:textId="3E670B8A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62995C95" w14:textId="1232778A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256DA35" w14:textId="0E07AB06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F96D09" w14:paraId="617EC8BB" w14:textId="28FDF048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7A32ABC6" w14:textId="41C6E684" w:rsidR="00F96D09" w:rsidRDefault="00F96D09" w:rsidP="00F96D09"/>
        </w:tc>
        <w:tc>
          <w:tcPr>
            <w:tcW w:w="2364" w:type="dxa"/>
            <w:vAlign w:val="center"/>
          </w:tcPr>
          <w:p w14:paraId="04F4D554" w14:textId="414425E7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3FA89783" w14:textId="6E6EDCB1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41C94592" w14:textId="2E1560F9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30F7C982" w14:textId="00A2BF70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F96D09" w14:paraId="109EF63D" w14:textId="2CFA416A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57E78DD7" w14:textId="068622E9" w:rsidR="00F96D09" w:rsidRDefault="00F96D09" w:rsidP="00F96D09"/>
        </w:tc>
        <w:tc>
          <w:tcPr>
            <w:tcW w:w="2364" w:type="dxa"/>
            <w:vAlign w:val="center"/>
          </w:tcPr>
          <w:p w14:paraId="69395E20" w14:textId="0119C69E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58DCD67A" w14:textId="54E55A90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2B1CF2E5" w14:textId="7DD024DF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7AC5A66" w14:textId="6033C71E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F96D09" w14:paraId="2B56E2DE" w14:textId="4A14BB31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3D593ABB" w14:textId="77777777" w:rsidR="00F96D09" w:rsidRDefault="00F96D09" w:rsidP="00F96D09"/>
        </w:tc>
        <w:tc>
          <w:tcPr>
            <w:tcW w:w="2364" w:type="dxa"/>
            <w:vAlign w:val="center"/>
          </w:tcPr>
          <w:p w14:paraId="232EF718" w14:textId="2B1F71F9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5BCA216B" w14:textId="70641A25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7470ED92" w14:textId="4B4C0297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85E333A" w14:textId="3E0C2C27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F96D09" w14:paraId="062CC941" w14:textId="77777777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468C09D3" w14:textId="77777777" w:rsidR="00F96D09" w:rsidRDefault="00F96D09" w:rsidP="00F96D09"/>
        </w:tc>
        <w:tc>
          <w:tcPr>
            <w:tcW w:w="2364" w:type="dxa"/>
            <w:vAlign w:val="center"/>
          </w:tcPr>
          <w:p w14:paraId="0561C48A" w14:textId="7406B114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12BD904B" w14:textId="3FC42F19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0D553C87" w14:textId="644F9C09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9FFD220" w14:textId="5D21E9D2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F96D09" w14:paraId="7ACA74F6" w14:textId="70DFE52D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3F4A169F" w14:textId="77777777" w:rsidR="00F96D09" w:rsidRDefault="00F96D09" w:rsidP="00F96D09"/>
        </w:tc>
        <w:tc>
          <w:tcPr>
            <w:tcW w:w="2364" w:type="dxa"/>
            <w:vAlign w:val="center"/>
          </w:tcPr>
          <w:p w14:paraId="18529F8A" w14:textId="79141459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34BF3971" w14:textId="125D8C3A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270B6265" w14:textId="29D94425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5867D686" w14:textId="0F180654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F96D09" w14:paraId="7D88BB3A" w14:textId="229DB12B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43F5EB04" w14:textId="77777777" w:rsidR="00F96D09" w:rsidRDefault="00F96D09" w:rsidP="00F96D09"/>
        </w:tc>
        <w:tc>
          <w:tcPr>
            <w:tcW w:w="2364" w:type="dxa"/>
            <w:vAlign w:val="center"/>
          </w:tcPr>
          <w:p w14:paraId="4C45D6CA" w14:textId="27B7718D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2E4DD129" w14:textId="438BE811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7A5DDA32" w14:textId="6952B6B4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6A273F9" w14:textId="25381220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F96D09" w14:paraId="62A4BAD9" w14:textId="77777777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55955C09" w14:textId="77777777" w:rsidR="00F96D09" w:rsidRDefault="00F96D09" w:rsidP="00F96D09"/>
        </w:tc>
        <w:tc>
          <w:tcPr>
            <w:tcW w:w="2364" w:type="dxa"/>
            <w:vAlign w:val="center"/>
          </w:tcPr>
          <w:p w14:paraId="5DF8B789" w14:textId="731C1D54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29A5DCAF" w14:textId="189E1934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5B0FFE37" w14:textId="043992C5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0F985941" w14:textId="2FC04FDB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F96D09" w14:paraId="4EA77953" w14:textId="77777777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64A1056D" w14:textId="77777777" w:rsidR="00F96D09" w:rsidRDefault="00F96D09" w:rsidP="00F96D09"/>
        </w:tc>
        <w:tc>
          <w:tcPr>
            <w:tcW w:w="2364" w:type="dxa"/>
            <w:vAlign w:val="center"/>
          </w:tcPr>
          <w:p w14:paraId="105A0456" w14:textId="7FC4588D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686513A2" w14:textId="2A860AD1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08AF1721" w14:textId="7359B57C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40170855" w14:textId="539453C7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F96D09" w14:paraId="48421CEF" w14:textId="77777777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5CEE7E46" w14:textId="77777777" w:rsidR="00F96D09" w:rsidRDefault="00F96D09" w:rsidP="00F96D09"/>
        </w:tc>
        <w:tc>
          <w:tcPr>
            <w:tcW w:w="2364" w:type="dxa"/>
            <w:vAlign w:val="center"/>
          </w:tcPr>
          <w:p w14:paraId="446F2F8D" w14:textId="7C5ECB56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7880122E" w14:textId="5BAB9E79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6446665F" w14:textId="61EB6817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7BD2277F" w14:textId="1F0515EC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  <w:tr w:rsidR="00F96D09" w14:paraId="42F76490" w14:textId="77777777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2B5CE8F3" w14:textId="77777777" w:rsidR="00F96D09" w:rsidRDefault="00F96D09" w:rsidP="00F96D09"/>
        </w:tc>
        <w:tc>
          <w:tcPr>
            <w:tcW w:w="2364" w:type="dxa"/>
            <w:vAlign w:val="center"/>
          </w:tcPr>
          <w:p w14:paraId="266169E0" w14:textId="2126B0DD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022787AD" w14:textId="645BD59D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418CAE65" w14:textId="321EE53E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4D0B3B86" w14:textId="664D4301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  <w:tr w:rsidR="00F96D09" w14:paraId="75B1A89F" w14:textId="77777777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27D9BCD5" w14:textId="77777777" w:rsidR="00F96D09" w:rsidRDefault="00F96D09" w:rsidP="00F96D09"/>
        </w:tc>
        <w:tc>
          <w:tcPr>
            <w:tcW w:w="2364" w:type="dxa"/>
            <w:vAlign w:val="center"/>
          </w:tcPr>
          <w:p w14:paraId="672E0D05" w14:textId="3D106224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6CB66A41" w14:textId="3891E4AF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2D173FF8" w14:textId="4FFECCBD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6FFDC669" w14:textId="7D014D37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  <w:tr w:rsidR="00F96D09" w14:paraId="4AFD3B64" w14:textId="77777777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68958EC0" w14:textId="77777777" w:rsidR="00F96D09" w:rsidRDefault="00F96D09" w:rsidP="00F96D09"/>
        </w:tc>
        <w:tc>
          <w:tcPr>
            <w:tcW w:w="2364" w:type="dxa"/>
            <w:vAlign w:val="center"/>
          </w:tcPr>
          <w:p w14:paraId="4C925762" w14:textId="35FC4006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252F1934" w14:textId="29310890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1AE6A820" w14:textId="592242BE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DCC8B00" w14:textId="12676957" w:rsidR="00F96D09" w:rsidRDefault="00F96D09" w:rsidP="00F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  <w:tr w:rsidR="00F96D09" w14:paraId="441B55B5" w14:textId="77777777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0F31A366" w14:textId="77777777" w:rsidR="00F96D09" w:rsidRDefault="00F96D09" w:rsidP="00F96D09"/>
        </w:tc>
        <w:tc>
          <w:tcPr>
            <w:tcW w:w="2364" w:type="dxa"/>
            <w:vAlign w:val="center"/>
          </w:tcPr>
          <w:p w14:paraId="7E562AD6" w14:textId="2440DAD1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4AB64914" w14:textId="67173DD8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4E1E6F7D" w14:textId="01AC70F9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00A7E57B" w14:textId="4F76AA57" w:rsidR="00F96D09" w:rsidRDefault="00F96D09" w:rsidP="00F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</w:tbl>
    <w:p w14:paraId="2C1F7AE9" w14:textId="77777777" w:rsidR="00157C6E" w:rsidRDefault="00157C6E" w:rsidP="00157C6E"/>
    <w:p w14:paraId="2480A8B4" w14:textId="1FE34DB2" w:rsidR="00C546EB" w:rsidRPr="00A06BF0" w:rsidRDefault="00C81FA1" w:rsidP="00567DBF">
      <w:r w:rsidRPr="00C546EB">
        <w:rPr>
          <w:b/>
          <w:bCs/>
        </w:rPr>
        <w:t>Bugs Found</w:t>
      </w:r>
      <w:r>
        <w:t>:</w:t>
      </w:r>
    </w:p>
    <w:sectPr w:rsidR="00C546EB" w:rsidRPr="00A0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C6D78"/>
    <w:rsid w:val="00126D19"/>
    <w:rsid w:val="00146B22"/>
    <w:rsid w:val="00157C6E"/>
    <w:rsid w:val="00184C9C"/>
    <w:rsid w:val="001A5036"/>
    <w:rsid w:val="001C0750"/>
    <w:rsid w:val="00250D4F"/>
    <w:rsid w:val="002E6131"/>
    <w:rsid w:val="00305311"/>
    <w:rsid w:val="00380585"/>
    <w:rsid w:val="003E5CFC"/>
    <w:rsid w:val="004650B9"/>
    <w:rsid w:val="00466D48"/>
    <w:rsid w:val="00500FC0"/>
    <w:rsid w:val="00567DBF"/>
    <w:rsid w:val="005A3666"/>
    <w:rsid w:val="006E2355"/>
    <w:rsid w:val="007E22F1"/>
    <w:rsid w:val="008A5AFA"/>
    <w:rsid w:val="008C0F8F"/>
    <w:rsid w:val="00A06BF0"/>
    <w:rsid w:val="00AA12F5"/>
    <w:rsid w:val="00AA5C47"/>
    <w:rsid w:val="00AB7C56"/>
    <w:rsid w:val="00AC2B2D"/>
    <w:rsid w:val="00C05380"/>
    <w:rsid w:val="00C3172A"/>
    <w:rsid w:val="00C546EB"/>
    <w:rsid w:val="00C81FA1"/>
    <w:rsid w:val="00C91228"/>
    <w:rsid w:val="00DE5B56"/>
    <w:rsid w:val="00DF68A5"/>
    <w:rsid w:val="00F9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F0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41E1-4906-47D8-BBD4-D1055B30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Azad Zeynalov</cp:lastModifiedBy>
  <cp:revision>17</cp:revision>
  <dcterms:created xsi:type="dcterms:W3CDTF">2023-07-15T02:14:00Z</dcterms:created>
  <dcterms:modified xsi:type="dcterms:W3CDTF">2023-07-26T02:11:00Z</dcterms:modified>
</cp:coreProperties>
</file>