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68C3" w14:textId="77777777" w:rsidR="00370675" w:rsidRDefault="00000000">
      <w:pPr>
        <w:spacing w:before="240" w:after="80"/>
        <w:jc w:val="center"/>
      </w:pPr>
      <w:r>
        <w:t>Универзитет „Св. Кирил и Методиј“ — Скопје</w:t>
      </w:r>
    </w:p>
    <w:p w14:paraId="50520E27" w14:textId="77777777" w:rsidR="00370675" w:rsidRDefault="00000000">
      <w:pPr>
        <w:spacing w:before="80" w:after="80"/>
        <w:jc w:val="center"/>
      </w:pPr>
      <w:r>
        <w:rPr>
          <w:b/>
          <w:sz w:val="30"/>
          <w:szCs w:val="30"/>
        </w:rPr>
        <w:t>Факултет за информатички науки и компјутерско инженерство</w:t>
      </w:r>
    </w:p>
    <w:p w14:paraId="76F5DE08" w14:textId="77777777" w:rsidR="00370675" w:rsidRDefault="00370675">
      <w:pPr>
        <w:jc w:val="center"/>
      </w:pPr>
    </w:p>
    <w:p w14:paraId="5153E060" w14:textId="77777777" w:rsidR="00370675" w:rsidRDefault="00370675">
      <w:pPr>
        <w:jc w:val="center"/>
      </w:pPr>
    </w:p>
    <w:p w14:paraId="19D3AC4D" w14:textId="77777777" w:rsidR="00370675" w:rsidRDefault="00370675">
      <w:pPr>
        <w:jc w:val="center"/>
      </w:pPr>
    </w:p>
    <w:p w14:paraId="6885CF40" w14:textId="77777777" w:rsidR="00370675" w:rsidRDefault="00370675">
      <w:pPr>
        <w:jc w:val="center"/>
      </w:pPr>
    </w:p>
    <w:p w14:paraId="706CBCD0" w14:textId="77777777" w:rsidR="00370675" w:rsidRDefault="00370675">
      <w:pPr>
        <w:jc w:val="center"/>
      </w:pPr>
    </w:p>
    <w:p w14:paraId="16946D5A" w14:textId="77777777" w:rsidR="00370675" w:rsidRDefault="00370675">
      <w:pPr>
        <w:jc w:val="center"/>
      </w:pPr>
    </w:p>
    <w:p w14:paraId="5733DDDA" w14:textId="77777777" w:rsidR="00370675" w:rsidRDefault="00000000">
      <w:pPr>
        <w:spacing w:before="80" w:after="80"/>
        <w:jc w:val="center"/>
      </w:pPr>
      <w:r>
        <w:t>Семинарска работа по предметот</w:t>
      </w:r>
    </w:p>
    <w:p w14:paraId="7BD2CAF5" w14:textId="77777777" w:rsidR="00370675" w:rsidRDefault="00000000">
      <w:pPr>
        <w:spacing w:before="80"/>
        <w:jc w:val="center"/>
      </w:pPr>
      <w:r>
        <w:rPr>
          <w:b/>
          <w:sz w:val="34"/>
          <w:szCs w:val="34"/>
        </w:rPr>
        <w:t>Континуирана Интеграција и Испорака</w:t>
      </w:r>
    </w:p>
    <w:p w14:paraId="60C1263E" w14:textId="77777777" w:rsidR="00370675" w:rsidRDefault="00370675">
      <w:pPr>
        <w:jc w:val="center"/>
      </w:pPr>
    </w:p>
    <w:p w14:paraId="6CE5017F" w14:textId="77777777" w:rsidR="00370675" w:rsidRDefault="00370675">
      <w:pPr>
        <w:jc w:val="center"/>
      </w:pPr>
    </w:p>
    <w:p w14:paraId="28775156" w14:textId="77777777" w:rsidR="00370675" w:rsidRDefault="00000000">
      <w:pPr>
        <w:spacing w:before="200" w:after="80"/>
        <w:jc w:val="center"/>
      </w:pPr>
      <w:r>
        <w:rPr>
          <w:b/>
          <w:sz w:val="72"/>
          <w:szCs w:val="72"/>
        </w:rPr>
        <w:t>Volter A&amp;B</w:t>
      </w:r>
    </w:p>
    <w:p w14:paraId="04780ED0" w14:textId="77777777" w:rsidR="00370675" w:rsidRDefault="00000000">
      <w:pPr>
        <w:spacing w:before="80" w:after="60"/>
        <w:jc w:val="center"/>
      </w:pPr>
      <w:r>
        <w:rPr>
          <w:sz w:val="26"/>
          <w:szCs w:val="26"/>
        </w:rPr>
        <w:t>CI/CD pipeline, контејнеризација со Docker и распоредување на Kubernetes</w:t>
      </w:r>
    </w:p>
    <w:p w14:paraId="11CB882A" w14:textId="77777777" w:rsidR="00370675" w:rsidRDefault="00370675">
      <w:pPr>
        <w:jc w:val="center"/>
        <w:rPr>
          <w:b/>
          <w:sz w:val="26"/>
          <w:szCs w:val="26"/>
        </w:rPr>
      </w:pPr>
    </w:p>
    <w:p w14:paraId="116EEDD5" w14:textId="77777777" w:rsidR="00584FAB" w:rsidRDefault="00584FAB">
      <w:pPr>
        <w:jc w:val="center"/>
      </w:pPr>
    </w:p>
    <w:p w14:paraId="48336C34" w14:textId="77777777" w:rsidR="00370675" w:rsidRDefault="00370675">
      <w:pPr>
        <w:jc w:val="center"/>
      </w:pPr>
    </w:p>
    <w:p w14:paraId="77CAE286" w14:textId="77777777" w:rsidR="00370675" w:rsidRDefault="00370675">
      <w:pPr>
        <w:jc w:val="center"/>
      </w:pPr>
    </w:p>
    <w:p w14:paraId="3D613481" w14:textId="77777777" w:rsidR="00370675" w:rsidRDefault="00370675">
      <w:pPr>
        <w:jc w:val="center"/>
      </w:pPr>
    </w:p>
    <w:p w14:paraId="5527FC13" w14:textId="77777777" w:rsidR="00370675" w:rsidRDefault="00370675">
      <w:pPr>
        <w:jc w:val="center"/>
      </w:pPr>
    </w:p>
    <w:p w14:paraId="79FE3C1E" w14:textId="77777777" w:rsidR="00370675" w:rsidRDefault="00370675">
      <w:pPr>
        <w:jc w:val="center"/>
      </w:pPr>
    </w:p>
    <w:p w14:paraId="62542A67" w14:textId="77777777" w:rsidR="00584FAB" w:rsidRDefault="00584FAB">
      <w:pPr>
        <w:jc w:val="center"/>
      </w:pPr>
    </w:p>
    <w:p w14:paraId="29553539" w14:textId="77777777" w:rsidR="00370675" w:rsidRDefault="00370675">
      <w:pPr>
        <w:jc w:val="center"/>
      </w:pPr>
    </w:p>
    <w:p w14:paraId="44E79BF5" w14:textId="77777777" w:rsidR="00370675" w:rsidRDefault="00000000">
      <w:pPr>
        <w:spacing w:before="40" w:after="40"/>
        <w:jc w:val="center"/>
      </w:pPr>
      <w:r>
        <w:t xml:space="preserve">Студент:  </w:t>
      </w:r>
      <w:r>
        <w:rPr>
          <w:b/>
        </w:rPr>
        <w:t>Борјан Ѓорѓиевски</w:t>
      </w:r>
    </w:p>
    <w:p w14:paraId="0456CE17" w14:textId="77777777" w:rsidR="00370675" w:rsidRDefault="00000000">
      <w:pPr>
        <w:spacing w:before="40" w:after="40"/>
        <w:jc w:val="center"/>
      </w:pPr>
      <w:r>
        <w:t xml:space="preserve">Наставници:  </w:t>
      </w:r>
      <w:r>
        <w:rPr>
          <w:b/>
        </w:rPr>
        <w:t>Панче Рибарски, Стефан Андонов</w:t>
      </w:r>
    </w:p>
    <w:p w14:paraId="0444BD62" w14:textId="58830405" w:rsidR="00370675" w:rsidRDefault="00000000" w:rsidP="00584FAB">
      <w:pPr>
        <w:spacing w:before="40" w:after="40"/>
        <w:jc w:val="center"/>
      </w:pPr>
      <w:r>
        <w:t xml:space="preserve">Датум:  </w:t>
      </w:r>
      <w:r>
        <w:rPr>
          <w:b/>
        </w:rPr>
        <w:t>Скопје, јуни 2026</w:t>
      </w:r>
    </w:p>
    <w:p w14:paraId="5C221AC3" w14:textId="77777777" w:rsidR="00370675" w:rsidRDefault="00000000">
      <w:pPr>
        <w:pStyle w:val="Heading2"/>
      </w:pPr>
      <w:bookmarkStart w:id="0" w:name="апликацијата-и-архитектура"/>
      <w:r>
        <w:lastRenderedPageBreak/>
        <w:t>1. Апликацијата и архитектура</w:t>
      </w:r>
    </w:p>
    <w:p w14:paraId="23699397" w14:textId="77777777" w:rsidR="00370675" w:rsidRDefault="00000000">
      <w:pPr>
        <w:pStyle w:val="FirstParagraph"/>
      </w:pPr>
      <w:r>
        <w:rPr>
          <w:b/>
          <w:bCs/>
        </w:rPr>
        <w:t>Volter A&amp;B</w:t>
      </w:r>
      <w:r>
        <w:t xml:space="preserve"> е multi-tenant ERP систем за ланец на заложни куќи (заложби, продажби, клиенти, вработени, инвентар, каса, трошоци, извештаи). Се состои од три независни дела, секој пакуван и испорачуван посебно: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8"/>
        <w:gridCol w:w="3854"/>
      </w:tblGrid>
      <w:tr w:rsidR="00370675" w14:paraId="0AA11B5A" w14:textId="77777777" w:rsidTr="00370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4FDF26" w14:textId="77777777" w:rsidR="00370675" w:rsidRDefault="00000000">
            <w:pPr>
              <w:pStyle w:val="Compact"/>
            </w:pPr>
            <w:r>
              <w:t>Слој</w:t>
            </w:r>
          </w:p>
        </w:tc>
        <w:tc>
          <w:tcPr>
            <w:tcW w:w="0" w:type="auto"/>
          </w:tcPr>
          <w:p w14:paraId="27307FBC" w14:textId="77777777" w:rsidR="00370675" w:rsidRDefault="00000000">
            <w:pPr>
              <w:pStyle w:val="Compact"/>
            </w:pPr>
            <w:r>
              <w:t>Технологија</w:t>
            </w:r>
          </w:p>
        </w:tc>
      </w:tr>
      <w:tr w:rsidR="00370675" w14:paraId="2075BBFA" w14:textId="77777777">
        <w:tc>
          <w:tcPr>
            <w:tcW w:w="0" w:type="auto"/>
          </w:tcPr>
          <w:p w14:paraId="61A30D2E" w14:textId="77777777" w:rsidR="00370675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473D9479" w14:textId="77777777" w:rsidR="00370675" w:rsidRDefault="00000000">
            <w:pPr>
              <w:pStyle w:val="Compact"/>
            </w:pPr>
            <w:r>
              <w:t>React + Tailwind + Vite + TypeScript</w:t>
            </w:r>
          </w:p>
        </w:tc>
      </w:tr>
      <w:tr w:rsidR="00370675" w14:paraId="7341603E" w14:textId="77777777">
        <w:tc>
          <w:tcPr>
            <w:tcW w:w="0" w:type="auto"/>
          </w:tcPr>
          <w:p w14:paraId="5FB92D60" w14:textId="77777777" w:rsidR="00370675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E0EA79F" w14:textId="77777777" w:rsidR="00370675" w:rsidRDefault="00000000">
            <w:pPr>
              <w:pStyle w:val="Compact"/>
            </w:pPr>
            <w:r>
              <w:t>Java Spring Boot</w:t>
            </w:r>
          </w:p>
        </w:tc>
      </w:tr>
      <w:tr w:rsidR="00370675" w14:paraId="33023B4B" w14:textId="77777777">
        <w:tc>
          <w:tcPr>
            <w:tcW w:w="0" w:type="auto"/>
          </w:tcPr>
          <w:p w14:paraId="2E16106D" w14:textId="77777777" w:rsidR="00370675" w:rsidRDefault="00000000">
            <w:pPr>
              <w:pStyle w:val="Compact"/>
            </w:pPr>
            <w:r>
              <w:t>База</w:t>
            </w:r>
          </w:p>
        </w:tc>
        <w:tc>
          <w:tcPr>
            <w:tcW w:w="0" w:type="auto"/>
          </w:tcPr>
          <w:p w14:paraId="1F8100A3" w14:textId="77777777" w:rsidR="00370675" w:rsidRDefault="00000000">
            <w:pPr>
              <w:pStyle w:val="Compact"/>
            </w:pPr>
            <w:r>
              <w:t>PostgreSQL 16</w:t>
            </w:r>
          </w:p>
        </w:tc>
      </w:tr>
    </w:tbl>
    <w:p w14:paraId="77A96A0F" w14:textId="77777777" w:rsidR="00370675" w:rsidRDefault="00000000">
      <w:pPr>
        <w:pStyle w:val="BodyText"/>
      </w:pPr>
      <w:r>
        <w:t>Системот има два одвоени текови:</w:t>
      </w:r>
    </w:p>
    <w:p w14:paraId="3956BC08" w14:textId="77777777" w:rsidR="003706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Градба/објава (во облак):</w:t>
      </w:r>
      <w:r>
        <w:t xml:space="preserve"> </w:t>
      </w:r>
      <w:r>
        <w:rPr>
          <w:rStyle w:val="VerbatimChar"/>
        </w:rPr>
        <w:t>git push</w:t>
      </w:r>
      <w:r>
        <w:t xml:space="preserve"> → GitHub Actions (тестови → имиџи → GHCR) → (само на таг) автоматски deploy.</w:t>
      </w:r>
    </w:p>
    <w:p w14:paraId="4F785F0A" w14:textId="77777777" w:rsidR="0037067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Извршување (на сервер):</w:t>
      </w:r>
      <w:r>
        <w:t xml:space="preserve"> корисник → Cloudflare (Access + Tunnel) → </w:t>
      </w:r>
      <w:r>
        <w:rPr>
          <w:rStyle w:val="VerbatimChar"/>
        </w:rPr>
        <w:t>cloudflared</w:t>
      </w:r>
      <w:r>
        <w:t xml:space="preserve"> → </w:t>
      </w:r>
      <w:r>
        <w:rPr>
          <w:rStyle w:val="VerbatimChar"/>
        </w:rPr>
        <w:t>frontend</w:t>
      </w:r>
      <w:r>
        <w:t xml:space="preserve"> (nginx) → </w:t>
      </w:r>
      <w:r>
        <w:rPr>
          <w:rStyle w:val="VerbatimChar"/>
        </w:rPr>
        <w:t>/api</w:t>
      </w:r>
      <w:r>
        <w:t xml:space="preserve"> → </w:t>
      </w:r>
      <w:r>
        <w:rPr>
          <w:rStyle w:val="VerbatimChar"/>
        </w:rPr>
        <w:t>backend</w:t>
      </w:r>
      <w:r>
        <w:t xml:space="preserve"> → </w:t>
      </w:r>
      <w:r>
        <w:rPr>
          <w:rStyle w:val="VerbatimChar"/>
        </w:rPr>
        <w:t>postgres</w:t>
      </w:r>
      <w:r>
        <w:t>.</w:t>
      </w:r>
    </w:p>
    <w:p w14:paraId="57E2DE32" w14:textId="77777777" w:rsidR="00370675" w:rsidRDefault="00000000">
      <w:pPr>
        <w:pStyle w:val="FirstParagraph"/>
      </w:pPr>
      <w:r>
        <w:t xml:space="preserve">Клучна идеја: </w:t>
      </w:r>
      <w:r>
        <w:rPr>
          <w:b/>
          <w:bCs/>
        </w:rPr>
        <w:t>GitHub Actions гради, GHCR чува, серверот само повлекува и пушта.</w:t>
      </w:r>
      <w:r>
        <w:t xml:space="preserve"> Серверот никогаш не компајлира код и никогаш не отвора влезен порт кон интернетот.</w:t>
      </w:r>
    </w:p>
    <w:p w14:paraId="3572FCA8" w14:textId="77777777" w:rsidR="00370675" w:rsidRDefault="00000000">
      <w:pPr>
        <w:pStyle w:val="Heading2"/>
      </w:pPr>
      <w:bookmarkStart w:id="1" w:name="дел-1-јавен-git-репозиториум"/>
      <w:bookmarkEnd w:id="0"/>
      <w:r>
        <w:t>2. Дел 1 — Јавен Git репозиториум</w:t>
      </w:r>
    </w:p>
    <w:p w14:paraId="1753805E" w14:textId="77777777" w:rsidR="00370675" w:rsidRDefault="00000000">
      <w:pPr>
        <w:pStyle w:val="FirstParagraph"/>
      </w:pPr>
      <w:r>
        <w:t xml:space="preserve">Целиот проект (backend, frontend, миграции, Docker и Compose датотеки, CI/CD pipeline и Kubernetes манифести) е во еден јавен репозиториум: </w:t>
      </w:r>
      <w:r>
        <w:rPr>
          <w:b/>
          <w:bCs/>
        </w:rPr>
        <w:t>github.com/80rjan/Volter</w:t>
      </w:r>
      <w:r>
        <w:t xml:space="preserve">. Гранката </w:t>
      </w:r>
      <w:r>
        <w:rPr>
          <w:rStyle w:val="VerbatimChar"/>
        </w:rPr>
        <w:t>main</w:t>
      </w:r>
      <w:r>
        <w:t xml:space="preserve"> е за интеграција и објавува тековен </w:t>
      </w:r>
      <w:r>
        <w:rPr>
          <w:rStyle w:val="VerbatimChar"/>
        </w:rPr>
        <w:t>edge</w:t>
      </w:r>
      <w:r>
        <w:t xml:space="preserve"> имиџ; </w:t>
      </w:r>
      <w:r>
        <w:rPr>
          <w:b/>
          <w:bCs/>
        </w:rPr>
        <w:t>продукциско издание</w:t>
      </w:r>
      <w:r>
        <w:t xml:space="preserve"> се прави само со семантички верзиониран таг </w:t>
      </w:r>
      <w:r>
        <w:rPr>
          <w:rStyle w:val="VerbatimChar"/>
        </w:rPr>
        <w:t>vX.Y.Z</w:t>
      </w:r>
      <w:r>
        <w:t xml:space="preserve"> (само тагот активира deploy).</w:t>
      </w:r>
    </w:p>
    <w:p w14:paraId="797046A0" w14:textId="77777777" w:rsidR="00370675" w:rsidRDefault="00000000">
      <w:pPr>
        <w:pStyle w:val="Heading2"/>
      </w:pPr>
      <w:bookmarkStart w:id="2" w:name="дел-2-докеризација"/>
      <w:bookmarkEnd w:id="1"/>
      <w:r>
        <w:t>3. Дел 2 — Докеризација</w:t>
      </w:r>
    </w:p>
    <w:p w14:paraId="635255F8" w14:textId="77777777" w:rsidR="00370675" w:rsidRDefault="00000000">
      <w:pPr>
        <w:pStyle w:val="FirstParagraph"/>
      </w:pPr>
      <w:r>
        <w:t xml:space="preserve">Двата слоја се пакувани со </w:t>
      </w:r>
      <w:r>
        <w:rPr>
          <w:b/>
          <w:bCs/>
        </w:rPr>
        <w:t>повеќефазни (multi-stage) Dockerfile</w:t>
      </w:r>
      <w:r>
        <w:t xml:space="preserve"> датотеки — тешките алатки за градба (Maven, Node) живеат само во привремена </w:t>
      </w:r>
      <w:r>
        <w:rPr>
          <w:i/>
          <w:iCs/>
        </w:rPr>
        <w:t>build</w:t>
      </w:r>
      <w:r>
        <w:t xml:space="preserve"> фаза, а финалниот имиџ носи само она што е потребно за извршување (помал и побезбеден).</w:t>
      </w:r>
    </w:p>
    <w:p w14:paraId="68B8EFDF" w14:textId="77777777" w:rsidR="003706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Backend</w:t>
      </w:r>
      <w:r>
        <w:t xml:space="preserve"> (</w:t>
      </w:r>
      <w:r>
        <w:rPr>
          <w:rStyle w:val="VerbatimChar"/>
        </w:rPr>
        <w:t>backend/Dockerfile</w:t>
      </w:r>
      <w:r>
        <w:t xml:space="preserve">): </w:t>
      </w:r>
      <w:r>
        <w:rPr>
          <w:rStyle w:val="VerbatimChar"/>
        </w:rPr>
        <w:t>maven:3.9.9-temurin-21</w:t>
      </w:r>
      <w:r>
        <w:t xml:space="preserve"> гради извршен JAR → </w:t>
      </w:r>
      <w:r>
        <w:rPr>
          <w:rStyle w:val="VerbatimChar"/>
        </w:rPr>
        <w:t>eclipse-temurin:21-jre-alpine</w:t>
      </w:r>
      <w:r>
        <w:t xml:space="preserve"> носи само JRE + </w:t>
      </w:r>
      <w:r>
        <w:rPr>
          <w:rStyle w:val="VerbatimChar"/>
        </w:rPr>
        <w:t>app.jar</w:t>
      </w:r>
      <w:r>
        <w:t>. Тестовите се прескокнуваат тука (се вртат во CI).</w:t>
      </w:r>
    </w:p>
    <w:p w14:paraId="19D7239E" w14:textId="77777777" w:rsidR="003706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Frontend</w:t>
      </w:r>
      <w:r>
        <w:t xml:space="preserve"> (</w:t>
      </w:r>
      <w:r>
        <w:rPr>
          <w:rStyle w:val="VerbatimChar"/>
        </w:rPr>
        <w:t>frontend/Dockerfile.prod</w:t>
      </w:r>
      <w:r>
        <w:t xml:space="preserve">): </w:t>
      </w:r>
      <w:r>
        <w:rPr>
          <w:rStyle w:val="VerbatimChar"/>
        </w:rPr>
        <w:t>node:20-alpine</w:t>
      </w:r>
      <w:r>
        <w:t xml:space="preserve"> (</w:t>
      </w:r>
      <w:r>
        <w:rPr>
          <w:rStyle w:val="VerbatimChar"/>
        </w:rPr>
        <w:t>npm run build</w:t>
      </w:r>
      <w:r>
        <w:t xml:space="preserve">) → </w:t>
      </w:r>
      <w:r>
        <w:rPr>
          <w:rStyle w:val="VerbatimChar"/>
        </w:rPr>
        <w:t>nginx:1.27-alpine</w:t>
      </w:r>
      <w:r>
        <w:t xml:space="preserve"> со статичните фајлови. </w:t>
      </w:r>
      <w:r>
        <w:rPr>
          <w:rStyle w:val="VerbatimChar"/>
        </w:rPr>
        <w:t>VITE_API_BASE</w:t>
      </w:r>
      <w:r>
        <w:t xml:space="preserve"> е </w:t>
      </w:r>
      <w:r>
        <w:rPr>
          <w:i/>
          <w:iCs/>
        </w:rPr>
        <w:t>build-time</w:t>
      </w:r>
      <w:r>
        <w:t xml:space="preserve"> (Vite го вградува во bundle-от); во продукција е </w:t>
      </w:r>
      <w:r>
        <w:rPr>
          <w:rStyle w:val="VerbatimChar"/>
        </w:rPr>
        <w:t>/api</w:t>
      </w:r>
      <w:r>
        <w:t>.</w:t>
      </w:r>
    </w:p>
    <w:p w14:paraId="6D7E238F" w14:textId="77777777" w:rsidR="003706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nginx као reverse proxy на ист origin</w:t>
      </w:r>
      <w:r>
        <w:t xml:space="preserve"> (</w:t>
      </w:r>
      <w:r>
        <w:rPr>
          <w:rStyle w:val="VerbatimChar"/>
        </w:rPr>
        <w:t>frontend/nginx.conf</w:t>
      </w:r>
      <w:r>
        <w:t xml:space="preserve">): </w:t>
      </w:r>
      <w:r>
        <w:rPr>
          <w:rStyle w:val="VerbatimChar"/>
        </w:rPr>
        <w:t>/api/*</w:t>
      </w:r>
      <w:r>
        <w:t xml:space="preserve"> се проксира до </w:t>
      </w:r>
      <w:r>
        <w:rPr>
          <w:rStyle w:val="VerbatimChar"/>
        </w:rPr>
        <w:t>backend:8080</w:t>
      </w:r>
      <w:r>
        <w:t xml:space="preserve">, сè друго е SPA. Така </w:t>
      </w:r>
      <w:r>
        <w:rPr>
          <w:b/>
          <w:bCs/>
        </w:rPr>
        <w:t>нема CORS</w:t>
      </w:r>
      <w:r>
        <w:t xml:space="preserve">, доволен е </w:t>
      </w:r>
      <w:r>
        <w:rPr>
          <w:b/>
          <w:bCs/>
        </w:rPr>
        <w:t>еден TLS сертификат</w:t>
      </w:r>
      <w:r>
        <w:t xml:space="preserve">, и </w:t>
      </w:r>
      <w:r>
        <w:rPr>
          <w:b/>
          <w:bCs/>
        </w:rPr>
        <w:t>backend-от никогаш не е јавно изложен</w:t>
      </w:r>
      <w:r>
        <w:t>.</w:t>
      </w:r>
    </w:p>
    <w:p w14:paraId="1B2729E0" w14:textId="77777777" w:rsidR="00370675" w:rsidRDefault="00000000">
      <w:pPr>
        <w:pStyle w:val="SourceCode"/>
      </w:pPr>
      <w:r>
        <w:rPr>
          <w:rStyle w:val="VerbatimChar"/>
        </w:rPr>
        <w:lastRenderedPageBreak/>
        <w:t>location /api/ { proxy_pass http://backend:8080/; }   # /api/pawns -&gt; backend:8080/pawns</w:t>
      </w:r>
      <w:r>
        <w:br/>
      </w:r>
      <w:r>
        <w:rPr>
          <w:rStyle w:val="VerbatimChar"/>
        </w:rPr>
        <w:t>location /     { try_files $uri $uri/ /index.html; }   # SPA fallback</w:t>
      </w:r>
    </w:p>
    <w:p w14:paraId="487E32B1" w14:textId="77777777" w:rsidR="00370675" w:rsidRDefault="00000000">
      <w:pPr>
        <w:pStyle w:val="Heading2"/>
      </w:pPr>
      <w:bookmarkStart w:id="3" w:name="дел-3-оркестрација-со-docker-compose"/>
      <w:bookmarkEnd w:id="2"/>
      <w:r>
        <w:t>4. Дел 3 — Оркестрација со Docker Compose</w:t>
      </w:r>
    </w:p>
    <w:p w14:paraId="2C6B929C" w14:textId="77777777" w:rsidR="00370675" w:rsidRDefault="00000000">
      <w:pPr>
        <w:pStyle w:val="FirstParagraph"/>
      </w:pPr>
      <w:r>
        <w:t>Две Compose датотеки за двете околини — иста апликација, различно поврзана: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2"/>
        <w:gridCol w:w="3675"/>
        <w:gridCol w:w="4009"/>
      </w:tblGrid>
      <w:tr w:rsidR="00370675" w14:paraId="4C33A2C9" w14:textId="77777777" w:rsidTr="00370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5" w:type="dxa"/>
          </w:tcPr>
          <w:p w14:paraId="35E42A23" w14:textId="77777777" w:rsidR="00370675" w:rsidRDefault="00370675">
            <w:pPr>
              <w:pStyle w:val="Compact"/>
            </w:pPr>
          </w:p>
        </w:tc>
        <w:tc>
          <w:tcPr>
            <w:tcW w:w="3039" w:type="dxa"/>
          </w:tcPr>
          <w:p w14:paraId="0D3154CA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docker-compose.dev.yml</w:t>
            </w:r>
          </w:p>
        </w:tc>
        <w:tc>
          <w:tcPr>
            <w:tcW w:w="3315" w:type="dxa"/>
          </w:tcPr>
          <w:p w14:paraId="388E7537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docker-compose.prod.yml</w:t>
            </w:r>
          </w:p>
        </w:tc>
      </w:tr>
      <w:tr w:rsidR="00370675" w14:paraId="3DC07438" w14:textId="77777777">
        <w:tc>
          <w:tcPr>
            <w:tcW w:w="1565" w:type="dxa"/>
          </w:tcPr>
          <w:p w14:paraId="73F8D0C2" w14:textId="77777777" w:rsidR="00370675" w:rsidRDefault="00000000">
            <w:pPr>
              <w:pStyle w:val="Compact"/>
            </w:pPr>
            <w:r>
              <w:t>Имиџи</w:t>
            </w:r>
          </w:p>
        </w:tc>
        <w:tc>
          <w:tcPr>
            <w:tcW w:w="3039" w:type="dxa"/>
          </w:tcPr>
          <w:p w14:paraId="2B6D9737" w14:textId="77777777" w:rsidR="00370675" w:rsidRDefault="00000000">
            <w:pPr>
              <w:pStyle w:val="Compact"/>
            </w:pPr>
            <w:r>
              <w:t>се градат локално (</w:t>
            </w:r>
            <w:r>
              <w:rPr>
                <w:rStyle w:val="VerbatimChar"/>
              </w:rPr>
              <w:t>build:</w:t>
            </w:r>
            <w:r>
              <w:t>)</w:t>
            </w:r>
          </w:p>
        </w:tc>
        <w:tc>
          <w:tcPr>
            <w:tcW w:w="3315" w:type="dxa"/>
          </w:tcPr>
          <w:p w14:paraId="264EF2AC" w14:textId="77777777" w:rsidR="00370675" w:rsidRDefault="00000000">
            <w:pPr>
              <w:pStyle w:val="Compact"/>
            </w:pPr>
            <w:r>
              <w:t>се повлекуваат од GHCR (</w:t>
            </w:r>
            <w:r>
              <w:rPr>
                <w:rStyle w:val="VerbatimChar"/>
              </w:rPr>
              <w:t>image:</w:t>
            </w:r>
            <w:r>
              <w:t>)</w:t>
            </w:r>
          </w:p>
        </w:tc>
      </w:tr>
      <w:tr w:rsidR="00370675" w14:paraId="1AB4739C" w14:textId="77777777">
        <w:tc>
          <w:tcPr>
            <w:tcW w:w="1565" w:type="dxa"/>
          </w:tcPr>
          <w:p w14:paraId="1B3769FA" w14:textId="77777777" w:rsidR="00370675" w:rsidRDefault="00000000">
            <w:pPr>
              <w:pStyle w:val="Compact"/>
            </w:pPr>
            <w:r>
              <w:t>База</w:t>
            </w:r>
          </w:p>
        </w:tc>
        <w:tc>
          <w:tcPr>
            <w:tcW w:w="3039" w:type="dxa"/>
          </w:tcPr>
          <w:p w14:paraId="37E9694C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5432</w:t>
            </w:r>
            <w:r>
              <w:t xml:space="preserve"> изложен (за GUI клиент)</w:t>
            </w:r>
          </w:p>
        </w:tc>
        <w:tc>
          <w:tcPr>
            <w:tcW w:w="3315" w:type="dxa"/>
          </w:tcPr>
          <w:p w14:paraId="10795B69" w14:textId="77777777" w:rsidR="00370675" w:rsidRDefault="00000000">
            <w:pPr>
              <w:pStyle w:val="Compact"/>
            </w:pPr>
            <w:r>
              <w:t>без јавен порт (само внатрешно)</w:t>
            </w:r>
          </w:p>
        </w:tc>
      </w:tr>
      <w:tr w:rsidR="00370675" w14:paraId="49A5FC44" w14:textId="77777777">
        <w:tc>
          <w:tcPr>
            <w:tcW w:w="1565" w:type="dxa"/>
          </w:tcPr>
          <w:p w14:paraId="17C3DE72" w14:textId="77777777" w:rsidR="00370675" w:rsidRDefault="00000000">
            <w:pPr>
              <w:pStyle w:val="Compact"/>
            </w:pPr>
            <w:r>
              <w:t>Frontend</w:t>
            </w:r>
          </w:p>
        </w:tc>
        <w:tc>
          <w:tcPr>
            <w:tcW w:w="3039" w:type="dxa"/>
          </w:tcPr>
          <w:p w14:paraId="50398CC9" w14:textId="77777777" w:rsidR="00370675" w:rsidRDefault="00000000">
            <w:pPr>
              <w:pStyle w:val="Compact"/>
            </w:pPr>
            <w:r>
              <w:t>Vite dev server + hot reload</w:t>
            </w:r>
          </w:p>
        </w:tc>
        <w:tc>
          <w:tcPr>
            <w:tcW w:w="3315" w:type="dxa"/>
          </w:tcPr>
          <w:p w14:paraId="4ADADEE6" w14:textId="77777777" w:rsidR="00370675" w:rsidRDefault="00000000">
            <w:pPr>
              <w:pStyle w:val="Compact"/>
            </w:pPr>
            <w:r>
              <w:t>статична nginx изградба</w:t>
            </w:r>
          </w:p>
        </w:tc>
      </w:tr>
      <w:tr w:rsidR="00370675" w14:paraId="4D539A24" w14:textId="77777777">
        <w:tc>
          <w:tcPr>
            <w:tcW w:w="1565" w:type="dxa"/>
          </w:tcPr>
          <w:p w14:paraId="7FCB86F4" w14:textId="77777777" w:rsidR="00370675" w:rsidRDefault="00000000">
            <w:pPr>
              <w:pStyle w:val="Compact"/>
            </w:pPr>
            <w:r>
              <w:t>Профил</w:t>
            </w:r>
          </w:p>
        </w:tc>
        <w:tc>
          <w:tcPr>
            <w:tcW w:w="3039" w:type="dxa"/>
          </w:tcPr>
          <w:p w14:paraId="3E053F11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dev</w:t>
            </w:r>
            <w:r>
              <w:t xml:space="preserve"> (со демо податоци)</w:t>
            </w:r>
          </w:p>
        </w:tc>
        <w:tc>
          <w:tcPr>
            <w:tcW w:w="3315" w:type="dxa"/>
          </w:tcPr>
          <w:p w14:paraId="6A5155C0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prod</w:t>
            </w:r>
            <w:r>
              <w:t xml:space="preserve"> (без демо)</w:t>
            </w:r>
          </w:p>
        </w:tc>
      </w:tr>
      <w:tr w:rsidR="00370675" w14:paraId="34DBEBE1" w14:textId="77777777">
        <w:tc>
          <w:tcPr>
            <w:tcW w:w="1565" w:type="dxa"/>
          </w:tcPr>
          <w:p w14:paraId="1B4D266E" w14:textId="77777777" w:rsidR="00370675" w:rsidRDefault="00000000">
            <w:pPr>
              <w:pStyle w:val="Compact"/>
            </w:pPr>
            <w:r>
              <w:t>Јавен пристап</w:t>
            </w:r>
          </w:p>
        </w:tc>
        <w:tc>
          <w:tcPr>
            <w:tcW w:w="3039" w:type="dxa"/>
          </w:tcPr>
          <w:p w14:paraId="79C80B25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localhost</w:t>
            </w:r>
          </w:p>
        </w:tc>
        <w:tc>
          <w:tcPr>
            <w:tcW w:w="3315" w:type="dxa"/>
          </w:tcPr>
          <w:p w14:paraId="0A608BB2" w14:textId="77777777" w:rsidR="00370675" w:rsidRDefault="00000000">
            <w:pPr>
              <w:pStyle w:val="Compact"/>
            </w:pPr>
            <w:r>
              <w:t>Cloudflare Tunnel + Access</w:t>
            </w:r>
          </w:p>
        </w:tc>
      </w:tr>
    </w:tbl>
    <w:p w14:paraId="73F4E3C3" w14:textId="77777777" w:rsidR="00370675" w:rsidRDefault="00000000">
      <w:pPr>
        <w:pStyle w:val="BodyText"/>
      </w:pPr>
      <w:r>
        <w:t xml:space="preserve">Оркестрациски концепти во прод стекот: </w:t>
      </w:r>
      <w:r>
        <w:rPr>
          <w:b/>
          <w:bCs/>
        </w:rPr>
        <w:t xml:space="preserve">healthcheck + </w:t>
      </w:r>
      <w:r>
        <w:rPr>
          <w:rStyle w:val="VerbatimChar"/>
          <w:b/>
          <w:bCs/>
        </w:rPr>
        <w:t>depends_on: service_healthy</w:t>
      </w:r>
      <w:r>
        <w:t xml:space="preserve"> (нема тркачки состојби при старт), </w:t>
      </w:r>
      <w:r>
        <w:rPr>
          <w:b/>
          <w:bCs/>
        </w:rPr>
        <w:t>именуван volume</w:t>
      </w:r>
      <w:r>
        <w:t xml:space="preserve"> (податоците на базата преживуваат рестарт), </w:t>
      </w:r>
      <w:r>
        <w:rPr>
          <w:b/>
          <w:bCs/>
        </w:rPr>
        <w:t>мрежна изолација</w:t>
      </w:r>
      <w:r>
        <w:t xml:space="preserve"> (сервисите се адресираат по име, а објавените порти се врзани за </w:t>
      </w:r>
      <w:r>
        <w:rPr>
          <w:rStyle w:val="VerbatimChar"/>
        </w:rPr>
        <w:t>127.0.0.1</w:t>
      </w:r>
      <w:r>
        <w:t xml:space="preserve">, не </w:t>
      </w:r>
      <w:r>
        <w:rPr>
          <w:rStyle w:val="VerbatimChar"/>
        </w:rPr>
        <w:t>0.0.0.0</w:t>
      </w:r>
      <w:r>
        <w:t xml:space="preserve">), </w:t>
      </w:r>
      <w:r>
        <w:rPr>
          <w:rStyle w:val="VerbatimChar"/>
          <w:b/>
          <w:bCs/>
        </w:rPr>
        <w:t>${IMAGE_TAG:-latest}</w:t>
      </w:r>
      <w:r>
        <w:t xml:space="preserve"> (иста датотека пушта/враќа било која верзија) и </w:t>
      </w:r>
      <w:r>
        <w:rPr>
          <w:rStyle w:val="VerbatimChar"/>
          <w:b/>
          <w:bCs/>
        </w:rPr>
        <w:t>restart: always</w:t>
      </w:r>
      <w:r>
        <w:t>.</w:t>
      </w:r>
    </w:p>
    <w:p w14:paraId="14D2A58E" w14:textId="77777777" w:rsidR="00370675" w:rsidRDefault="00000000">
      <w:pPr>
        <w:pStyle w:val="Heading2"/>
      </w:pPr>
      <w:bookmarkStart w:id="4" w:name="дел-4-cicd-pipeline-github-actions-ghcr"/>
      <w:bookmarkEnd w:id="3"/>
      <w:r>
        <w:t>5. Дел 4 — CI/CD pipeline (GitHub Actions → GHCR)</w:t>
      </w:r>
    </w:p>
    <w:p w14:paraId="7025F9D9" w14:textId="77777777" w:rsidR="00370675" w:rsidRDefault="00000000">
      <w:pPr>
        <w:pStyle w:val="FirstParagraph"/>
      </w:pPr>
      <w:r>
        <w:t xml:space="preserve">Целиот pipeline е во </w:t>
      </w:r>
      <w:r>
        <w:rPr>
          <w:rStyle w:val="VerbatimChar"/>
        </w:rPr>
        <w:t>.github/workflows/ci-cd.yml</w:t>
      </w:r>
      <w:r>
        <w:t xml:space="preserve">. Тригери: push на </w:t>
      </w:r>
      <w:r>
        <w:rPr>
          <w:rStyle w:val="VerbatimChar"/>
        </w:rPr>
        <w:t>main</w:t>
      </w:r>
      <w:r>
        <w:t xml:space="preserve">, таг </w:t>
      </w:r>
      <w:r>
        <w:rPr>
          <w:rStyle w:val="VerbatimChar"/>
        </w:rPr>
        <w:t>v*.*.*</w:t>
      </w:r>
      <w:r>
        <w:t xml:space="preserve">, и pull request; </w:t>
      </w:r>
      <w:r>
        <w:rPr>
          <w:rStyle w:val="VerbatimChar"/>
        </w:rPr>
        <w:t>concurrency: cancel-in-progress</w:t>
      </w:r>
      <w:r>
        <w:t xml:space="preserve"> ги откажува застарените вртења.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65"/>
        <w:gridCol w:w="1126"/>
        <w:gridCol w:w="4620"/>
        <w:gridCol w:w="1465"/>
      </w:tblGrid>
      <w:tr w:rsidR="00370675" w14:paraId="0479C07F" w14:textId="77777777" w:rsidTr="00370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6" w:type="dxa"/>
          </w:tcPr>
          <w:p w14:paraId="7BEEDBAF" w14:textId="77777777" w:rsidR="00370675" w:rsidRDefault="00000000">
            <w:pPr>
              <w:pStyle w:val="Compact"/>
            </w:pPr>
            <w:r>
              <w:t>Настан</w:t>
            </w:r>
          </w:p>
        </w:tc>
        <w:tc>
          <w:tcPr>
            <w:tcW w:w="931" w:type="dxa"/>
          </w:tcPr>
          <w:p w14:paraId="156ED152" w14:textId="77777777" w:rsidR="00370675" w:rsidRDefault="00000000">
            <w:pPr>
              <w:pStyle w:val="Compact"/>
            </w:pPr>
            <w:r>
              <w:t>Контрола</w:t>
            </w:r>
          </w:p>
        </w:tc>
        <w:tc>
          <w:tcPr>
            <w:tcW w:w="3820" w:type="dxa"/>
          </w:tcPr>
          <w:p w14:paraId="5760FD4C" w14:textId="77777777" w:rsidR="00370675" w:rsidRDefault="00000000">
            <w:pPr>
              <w:pStyle w:val="Compact"/>
            </w:pPr>
            <w:r>
              <w:t>Објавени имиџи</w:t>
            </w:r>
          </w:p>
        </w:tc>
        <w:tc>
          <w:tcPr>
            <w:tcW w:w="1211" w:type="dxa"/>
          </w:tcPr>
          <w:p w14:paraId="3EE22387" w14:textId="77777777" w:rsidR="00370675" w:rsidRDefault="00000000">
            <w:pPr>
              <w:pStyle w:val="Compact"/>
            </w:pPr>
            <w:r>
              <w:t>Авто-deploy</w:t>
            </w:r>
          </w:p>
        </w:tc>
      </w:tr>
      <w:tr w:rsidR="00370675" w14:paraId="6CBBF373" w14:textId="77777777">
        <w:tc>
          <w:tcPr>
            <w:tcW w:w="1956" w:type="dxa"/>
          </w:tcPr>
          <w:p w14:paraId="4DDA826E" w14:textId="77777777" w:rsidR="00370675" w:rsidRDefault="00000000">
            <w:pPr>
              <w:pStyle w:val="Compact"/>
            </w:pPr>
            <w:r>
              <w:t>Pull request → main</w:t>
            </w:r>
          </w:p>
        </w:tc>
        <w:tc>
          <w:tcPr>
            <w:tcW w:w="931" w:type="dxa"/>
          </w:tcPr>
          <w:p w14:paraId="52CA9BF0" w14:textId="77777777" w:rsidR="00370675" w:rsidRDefault="00000000">
            <w:pPr>
              <w:pStyle w:val="Compact"/>
            </w:pPr>
            <w:r>
              <w:t>✅</w:t>
            </w:r>
          </w:p>
        </w:tc>
        <w:tc>
          <w:tcPr>
            <w:tcW w:w="3820" w:type="dxa"/>
          </w:tcPr>
          <w:p w14:paraId="41CD2832" w14:textId="77777777" w:rsidR="00370675" w:rsidRDefault="00000000">
            <w:pPr>
              <w:pStyle w:val="Compact"/>
            </w:pPr>
            <w:r>
              <w:t>—</w:t>
            </w:r>
          </w:p>
        </w:tc>
        <w:tc>
          <w:tcPr>
            <w:tcW w:w="1211" w:type="dxa"/>
          </w:tcPr>
          <w:p w14:paraId="768BD01E" w14:textId="77777777" w:rsidR="00370675" w:rsidRDefault="00000000">
            <w:pPr>
              <w:pStyle w:val="Compact"/>
            </w:pPr>
            <w:r>
              <w:t>—</w:t>
            </w:r>
          </w:p>
        </w:tc>
      </w:tr>
      <w:tr w:rsidR="00370675" w14:paraId="29D6B404" w14:textId="77777777">
        <w:tc>
          <w:tcPr>
            <w:tcW w:w="1956" w:type="dxa"/>
          </w:tcPr>
          <w:p w14:paraId="017779D8" w14:textId="77777777" w:rsidR="00370675" w:rsidRDefault="00000000">
            <w:pPr>
              <w:pStyle w:val="Compact"/>
            </w:pPr>
            <w:r>
              <w:t>Push → main</w:t>
            </w:r>
          </w:p>
        </w:tc>
        <w:tc>
          <w:tcPr>
            <w:tcW w:w="931" w:type="dxa"/>
          </w:tcPr>
          <w:p w14:paraId="5F89F8B5" w14:textId="77777777" w:rsidR="00370675" w:rsidRDefault="00000000">
            <w:pPr>
              <w:pStyle w:val="Compact"/>
            </w:pPr>
            <w:r>
              <w:t>✅</w:t>
            </w:r>
          </w:p>
        </w:tc>
        <w:tc>
          <w:tcPr>
            <w:tcW w:w="3820" w:type="dxa"/>
          </w:tcPr>
          <w:p w14:paraId="4B171C29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edge</w:t>
            </w:r>
            <w:r>
              <w:t xml:space="preserve">, </w:t>
            </w:r>
            <w:r>
              <w:rPr>
                <w:rStyle w:val="VerbatimChar"/>
              </w:rPr>
              <w:t>sha-…</w:t>
            </w:r>
          </w:p>
        </w:tc>
        <w:tc>
          <w:tcPr>
            <w:tcW w:w="1211" w:type="dxa"/>
          </w:tcPr>
          <w:p w14:paraId="50A01F1E" w14:textId="77777777" w:rsidR="00370675" w:rsidRDefault="00000000">
            <w:pPr>
              <w:pStyle w:val="Compact"/>
            </w:pPr>
            <w:r>
              <w:t>—</w:t>
            </w:r>
          </w:p>
        </w:tc>
      </w:tr>
      <w:tr w:rsidR="00370675" w14:paraId="2C4B9CAA" w14:textId="77777777">
        <w:tc>
          <w:tcPr>
            <w:tcW w:w="1956" w:type="dxa"/>
          </w:tcPr>
          <w:p w14:paraId="2CC4C96F" w14:textId="77777777" w:rsidR="00370675" w:rsidRDefault="00000000">
            <w:pPr>
              <w:pStyle w:val="Compact"/>
            </w:pPr>
            <w:r>
              <w:t xml:space="preserve">Push таг </w:t>
            </w:r>
            <w:r>
              <w:rPr>
                <w:rStyle w:val="VerbatimChar"/>
              </w:rPr>
              <w:t>vX.Y.Z</w:t>
            </w:r>
          </w:p>
        </w:tc>
        <w:tc>
          <w:tcPr>
            <w:tcW w:w="931" w:type="dxa"/>
          </w:tcPr>
          <w:p w14:paraId="147061D9" w14:textId="77777777" w:rsidR="00370675" w:rsidRDefault="00000000">
            <w:pPr>
              <w:pStyle w:val="Compact"/>
            </w:pPr>
            <w:r>
              <w:t>✅</w:t>
            </w:r>
          </w:p>
        </w:tc>
        <w:tc>
          <w:tcPr>
            <w:tcW w:w="3820" w:type="dxa"/>
          </w:tcPr>
          <w:p w14:paraId="36666FFD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X.Y.Z</w:t>
            </w:r>
            <w:r>
              <w:t xml:space="preserve">, </w:t>
            </w:r>
            <w:r>
              <w:rPr>
                <w:rStyle w:val="VerbatimChar"/>
              </w:rPr>
              <w:t>X.Y</w:t>
            </w:r>
            <w:r>
              <w:t xml:space="preserve">,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latest</w:t>
            </w:r>
            <w:r>
              <w:t xml:space="preserve">, </w:t>
            </w:r>
            <w:r>
              <w:rPr>
                <w:rStyle w:val="VerbatimChar"/>
              </w:rPr>
              <w:t>sha-…</w:t>
            </w:r>
          </w:p>
        </w:tc>
        <w:tc>
          <w:tcPr>
            <w:tcW w:w="1211" w:type="dxa"/>
          </w:tcPr>
          <w:p w14:paraId="12E3128E" w14:textId="77777777" w:rsidR="00370675" w:rsidRDefault="00000000">
            <w:pPr>
              <w:pStyle w:val="Compact"/>
            </w:pPr>
            <w:r>
              <w:t>✅ на droplet</w:t>
            </w:r>
          </w:p>
        </w:tc>
      </w:tr>
    </w:tbl>
    <w:p w14:paraId="6BC5FFBF" w14:textId="77777777" w:rsidR="00370675" w:rsidRDefault="00000000">
      <w:pPr>
        <w:pStyle w:val="BodyText"/>
      </w:pPr>
      <w:r>
        <w:rPr>
          <w:b/>
          <w:bCs/>
        </w:rPr>
        <w:t>Фаза 1 — контрола на квалитет:</w:t>
      </w:r>
      <w:r>
        <w:t xml:space="preserve"> unit тестови (Maven Surefire), integration тестови (Failsafe + </w:t>
      </w:r>
      <w:r>
        <w:rPr>
          <w:b/>
          <w:bCs/>
        </w:rPr>
        <w:t>Testcontainers</w:t>
      </w:r>
      <w:r>
        <w:t xml:space="preserve"> со вистински PostgreSQL — не-блокирачки), и вистинска продукциска изградба на frontend-от (</w:t>
      </w:r>
      <w:r>
        <w:rPr>
          <w:rStyle w:val="VerbatimChar"/>
        </w:rPr>
        <w:t>npm run build</w:t>
      </w:r>
      <w:r>
        <w:t>).</w:t>
      </w:r>
    </w:p>
    <w:p w14:paraId="25F121FF" w14:textId="77777777" w:rsidR="00370675" w:rsidRDefault="00000000">
      <w:pPr>
        <w:pStyle w:val="BodyText"/>
      </w:pPr>
      <w:r>
        <w:rPr>
          <w:b/>
          <w:bCs/>
        </w:rPr>
        <w:t>Фаза 2 — изградба и качување (</w:t>
      </w:r>
      <w:r>
        <w:rPr>
          <w:rStyle w:val="VerbatimChar"/>
          <w:b/>
          <w:bCs/>
        </w:rPr>
        <w:t>build-and-push</w:t>
      </w:r>
      <w:r>
        <w:rPr>
          <w:b/>
          <w:bCs/>
        </w:rPr>
        <w:t>, само на push):</w:t>
      </w:r>
      <w:r>
        <w:t xml:space="preserve"> најава на GHCR со вградениот </w:t>
      </w:r>
      <w:r>
        <w:rPr>
          <w:rStyle w:val="VerbatimChar"/>
        </w:rPr>
        <w:t>GITHUB_TOKEN</w:t>
      </w:r>
      <w:r>
        <w:t xml:space="preserve">, </w:t>
      </w:r>
      <w:r>
        <w:rPr>
          <w:rStyle w:val="VerbatimChar"/>
        </w:rPr>
        <w:t>docker/metadata-action</w:t>
      </w:r>
      <w:r>
        <w:t xml:space="preserve"> генерира семејство тагови, </w:t>
      </w:r>
      <w:r>
        <w:rPr>
          <w:rStyle w:val="VerbatimChar"/>
        </w:rPr>
        <w:t>docker/build-push-action</w:t>
      </w:r>
      <w:r>
        <w:t xml:space="preserve"> гради со Buildx + GitHub Actions layer cache. Frontend-от се гради со </w:t>
      </w:r>
      <w:r>
        <w:rPr>
          <w:rStyle w:val="VerbatimChar"/>
        </w:rPr>
        <w:t>build-arg VITE_API_BASE=/api</w:t>
      </w:r>
      <w:r>
        <w:t>.</w:t>
      </w:r>
    </w:p>
    <w:p w14:paraId="2EB204C9" w14:textId="77777777" w:rsidR="00370675" w:rsidRDefault="00000000">
      <w:pPr>
        <w:pStyle w:val="BodyText"/>
      </w:pPr>
      <w:r>
        <w:rPr>
          <w:b/>
          <w:bCs/>
        </w:rPr>
        <w:t>Семантичко верзионирање:</w:t>
      </w:r>
      <w:r>
        <w:t xml:space="preserve"> таг </w:t>
      </w:r>
      <w:r>
        <w:rPr>
          <w:rStyle w:val="VerbatimChar"/>
        </w:rPr>
        <w:t>v1.4.3</w:t>
      </w:r>
      <w:r>
        <w:t xml:space="preserve"> → </w:t>
      </w:r>
      <w:r>
        <w:rPr>
          <w:rStyle w:val="VerbatimChar"/>
        </w:rPr>
        <w:t>1.4.3</w:t>
      </w:r>
      <w:r>
        <w:t xml:space="preserve">, </w:t>
      </w:r>
      <w:r>
        <w:rPr>
          <w:rStyle w:val="VerbatimChar"/>
        </w:rPr>
        <w:t>1.4</w:t>
      </w:r>
      <w:r>
        <w:t xml:space="preserve">, </w:t>
      </w:r>
      <w:r>
        <w:rPr>
          <w:rStyle w:val="VerbatimChar"/>
        </w:rPr>
        <w:t>1</w:t>
      </w:r>
      <w:r>
        <w:t xml:space="preserve">, </w:t>
      </w:r>
      <w:r>
        <w:rPr>
          <w:rStyle w:val="VerbatimChar"/>
        </w:rPr>
        <w:t>latest</w:t>
      </w:r>
      <w:r>
        <w:t xml:space="preserve">, </w:t>
      </w:r>
      <w:r>
        <w:rPr>
          <w:rStyle w:val="VerbatimChar"/>
        </w:rPr>
        <w:t>sha-…</w:t>
      </w:r>
      <w:r>
        <w:t xml:space="preserve">; push на </w:t>
      </w:r>
      <w:r>
        <w:rPr>
          <w:rStyle w:val="VerbatimChar"/>
        </w:rPr>
        <w:t>main</w:t>
      </w:r>
      <w:r>
        <w:t xml:space="preserve"> → </w:t>
      </w:r>
      <w:r>
        <w:rPr>
          <w:rStyle w:val="VerbatimChar"/>
        </w:rPr>
        <w:t>edge</w:t>
      </w:r>
      <w:r>
        <w:t xml:space="preserve">, </w:t>
      </w:r>
      <w:r>
        <w:rPr>
          <w:rStyle w:val="VerbatimChar"/>
        </w:rPr>
        <w:t>sha-…</w:t>
      </w:r>
      <w:r>
        <w:t xml:space="preserve">. </w:t>
      </w:r>
      <w:r>
        <w:rPr>
          <w:b/>
          <w:bCs/>
        </w:rPr>
        <w:t>GHCR наместо DockerHub:</w:t>
      </w:r>
      <w:r>
        <w:t xml:space="preserve"> иста сметка/дозволи како кодот, автентикација преку вграден токен, приватни имиџи, без лимити на повлекување.</w:t>
      </w:r>
    </w:p>
    <w:p w14:paraId="7E6E61FE" w14:textId="77777777" w:rsidR="00370675" w:rsidRDefault="00000000">
      <w:pPr>
        <w:pStyle w:val="Heading2"/>
      </w:pPr>
      <w:bookmarkStart w:id="5" w:name="дел-4-бонус-continuous-deployment"/>
      <w:bookmarkEnd w:id="4"/>
      <w:r>
        <w:lastRenderedPageBreak/>
        <w:t>6. Дел 4 (бонус) — Continuous Deployment</w:t>
      </w:r>
    </w:p>
    <w:p w14:paraId="6BB23858" w14:textId="77777777" w:rsidR="00370675" w:rsidRDefault="00000000">
      <w:pPr>
        <w:pStyle w:val="FirstParagraph"/>
      </w:pPr>
      <w:r>
        <w:t xml:space="preserve">Deploy job-от се пали </w:t>
      </w:r>
      <w:r>
        <w:rPr>
          <w:b/>
          <w:bCs/>
        </w:rPr>
        <w:t xml:space="preserve">само на </w:t>
      </w:r>
      <w:r>
        <w:rPr>
          <w:rStyle w:val="VerbatimChar"/>
          <w:b/>
          <w:bCs/>
        </w:rPr>
        <w:t>v*</w:t>
      </w:r>
      <w:r>
        <w:rPr>
          <w:b/>
          <w:bCs/>
        </w:rPr>
        <w:t xml:space="preserve"> таг</w:t>
      </w:r>
      <w:r>
        <w:t xml:space="preserve">, по успешен </w:t>
      </w:r>
      <w:r>
        <w:rPr>
          <w:rStyle w:val="VerbatimChar"/>
        </w:rPr>
        <w:t>build-and-push</w:t>
      </w:r>
      <w:r>
        <w:t xml:space="preserve">. Чекори: решавање на верзијата од тагот → поврзување на runner-от на </w:t>
      </w:r>
      <w:r>
        <w:rPr>
          <w:b/>
          <w:bCs/>
        </w:rPr>
        <w:t>Tailscale</w:t>
      </w:r>
      <w:r>
        <w:t xml:space="preserve"> (OAuth, </w:t>
      </w:r>
      <w:r>
        <w:rPr>
          <w:rStyle w:val="VerbatimChar"/>
        </w:rPr>
        <w:t>tag:ci</w:t>
      </w:r>
      <w:r>
        <w:t>) → SSH во droplet-от → повлекување и рестарт:</w:t>
      </w:r>
    </w:p>
    <w:p w14:paraId="2F28778A" w14:textId="77777777" w:rsidR="00370675" w:rsidRDefault="00000000">
      <w:pPr>
        <w:pStyle w:val="SourceCode"/>
      </w:pPr>
      <w:r>
        <w:rPr>
          <w:rStyle w:val="VariableTok"/>
        </w:rPr>
        <w:t>IMAGE_TAG</w:t>
      </w:r>
      <w:r>
        <w:rPr>
          <w:rStyle w:val="OperatorTok"/>
        </w:rPr>
        <w:t>=</w:t>
      </w:r>
      <w:r>
        <w:rPr>
          <w:rStyle w:val="NormalTok"/>
        </w:rPr>
        <w:t xml:space="preserve">1.1.0 </w:t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.env.prod </w:t>
      </w:r>
      <w:r>
        <w:rPr>
          <w:rStyle w:val="AttributeTok"/>
        </w:rPr>
        <w:t>-f</w:t>
      </w:r>
      <w:r>
        <w:rPr>
          <w:rStyle w:val="NormalTok"/>
        </w:rPr>
        <w:t xml:space="preserve"> docker-compose.prod.yml pull</w:t>
      </w:r>
      <w:r>
        <w:br/>
      </w:r>
      <w:r>
        <w:rPr>
          <w:rStyle w:val="VariableTok"/>
        </w:rPr>
        <w:t>IMAGE_TAG</w:t>
      </w:r>
      <w:r>
        <w:rPr>
          <w:rStyle w:val="OperatorTok"/>
        </w:rPr>
        <w:t>=</w:t>
      </w:r>
      <w:r>
        <w:rPr>
          <w:rStyle w:val="NormalTok"/>
        </w:rPr>
        <w:t xml:space="preserve">1.1.0 </w:t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.env.prod </w:t>
      </w:r>
      <w:r>
        <w:rPr>
          <w:rStyle w:val="AttributeTok"/>
        </w:rPr>
        <w:t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>-d</w:t>
      </w:r>
    </w:p>
    <w:p w14:paraId="3E7EAE71" w14:textId="77777777" w:rsidR="00370675" w:rsidRDefault="00000000">
      <w:pPr>
        <w:pStyle w:val="FirstParagraph"/>
      </w:pPr>
      <w:r>
        <w:t>Серверот чува само две датотеки (</w:t>
      </w:r>
      <w:r>
        <w:rPr>
          <w:rStyle w:val="VerbatimChar"/>
        </w:rPr>
        <w:t>docker-compose.prod.yml</w:t>
      </w:r>
      <w:r>
        <w:t xml:space="preserve"> + </w:t>
      </w:r>
      <w:r>
        <w:rPr>
          <w:rStyle w:val="VerbatimChar"/>
        </w:rPr>
        <w:t>.env.prod</w:t>
      </w:r>
      <w:r>
        <w:t>) и не гради ништо — само повлекува готови имиџи од GHCR.</w:t>
      </w:r>
    </w:p>
    <w:p w14:paraId="1CF6FF91" w14:textId="77777777" w:rsidR="00370675" w:rsidRDefault="00000000">
      <w:pPr>
        <w:pStyle w:val="Heading2"/>
      </w:pPr>
      <w:bookmarkStart w:id="6" w:name="дел-5-kubernetes"/>
      <w:bookmarkEnd w:id="5"/>
      <w:r>
        <w:t>7. Дел 5 — Kubernetes</w:t>
      </w:r>
    </w:p>
    <w:p w14:paraId="4AB72156" w14:textId="77777777" w:rsidR="00370675" w:rsidRDefault="00000000">
      <w:pPr>
        <w:pStyle w:val="FirstParagraph"/>
      </w:pPr>
      <w:r>
        <w:t xml:space="preserve">Манифестите се во </w:t>
      </w:r>
      <w:r>
        <w:rPr>
          <w:rStyle w:val="VerbatimChar"/>
        </w:rPr>
        <w:t>k8s/</w:t>
      </w:r>
      <w:r>
        <w:t xml:space="preserve"> и претставуваат алтернативна оркестрација на кластер со истите GHCR имиџи, но со декларативни манифести, self-healing, replicas и service discovery.</w:t>
      </w:r>
    </w:p>
    <w:p w14:paraId="6E86BAE7" w14:textId="77777777" w:rsidR="003706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Namespace</w:t>
      </w:r>
      <w:r>
        <w:t xml:space="preserve"> (</w:t>
      </w:r>
      <w:r>
        <w:rPr>
          <w:rStyle w:val="VerbatimChar"/>
        </w:rPr>
        <w:t>k8s/00-namespace.yaml</w:t>
      </w:r>
      <w:r>
        <w:t xml:space="preserve">) — изолација на сите ресурси во </w:t>
      </w:r>
      <w:r>
        <w:rPr>
          <w:rStyle w:val="VerbatimChar"/>
        </w:rPr>
        <w:t>volter</w:t>
      </w:r>
      <w:r>
        <w:t>.</w:t>
      </w:r>
    </w:p>
    <w:p w14:paraId="41BD27E1" w14:textId="77777777" w:rsidR="003706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ConfigMap + Secret</w:t>
      </w:r>
      <w:r>
        <w:t xml:space="preserve"> (</w:t>
      </w:r>
      <w:r>
        <w:rPr>
          <w:rStyle w:val="VerbatimChar"/>
        </w:rPr>
        <w:t>k8s/01-config.yaml</w:t>
      </w:r>
      <w:r>
        <w:t xml:space="preserve">, </w:t>
      </w:r>
      <w:r>
        <w:rPr>
          <w:rStyle w:val="VerbatimChar"/>
        </w:rPr>
        <w:t>k8s/02-secrets.example.yaml</w:t>
      </w:r>
      <w:r>
        <w:t xml:space="preserve">) — не-тајна конфигурација одделно од тајните; за приватните имиџи се додава </w:t>
      </w:r>
      <w:r>
        <w:rPr>
          <w:b/>
          <w:bCs/>
        </w:rPr>
        <w:t>imagePullSecret</w:t>
      </w:r>
      <w:r>
        <w:t>.</w:t>
      </w:r>
    </w:p>
    <w:p w14:paraId="10AFB53D" w14:textId="77777777" w:rsidR="003706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StatefulSet за базата</w:t>
      </w:r>
      <w:r>
        <w:t xml:space="preserve"> (</w:t>
      </w:r>
      <w:r>
        <w:rPr>
          <w:rStyle w:val="VerbatimChar"/>
        </w:rPr>
        <w:t>k8s/03-postgres-statefulset.yaml</w:t>
      </w:r>
      <w:r>
        <w:t>) — стабилно име (</w:t>
      </w:r>
      <w:r>
        <w:rPr>
          <w:rStyle w:val="VerbatimChar"/>
        </w:rPr>
        <w:t>volter-postgres-0</w:t>
      </w:r>
      <w:r>
        <w:t xml:space="preserve">), стабилен диск преку </w:t>
      </w:r>
      <w:r>
        <w:rPr>
          <w:rStyle w:val="VerbatimChar"/>
          <w:b/>
          <w:bCs/>
        </w:rPr>
        <w:t>volumeClaimTemplates</w:t>
      </w:r>
      <w:r>
        <w:t xml:space="preserve"> и </w:t>
      </w:r>
      <w:r>
        <w:rPr>
          <w:b/>
          <w:bCs/>
        </w:rPr>
        <w:t>headless Service</w:t>
      </w:r>
      <w:r>
        <w:t xml:space="preserve"> за предвидлив DNS.</w:t>
      </w:r>
    </w:p>
    <w:p w14:paraId="3FC8981D" w14:textId="77777777" w:rsidR="003706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Deployment</w:t>
      </w:r>
      <w:r>
        <w:t xml:space="preserve"> за backend и frontend (</w:t>
      </w:r>
      <w:r>
        <w:rPr>
          <w:rStyle w:val="VerbatimChar"/>
        </w:rPr>
        <w:t>k8s/04-…</w:t>
      </w:r>
      <w:r>
        <w:t xml:space="preserve">, </w:t>
      </w:r>
      <w:r>
        <w:rPr>
          <w:rStyle w:val="VerbatimChar"/>
        </w:rPr>
        <w:t>k8s/05-…</w:t>
      </w:r>
      <w:r>
        <w:t xml:space="preserve">) — stateless, по 2 replicas, rolling update, readiness/liveness probes на </w:t>
      </w:r>
      <w:r>
        <w:rPr>
          <w:rStyle w:val="VerbatimChar"/>
        </w:rPr>
        <w:t>/actuator/health</w:t>
      </w:r>
      <w:r>
        <w:t>.</w:t>
      </w:r>
    </w:p>
    <w:p w14:paraId="0D8057CC" w14:textId="77777777" w:rsidR="003706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Service</w:t>
      </w:r>
      <w:r>
        <w:t xml:space="preserve"> (</w:t>
      </w:r>
      <w:r>
        <w:rPr>
          <w:rStyle w:val="VerbatimChar"/>
        </w:rPr>
        <w:t>k8s/06-services.yaml</w:t>
      </w:r>
      <w:r>
        <w:t xml:space="preserve">) — ClusterIP; backend Service се вика </w:t>
      </w:r>
      <w:r>
        <w:rPr>
          <w:rStyle w:val="VerbatimChar"/>
          <w:b/>
          <w:bCs/>
        </w:rPr>
        <w:t>backend:8080</w:t>
      </w:r>
      <w:r>
        <w:t xml:space="preserve"> за да работи nginx-от непроменет како во Compose.</w:t>
      </w:r>
    </w:p>
    <w:p w14:paraId="0FB4D69F" w14:textId="77777777" w:rsidR="003706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Ingress</w:t>
      </w:r>
      <w:r>
        <w:t xml:space="preserve"> (</w:t>
      </w:r>
      <w:r>
        <w:rPr>
          <w:rStyle w:val="VerbatimChar"/>
        </w:rPr>
        <w:t>k8s/07-ingress.yaml</w:t>
      </w:r>
      <w:r>
        <w:t>) — единствен влез (</w:t>
      </w:r>
      <w:r>
        <w:rPr>
          <w:rStyle w:val="VerbatimChar"/>
        </w:rPr>
        <w:t>erp.volter.local</w:t>
      </w:r>
      <w:r>
        <w:t xml:space="preserve">) кон frontend-от; nginx внатре го проксира </w:t>
      </w:r>
      <w:r>
        <w:rPr>
          <w:rStyle w:val="VerbatimChar"/>
        </w:rPr>
        <w:t>/api</w:t>
      </w:r>
      <w:r>
        <w:t xml:space="preserve"> кон backend-от (backend никогаш директно изложен).</w:t>
      </w:r>
    </w:p>
    <w:p w14:paraId="279A5D5E" w14:textId="77777777" w:rsidR="00370675" w:rsidRDefault="00000000">
      <w:pPr>
        <w:pStyle w:val="FirstParagraph"/>
      </w:pPr>
      <w:r>
        <w:t xml:space="preserve">Демонстрација: </w:t>
      </w:r>
      <w:r>
        <w:rPr>
          <w:rStyle w:val="VerbatimChar"/>
        </w:rPr>
        <w:t>kubectl apply -f k8s/</w:t>
      </w:r>
      <w:r>
        <w:t xml:space="preserve">, потоа </w:t>
      </w:r>
      <w:r>
        <w:rPr>
          <w:rStyle w:val="VerbatimChar"/>
        </w:rPr>
        <w:t>kubectl get all -n volter</w:t>
      </w:r>
      <w:r>
        <w:t xml:space="preserve"> (сите pod-ови </w:t>
      </w:r>
      <w:r>
        <w:rPr>
          <w:rStyle w:val="VerbatimChar"/>
        </w:rPr>
        <w:t>Running</w:t>
      </w:r>
      <w:r>
        <w:t xml:space="preserve">, PVC </w:t>
      </w:r>
      <w:r>
        <w:rPr>
          <w:rStyle w:val="VerbatimChar"/>
        </w:rPr>
        <w:t>Bound</w:t>
      </w:r>
      <w:r>
        <w:t>, Ingress со адреса).</w:t>
      </w:r>
    </w:p>
    <w:p w14:paraId="67FC9D30" w14:textId="77777777" w:rsidR="00370675" w:rsidRDefault="00000000">
      <w:pPr>
        <w:pStyle w:val="Heading2"/>
      </w:pPr>
      <w:bookmarkStart w:id="7" w:name="инфраструктура-и-безбедност"/>
      <w:bookmarkEnd w:id="6"/>
      <w:r>
        <w:t>8. Инфраструктура и безбедност</w:t>
      </w:r>
    </w:p>
    <w:p w14:paraId="6127238F" w14:textId="77777777" w:rsidR="00370675" w:rsidRDefault="00000000">
      <w:pPr>
        <w:pStyle w:val="FirstParagraph"/>
      </w:pPr>
      <w:r>
        <w:t xml:space="preserve">Целото поставување е изградено околу едно правило: </w:t>
      </w:r>
      <w:r>
        <w:rPr>
          <w:b/>
          <w:bCs/>
        </w:rPr>
        <w:t>серверот не отвора ниту еден влезен порт</w:t>
      </w:r>
      <w:r>
        <w:t>; до сè се доаѓа преку канали иницирани одвнатре.</w:t>
      </w:r>
    </w:p>
    <w:p w14:paraId="358C1F15" w14:textId="77777777" w:rsidR="0037067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DigitalOcean droplet</w:t>
      </w:r>
      <w:r>
        <w:t xml:space="preserve"> — Ubuntu + Docker; Cloud Firewall дозволува влез само за SSH, а излез за сè. Ништо друго не е јавно објавено.</w:t>
      </w:r>
    </w:p>
    <w:p w14:paraId="5B914550" w14:textId="77777777" w:rsidR="0037067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Cloudflare Tunnel</w:t>
      </w:r>
      <w:r>
        <w:t xml:space="preserve"> — </w:t>
      </w:r>
      <w:r>
        <w:rPr>
          <w:rStyle w:val="VerbatimChar"/>
        </w:rPr>
        <w:t>cloudflared</w:t>
      </w:r>
      <w:r>
        <w:t xml:space="preserve"> се поврзува </w:t>
      </w:r>
      <w:r>
        <w:rPr>
          <w:b/>
          <w:bCs/>
        </w:rPr>
        <w:t>излезно</w:t>
      </w:r>
      <w:r>
        <w:t xml:space="preserve"> кон Cloudflare; нема влезен порт, вистинското IP е скриено, целиот сообраќај оди низ Cloudflare.</w:t>
      </w:r>
    </w:p>
    <w:p w14:paraId="6F1D0259" w14:textId="77777777" w:rsidR="0037067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Cloudflare Access (Zero Trust)</w:t>
      </w:r>
      <w:r>
        <w:t xml:space="preserve"> — идентитетска порта пред апликацијата (политики по е-пошта + IP за секоја продавница).</w:t>
      </w:r>
    </w:p>
    <w:p w14:paraId="46F00CF0" w14:textId="77777777" w:rsidR="0037067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Tailscale</w:t>
      </w:r>
      <w:r>
        <w:t xml:space="preserve"> — CI деплојира преку приватна mesh VPN (WireGuard) </w:t>
      </w:r>
      <w:r>
        <w:rPr>
          <w:b/>
          <w:bCs/>
        </w:rPr>
        <w:t>без отворен SSH порт</w:t>
      </w:r>
      <w:r>
        <w:t xml:space="preserve">; runner-от се приклучува со ephemeral </w:t>
      </w:r>
      <w:r>
        <w:rPr>
          <w:rStyle w:val="VerbatimChar"/>
        </w:rPr>
        <w:t>tag:ci</w:t>
      </w:r>
      <w:r>
        <w:t xml:space="preserve"> node што исчезнува по job-от.</w:t>
      </w:r>
    </w:p>
    <w:p w14:paraId="022D2FBA" w14:textId="77777777" w:rsidR="0037067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Одбрана во длабочина</w:t>
      </w:r>
      <w:r>
        <w:t xml:space="preserve"> — секое барање минува низ: Cloudflare Access → JWT најава → улоги/дозволи → firewall без објавени порти.</w:t>
      </w:r>
    </w:p>
    <w:p w14:paraId="1A8CB290" w14:textId="39FEFE06" w:rsidR="00370675" w:rsidRDefault="00000000">
      <w:pPr>
        <w:pStyle w:val="FirstParagraph"/>
      </w:pPr>
      <w:r>
        <w:rPr>
          <w:b/>
          <w:bCs/>
        </w:rPr>
        <w:t>DigitalOcean droplet:</w:t>
      </w:r>
    </w:p>
    <w:p w14:paraId="22AAF670" w14:textId="77777777" w:rsidR="00370675" w:rsidRDefault="00000000">
      <w:pPr>
        <w:pStyle w:val="CaptionedFigure"/>
      </w:pPr>
      <w:r>
        <w:rPr>
          <w:noProof/>
        </w:rPr>
        <w:drawing>
          <wp:inline distT="0" distB="0" distL="0" distR="0" wp14:anchorId="3633EDB6" wp14:editId="01332C73">
            <wp:extent cx="5334000" cy="3003115"/>
            <wp:effectExtent l="0" t="0" r="0" b="0"/>
            <wp:docPr id="17" name="Picture" descr="DigitalOcean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ocument-images/DigitalOcean_dashboar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CF30B" w14:textId="77777777" w:rsidR="00370675" w:rsidRDefault="00000000">
      <w:pPr>
        <w:pStyle w:val="ImageCaption"/>
      </w:pPr>
      <w:r>
        <w:t>DigitalOcean dashboard</w:t>
      </w:r>
    </w:p>
    <w:p w14:paraId="52C4A3FE" w14:textId="77777777" w:rsidR="00370675" w:rsidRDefault="00000000">
      <w:pPr>
        <w:pStyle w:val="BodyText"/>
      </w:pPr>
      <w:r>
        <w:rPr>
          <w:b/>
          <w:bCs/>
        </w:rPr>
        <w:t>Cloudflare Tunnel (Public Hostname) и Access (Zero Trust):</w:t>
      </w:r>
    </w:p>
    <w:p w14:paraId="5CD42D8D" w14:textId="77777777" w:rsidR="00370675" w:rsidRDefault="00000000">
      <w:pPr>
        <w:pStyle w:val="CaptionedFigure"/>
      </w:pPr>
      <w:r>
        <w:rPr>
          <w:noProof/>
        </w:rPr>
        <w:drawing>
          <wp:inline distT="0" distB="0" distL="0" distR="0" wp14:anchorId="233CD646" wp14:editId="6FF5127F">
            <wp:extent cx="5334000" cy="1546823"/>
            <wp:effectExtent l="0" t="0" r="0" b="0"/>
            <wp:docPr id="20" name="Picture" descr="Cloudflare Tun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ocument-images/Cloudflare_tunne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451BD" w14:textId="77777777" w:rsidR="00370675" w:rsidRDefault="00000000">
      <w:pPr>
        <w:pStyle w:val="ImageCaption"/>
      </w:pPr>
      <w:r>
        <w:t>Cloudflare Tunnel</w:t>
      </w:r>
    </w:p>
    <w:p w14:paraId="1C209F7F" w14:textId="77777777" w:rsidR="0037067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7D37A07" wp14:editId="76FD1F34">
            <wp:extent cx="5334000" cy="2995358"/>
            <wp:effectExtent l="0" t="0" r="0" b="0"/>
            <wp:docPr id="23" name="Picture" descr="Cloudflare Public Hostn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ocument-images/Cloudflare_approut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38AD4" w14:textId="77777777" w:rsidR="00370675" w:rsidRDefault="00000000">
      <w:pPr>
        <w:pStyle w:val="ImageCaption"/>
      </w:pPr>
      <w:r>
        <w:t>Cloudflare Public Hostname</w:t>
      </w:r>
    </w:p>
    <w:p w14:paraId="7941A9A0" w14:textId="77777777" w:rsidR="00370675" w:rsidRDefault="00000000">
      <w:pPr>
        <w:pStyle w:val="CaptionedFigure"/>
      </w:pPr>
      <w:r>
        <w:rPr>
          <w:noProof/>
        </w:rPr>
        <w:drawing>
          <wp:inline distT="0" distB="0" distL="0" distR="0" wp14:anchorId="67A304BA" wp14:editId="73F9308E">
            <wp:extent cx="5334000" cy="2972631"/>
            <wp:effectExtent l="0" t="0" r="0" b="0"/>
            <wp:docPr id="26" name="Picture" descr="Cloudflare Acc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ocument-images/Cloudflare_ap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154B52" w14:textId="77777777" w:rsidR="00370675" w:rsidRDefault="00000000">
      <w:pPr>
        <w:pStyle w:val="ImageCaption"/>
      </w:pPr>
      <w:r>
        <w:t>Cloudflare Access</w:t>
      </w:r>
    </w:p>
    <w:p w14:paraId="36F76DB8" w14:textId="77777777" w:rsidR="00370675" w:rsidRDefault="00000000">
      <w:pPr>
        <w:pStyle w:val="Heading2"/>
      </w:pPr>
      <w:bookmarkStart w:id="8" w:name="управување-со-тајни"/>
      <w:bookmarkEnd w:id="7"/>
      <w:r>
        <w:t>9. Управување со тајни</w:t>
      </w:r>
    </w:p>
    <w:p w14:paraId="4D38F905" w14:textId="77777777" w:rsidR="00370675" w:rsidRDefault="00000000">
      <w:pPr>
        <w:pStyle w:val="FirstParagraph"/>
      </w:pPr>
      <w:r>
        <w:t xml:space="preserve">Ништо чувствително не е committ-ирано. Тајните стојат на две места: </w:t>
      </w:r>
      <w:r>
        <w:rPr>
          <w:rStyle w:val="VerbatimChar"/>
          <w:b/>
          <w:bCs/>
        </w:rPr>
        <w:t>.env.prod</w:t>
      </w:r>
      <w:r>
        <w:t xml:space="preserve"> (gitignored) на серверот за Compose, и </w:t>
      </w:r>
      <w:r>
        <w:rPr>
          <w:b/>
          <w:bCs/>
        </w:rPr>
        <w:t>GitHub Actions secrets</w:t>
      </w:r>
      <w:r>
        <w:t xml:space="preserve"> за pipeline-от (</w:t>
      </w:r>
      <w:r>
        <w:rPr>
          <w:rStyle w:val="VerbatimChar"/>
        </w:rPr>
        <w:t>GITHUB_TOKEN</w:t>
      </w:r>
      <w:r>
        <w:t xml:space="preserve">, Tailscale OAuth, </w:t>
      </w:r>
      <w:r>
        <w:rPr>
          <w:rStyle w:val="VerbatimChar"/>
        </w:rPr>
        <w:t>DROPLET_*</w:t>
      </w:r>
      <w:r>
        <w:t xml:space="preserve">). </w:t>
      </w:r>
      <w:r>
        <w:rPr>
          <w:rStyle w:val="VerbatimChar"/>
        </w:rPr>
        <w:t>SPRING_PROFILES_ACTIVE: prod</w:t>
      </w:r>
      <w:r>
        <w:t xml:space="preserve"> е тврдо запишан во Compose (не во env) за да не може лоша env датотека да ја префрли продукцијата во </w:t>
      </w:r>
      <w:r>
        <w:lastRenderedPageBreak/>
        <w:t xml:space="preserve">dev режим. Серверот прави еднократен </w:t>
      </w:r>
      <w:r>
        <w:rPr>
          <w:rStyle w:val="VerbatimChar"/>
        </w:rPr>
        <w:t>docker login ghcr.io</w:t>
      </w:r>
      <w:r>
        <w:t xml:space="preserve"> со PAT ограничен на </w:t>
      </w:r>
      <w:r>
        <w:rPr>
          <w:rStyle w:val="VerbatimChar"/>
        </w:rPr>
        <w:t>read:packages</w:t>
      </w:r>
      <w:r>
        <w:t xml:space="preserve">. Во Kubernetes улогата ја играат </w:t>
      </w:r>
      <w:r>
        <w:rPr>
          <w:rStyle w:val="VerbatimChar"/>
        </w:rPr>
        <w:t>Secret</w:t>
      </w:r>
      <w:r>
        <w:t xml:space="preserve"> + </w:t>
      </w:r>
      <w:r>
        <w:rPr>
          <w:rStyle w:val="VerbatimChar"/>
        </w:rPr>
        <w:t>imagePullSecret</w:t>
      </w:r>
      <w:r>
        <w:t>.</w:t>
      </w:r>
    </w:p>
    <w:p w14:paraId="1DB6121B" w14:textId="77777777" w:rsidR="00370675" w:rsidRDefault="00000000">
      <w:pPr>
        <w:pStyle w:val="Heading2"/>
      </w:pPr>
      <w:bookmarkStart w:id="9" w:name="зошто-овие-алатки-резиме-на-одлуките"/>
      <w:bookmarkEnd w:id="8"/>
      <w:r>
        <w:t>10. Зошто овие алатки (резиме на одлуките)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8"/>
        <w:gridCol w:w="6468"/>
      </w:tblGrid>
      <w:tr w:rsidR="00370675" w14:paraId="325D2E49" w14:textId="77777777" w:rsidTr="00370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0" w:type="dxa"/>
          </w:tcPr>
          <w:p w14:paraId="6CE14EC0" w14:textId="77777777" w:rsidR="00370675" w:rsidRDefault="00000000">
            <w:pPr>
              <w:pStyle w:val="Compact"/>
            </w:pPr>
            <w:r>
              <w:t>Одлука</w:t>
            </w:r>
          </w:p>
        </w:tc>
        <w:tc>
          <w:tcPr>
            <w:tcW w:w="5349" w:type="dxa"/>
          </w:tcPr>
          <w:p w14:paraId="1A971DC1" w14:textId="77777777" w:rsidR="00370675" w:rsidRDefault="00000000">
            <w:pPr>
              <w:pStyle w:val="Compact"/>
            </w:pPr>
            <w:r>
              <w:t>Зошто</w:t>
            </w:r>
          </w:p>
        </w:tc>
      </w:tr>
      <w:tr w:rsidR="00370675" w14:paraId="1CD1CDF6" w14:textId="77777777">
        <w:tc>
          <w:tcPr>
            <w:tcW w:w="2570" w:type="dxa"/>
          </w:tcPr>
          <w:p w14:paraId="3BC570B3" w14:textId="77777777" w:rsidR="00370675" w:rsidRDefault="00000000">
            <w:pPr>
              <w:pStyle w:val="Compact"/>
            </w:pPr>
            <w:r>
              <w:t>GitHub Actions + GHCR</w:t>
            </w:r>
          </w:p>
        </w:tc>
        <w:tc>
          <w:tcPr>
            <w:tcW w:w="5349" w:type="dxa"/>
          </w:tcPr>
          <w:p w14:paraId="20815620" w14:textId="77777777" w:rsidR="00370675" w:rsidRDefault="00000000">
            <w:pPr>
              <w:pStyle w:val="Compact"/>
            </w:pPr>
            <w:r>
              <w:t>Вградени во репото, без сервер за одржување, токен наместо чувана лозинка</w:t>
            </w:r>
          </w:p>
        </w:tc>
      </w:tr>
      <w:tr w:rsidR="00370675" w14:paraId="3C82BABB" w14:textId="77777777">
        <w:tc>
          <w:tcPr>
            <w:tcW w:w="2570" w:type="dxa"/>
          </w:tcPr>
          <w:p w14:paraId="37D72305" w14:textId="77777777" w:rsidR="00370675" w:rsidRDefault="00000000">
            <w:pPr>
              <w:pStyle w:val="Compact"/>
            </w:pPr>
            <w:r>
              <w:t>Повеќефазни имиџи (backend + nginx)</w:t>
            </w:r>
          </w:p>
        </w:tc>
        <w:tc>
          <w:tcPr>
            <w:tcW w:w="5349" w:type="dxa"/>
          </w:tcPr>
          <w:p w14:paraId="536749B0" w14:textId="77777777" w:rsidR="00370675" w:rsidRDefault="00000000">
            <w:pPr>
              <w:pStyle w:val="Compact"/>
            </w:pPr>
            <w:r>
              <w:t xml:space="preserve">Малечки, побезбедни runtime имиџи; чист </w:t>
            </w:r>
            <w:r>
              <w:rPr>
                <w:rStyle w:val="VerbatimChar"/>
              </w:rPr>
              <w:t>/api</w:t>
            </w:r>
            <w:r>
              <w:t xml:space="preserve"> proxy на ист origin</w:t>
            </w:r>
          </w:p>
        </w:tc>
      </w:tr>
      <w:tr w:rsidR="00370675" w14:paraId="09B2829E" w14:textId="77777777">
        <w:tc>
          <w:tcPr>
            <w:tcW w:w="2570" w:type="dxa"/>
          </w:tcPr>
          <w:p w14:paraId="7E4270F2" w14:textId="77777777" w:rsidR="00370675" w:rsidRDefault="00000000">
            <w:pPr>
              <w:pStyle w:val="Compact"/>
            </w:pPr>
            <w:r>
              <w:t>Семантички таг-ови како тригер</w:t>
            </w:r>
          </w:p>
        </w:tc>
        <w:tc>
          <w:tcPr>
            <w:tcW w:w="5349" w:type="dxa"/>
          </w:tcPr>
          <w:p w14:paraId="55F3EC06" w14:textId="77777777" w:rsidR="00370675" w:rsidRDefault="00000000">
            <w:pPr>
              <w:pStyle w:val="Compact"/>
            </w:pPr>
            <w:r>
              <w:t xml:space="preserve">Развивачот одлучува </w:t>
            </w:r>
            <w:r>
              <w:rPr>
                <w:i/>
                <w:iCs/>
              </w:rPr>
              <w:t>кога</w:t>
            </w:r>
            <w:r>
              <w:t xml:space="preserve"> и </w:t>
            </w:r>
            <w:r>
              <w:rPr>
                <w:i/>
                <w:iCs/>
              </w:rPr>
              <w:t>каков</w:t>
            </w:r>
            <w:r>
              <w:t xml:space="preserve"> е изданието; изданијата се следливи</w:t>
            </w:r>
          </w:p>
        </w:tc>
      </w:tr>
      <w:tr w:rsidR="00370675" w14:paraId="0DE8218B" w14:textId="77777777">
        <w:tc>
          <w:tcPr>
            <w:tcW w:w="2570" w:type="dxa"/>
          </w:tcPr>
          <w:p w14:paraId="2049921C" w14:textId="77777777" w:rsidR="00370675" w:rsidRDefault="00000000">
            <w:pPr>
              <w:pStyle w:val="Compact"/>
            </w:pPr>
            <w:r>
              <w:rPr>
                <w:rStyle w:val="VerbatimChar"/>
              </w:rPr>
              <w:t>docker compose pull</w:t>
            </w:r>
            <w:r>
              <w:t xml:space="preserve"> на серверот</w:t>
            </w:r>
          </w:p>
        </w:tc>
        <w:tc>
          <w:tcPr>
            <w:tcW w:w="5349" w:type="dxa"/>
          </w:tcPr>
          <w:p w14:paraId="4177042E" w14:textId="77777777" w:rsidR="00370675" w:rsidRDefault="00000000">
            <w:pPr>
              <w:pStyle w:val="Compact"/>
            </w:pPr>
            <w:r>
              <w:t>Серверот останува минимален и поставува точно тоа што CI го тестирал</w:t>
            </w:r>
          </w:p>
        </w:tc>
      </w:tr>
      <w:tr w:rsidR="00370675" w14:paraId="5CC04253" w14:textId="77777777">
        <w:tc>
          <w:tcPr>
            <w:tcW w:w="2570" w:type="dxa"/>
          </w:tcPr>
          <w:p w14:paraId="1D5B9A41" w14:textId="77777777" w:rsidR="00370675" w:rsidRDefault="00000000">
            <w:pPr>
              <w:pStyle w:val="Compact"/>
            </w:pPr>
            <w:r>
              <w:t>Kubernetes</w:t>
            </w:r>
          </w:p>
        </w:tc>
        <w:tc>
          <w:tcPr>
            <w:tcW w:w="5349" w:type="dxa"/>
          </w:tcPr>
          <w:p w14:paraId="5E397166" w14:textId="77777777" w:rsidR="00370675" w:rsidRDefault="00000000">
            <w:pPr>
              <w:pStyle w:val="Compact"/>
            </w:pPr>
            <w:r>
              <w:t>Декларативна оркестрација со self-healing, StatefulSet, Service и Ingress</w:t>
            </w:r>
          </w:p>
        </w:tc>
      </w:tr>
      <w:tr w:rsidR="00370675" w14:paraId="2C6D24F4" w14:textId="77777777">
        <w:tc>
          <w:tcPr>
            <w:tcW w:w="2570" w:type="dxa"/>
          </w:tcPr>
          <w:p w14:paraId="56BD560C" w14:textId="77777777" w:rsidR="00370675" w:rsidRDefault="00000000">
            <w:pPr>
              <w:pStyle w:val="Compact"/>
            </w:pPr>
            <w:r>
              <w:t>Cloudflare Tunnel + Access</w:t>
            </w:r>
          </w:p>
        </w:tc>
        <w:tc>
          <w:tcPr>
            <w:tcW w:w="5349" w:type="dxa"/>
          </w:tcPr>
          <w:p w14:paraId="389AF9C7" w14:textId="77777777" w:rsidR="00370675" w:rsidRDefault="00000000">
            <w:pPr>
              <w:pStyle w:val="Compact"/>
            </w:pPr>
            <w:r>
              <w:t>Нула влезни порти, скриено IP, идентитетска порта пред апликацијата</w:t>
            </w:r>
          </w:p>
        </w:tc>
      </w:tr>
      <w:tr w:rsidR="00370675" w14:paraId="056B6B9C" w14:textId="77777777">
        <w:tc>
          <w:tcPr>
            <w:tcW w:w="2570" w:type="dxa"/>
          </w:tcPr>
          <w:p w14:paraId="722F806D" w14:textId="77777777" w:rsidR="00370675" w:rsidRDefault="00000000">
            <w:pPr>
              <w:pStyle w:val="Compact"/>
            </w:pPr>
            <w:r>
              <w:t>Tailscale за CD</w:t>
            </w:r>
          </w:p>
        </w:tc>
        <w:tc>
          <w:tcPr>
            <w:tcW w:w="5349" w:type="dxa"/>
          </w:tcPr>
          <w:p w14:paraId="235EC2FF" w14:textId="77777777" w:rsidR="00370675" w:rsidRDefault="00000000">
            <w:pPr>
              <w:pStyle w:val="Compact"/>
            </w:pPr>
            <w:r>
              <w:t>CI го достигнува серверот без отворен SSH порт</w:t>
            </w:r>
          </w:p>
        </w:tc>
      </w:tr>
      <w:bookmarkEnd w:id="9"/>
    </w:tbl>
    <w:p w14:paraId="050BF147" w14:textId="77777777" w:rsidR="00D774D7" w:rsidRDefault="00D774D7"/>
    <w:sectPr w:rsidR="00D774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6EA9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4A6F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4662264">
    <w:abstractNumId w:val="0"/>
  </w:num>
  <w:num w:numId="2" w16cid:durableId="1222711242">
    <w:abstractNumId w:val="1"/>
  </w:num>
  <w:num w:numId="3" w16cid:durableId="1279750609">
    <w:abstractNumId w:val="1"/>
  </w:num>
  <w:num w:numId="4" w16cid:durableId="2075541883">
    <w:abstractNumId w:val="1"/>
  </w:num>
  <w:num w:numId="5" w16cid:durableId="251667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675"/>
    <w:rsid w:val="00370675"/>
    <w:rsid w:val="00584FAB"/>
    <w:rsid w:val="00A90362"/>
    <w:rsid w:val="00D7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AF5EB"/>
  <w15:docId w15:val="{57F450B5-5735-ED46-B44A-5A79F5E6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  <w:szCs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  <w:szCs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  <w:szCs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  <w:szCs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  <w:szCs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  <w:szCs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  <w:szCs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  <w:szCs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  <w:szCs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  <w:szCs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  <w:szCs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  <w:szCs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  <w:szCs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  <w:szCs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  <w:szCs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  <w:szCs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  <w:szCs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  <w:szCs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  <w:szCs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  <w:szCs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  <w:szCs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  <w:szCs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  <w:szCs w:val="17"/>
    </w:rPr>
  </w:style>
  <w:style w:type="character" w:customStyle="1" w:styleId="NormalTok">
    <w:name w:val="NormalTok"/>
    <w:basedOn w:val="VerbatimChar"/>
    <w:rPr>
      <w:rFonts w:ascii="Consolas" w:hAnsi="Consolas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1249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Ѓорѓиевски Борјан</cp:lastModifiedBy>
  <cp:revision>2</cp:revision>
  <dcterms:created xsi:type="dcterms:W3CDTF">2026-06-28T20:55:00Z</dcterms:created>
  <dcterms:modified xsi:type="dcterms:W3CDTF">2026-06-28T21:02:00Z</dcterms:modified>
</cp:coreProperties>
</file>