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media/image4.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jc w:val="center"/>
        <w:rPr>
          <w:rFonts w:cs="Times New Roman"/>
          <w:sz w:val="21"/>
          <w:szCs w:val="24"/>
        </w:rPr>
      </w:pPr>
      <w:r>
        <w:rPr>
          <w:rFonts w:cs="Times New Roman"/>
          <w:sz w:val="21"/>
          <w:szCs w:val="24"/>
        </w:rPr>
        <w:drawing>
          <wp:inline distT="0" distB="0" distL="0" distR="0">
            <wp:extent cx="5135880" cy="830580"/>
            <wp:effectExtent l="0" t="0" r="7620" b="7620"/>
            <wp:docPr id="12" name="图片 12" descr="新校标组合20100609正规用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新校标组合20100609正规用法"/>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135880" cy="830580"/>
                    </a:xfrm>
                    <a:prstGeom prst="rect">
                      <a:avLst/>
                    </a:prstGeom>
                    <a:noFill/>
                    <a:ln>
                      <a:noFill/>
                    </a:ln>
                  </pic:spPr>
                </pic:pic>
              </a:graphicData>
            </a:graphic>
          </wp:inline>
        </w:drawing>
      </w:r>
    </w:p>
    <w:p>
      <w:pPr>
        <w:spacing w:line="240" w:lineRule="auto"/>
        <w:jc w:val="center"/>
        <w:rPr>
          <w:rFonts w:cs="Times New Roman"/>
          <w:sz w:val="32"/>
          <w:szCs w:val="32"/>
        </w:rPr>
      </w:pPr>
    </w:p>
    <w:p>
      <w:pPr>
        <w:spacing w:line="240" w:lineRule="auto"/>
        <w:jc w:val="center"/>
        <w:rPr>
          <w:rFonts w:cs="Times New Roman"/>
          <w:sz w:val="32"/>
          <w:szCs w:val="32"/>
        </w:rPr>
      </w:pPr>
    </w:p>
    <w:p>
      <w:pPr>
        <w:spacing w:line="480" w:lineRule="auto"/>
        <w:jc w:val="center"/>
        <w:rPr>
          <w:rFonts w:eastAsia="黑体" w:cs="Times New Roman"/>
          <w:b/>
          <w:bCs/>
          <w:sz w:val="52"/>
          <w:szCs w:val="24"/>
        </w:rPr>
      </w:pPr>
      <w:r>
        <w:rPr>
          <w:rFonts w:hint="eastAsia" w:eastAsia="黑体" w:cs="Times New Roman"/>
          <w:b/>
          <w:bCs/>
          <w:sz w:val="52"/>
          <w:szCs w:val="24"/>
        </w:rPr>
        <w:t>本科毕业设计（论文）</w:t>
      </w:r>
    </w:p>
    <w:p>
      <w:pPr>
        <w:spacing w:line="480" w:lineRule="auto"/>
        <w:jc w:val="center"/>
        <w:rPr>
          <w:rFonts w:cs="Times New Roman"/>
          <w:b/>
          <w:bCs/>
          <w:sz w:val="32"/>
          <w:szCs w:val="24"/>
        </w:rPr>
      </w:pPr>
    </w:p>
    <w:p>
      <w:pPr>
        <w:spacing w:line="480" w:lineRule="auto"/>
        <w:jc w:val="center"/>
        <w:rPr>
          <w:rFonts w:cs="Times New Roman"/>
          <w:b/>
          <w:bCs/>
          <w:sz w:val="32"/>
          <w:szCs w:val="24"/>
        </w:rPr>
      </w:pPr>
    </w:p>
    <w:tbl>
      <w:tblPr>
        <w:tblStyle w:val="14"/>
        <w:tblW w:w="4999" w:type="pct"/>
        <w:tblInd w:w="0" w:type="dxa"/>
        <w:tblLayout w:type="autofit"/>
        <w:tblCellMar>
          <w:top w:w="0" w:type="dxa"/>
          <w:left w:w="108" w:type="dxa"/>
          <w:bottom w:w="0" w:type="dxa"/>
          <w:right w:w="108" w:type="dxa"/>
        </w:tblCellMar>
      </w:tblPr>
      <w:tblGrid>
        <w:gridCol w:w="1379"/>
        <w:gridCol w:w="7141"/>
      </w:tblGrid>
      <w:tr>
        <w:tblPrEx>
          <w:tblCellMar>
            <w:top w:w="0" w:type="dxa"/>
            <w:left w:w="108" w:type="dxa"/>
            <w:bottom w:w="0" w:type="dxa"/>
            <w:right w:w="108" w:type="dxa"/>
          </w:tblCellMar>
        </w:tblPrEx>
        <w:trPr>
          <w:trHeight w:val="592" w:hRule="atLeast"/>
        </w:trPr>
        <w:tc>
          <w:tcPr>
            <w:tcW w:w="809" w:type="pct"/>
          </w:tcPr>
          <w:p>
            <w:pPr>
              <w:spacing w:line="240" w:lineRule="auto"/>
              <w:rPr>
                <w:rFonts w:cs="Times New Roman"/>
                <w:b/>
                <w:sz w:val="32"/>
                <w:szCs w:val="32"/>
              </w:rPr>
            </w:pPr>
            <w:r>
              <w:rPr>
                <w:rFonts w:hint="eastAsia" w:cs="Times New Roman"/>
                <w:b/>
                <w:sz w:val="32"/>
                <w:szCs w:val="32"/>
              </w:rPr>
              <w:t>题目：</w:t>
            </w:r>
          </w:p>
        </w:tc>
        <w:tc>
          <w:tcPr>
            <w:tcW w:w="4191" w:type="pct"/>
            <w:tcBorders>
              <w:top w:val="nil"/>
              <w:left w:val="nil"/>
              <w:bottom w:val="single" w:color="auto" w:sz="4" w:space="0"/>
              <w:right w:val="nil"/>
            </w:tcBorders>
            <w:vAlign w:val="center"/>
          </w:tcPr>
          <w:p>
            <w:pPr>
              <w:spacing w:line="240" w:lineRule="auto"/>
              <w:jc w:val="center"/>
              <w:rPr>
                <w:rFonts w:cs="Times New Roman"/>
                <w:b/>
                <w:sz w:val="32"/>
                <w:szCs w:val="32"/>
              </w:rPr>
            </w:pPr>
            <w:r>
              <w:rPr>
                <w:rFonts w:hint="eastAsia" w:cs="Times New Roman"/>
                <w:b/>
                <w:sz w:val="32"/>
                <w:szCs w:val="32"/>
              </w:rPr>
              <w:t>基于机器学习的舌苔检测</w:t>
            </w:r>
          </w:p>
        </w:tc>
      </w:tr>
      <w:tr>
        <w:tblPrEx>
          <w:tblCellMar>
            <w:top w:w="0" w:type="dxa"/>
            <w:left w:w="108" w:type="dxa"/>
            <w:bottom w:w="0" w:type="dxa"/>
            <w:right w:w="108" w:type="dxa"/>
          </w:tblCellMar>
        </w:tblPrEx>
        <w:trPr>
          <w:trHeight w:val="592" w:hRule="atLeast"/>
        </w:trPr>
        <w:tc>
          <w:tcPr>
            <w:tcW w:w="809" w:type="pct"/>
          </w:tcPr>
          <w:p>
            <w:pPr>
              <w:spacing w:line="240" w:lineRule="auto"/>
              <w:rPr>
                <w:rFonts w:ascii="黑体" w:hAnsi="黑体" w:eastAsia="黑体" w:cs="Times New Roman"/>
                <w:b/>
                <w:sz w:val="32"/>
                <w:szCs w:val="32"/>
              </w:rPr>
            </w:pPr>
          </w:p>
        </w:tc>
        <w:tc>
          <w:tcPr>
            <w:tcW w:w="4191" w:type="pct"/>
            <w:tcBorders>
              <w:top w:val="single" w:color="auto" w:sz="4" w:space="0"/>
              <w:left w:val="nil"/>
              <w:bottom w:val="single" w:color="auto" w:sz="4" w:space="0"/>
              <w:right w:val="nil"/>
            </w:tcBorders>
            <w:vAlign w:val="center"/>
          </w:tcPr>
          <w:p>
            <w:pPr>
              <w:spacing w:line="240" w:lineRule="auto"/>
              <w:rPr>
                <w:rFonts w:ascii="黑体" w:hAnsi="黑体" w:eastAsia="黑体" w:cs="Times New Roman"/>
                <w:b/>
                <w:sz w:val="32"/>
                <w:szCs w:val="32"/>
              </w:rPr>
            </w:pPr>
          </w:p>
        </w:tc>
      </w:tr>
    </w:tbl>
    <w:p>
      <w:pPr>
        <w:adjustRightInd w:val="0"/>
        <w:snapToGrid w:val="0"/>
        <w:spacing w:line="480" w:lineRule="auto"/>
        <w:ind w:right="206"/>
        <w:rPr>
          <w:rFonts w:cs="Times New Roman"/>
          <w:bCs/>
          <w:sz w:val="32"/>
          <w:szCs w:val="32"/>
          <w:u w:val="single"/>
        </w:rPr>
      </w:pPr>
    </w:p>
    <w:p>
      <w:pPr>
        <w:adjustRightInd w:val="0"/>
        <w:snapToGrid w:val="0"/>
        <w:spacing w:line="480" w:lineRule="auto"/>
        <w:rPr>
          <w:rFonts w:cs="Times New Roman"/>
          <w:b/>
          <w:bCs/>
          <w:sz w:val="10"/>
          <w:szCs w:val="10"/>
        </w:rPr>
      </w:pPr>
    </w:p>
    <w:tbl>
      <w:tblPr>
        <w:tblStyle w:val="14"/>
        <w:tblW w:w="0" w:type="auto"/>
        <w:jc w:val="center"/>
        <w:tblLayout w:type="fixed"/>
        <w:tblCellMar>
          <w:top w:w="0" w:type="dxa"/>
          <w:left w:w="108" w:type="dxa"/>
          <w:bottom w:w="0" w:type="dxa"/>
          <w:right w:w="108" w:type="dxa"/>
        </w:tblCellMar>
      </w:tblPr>
      <w:tblGrid>
        <w:gridCol w:w="2232"/>
        <w:gridCol w:w="236"/>
        <w:gridCol w:w="5677"/>
      </w:tblGrid>
      <w:tr>
        <w:tblPrEx>
          <w:tblCellMar>
            <w:top w:w="0" w:type="dxa"/>
            <w:left w:w="108" w:type="dxa"/>
            <w:bottom w:w="0" w:type="dxa"/>
            <w:right w:w="108" w:type="dxa"/>
          </w:tblCellMar>
        </w:tblPrEx>
        <w:trPr>
          <w:jc w:val="center"/>
        </w:trPr>
        <w:tc>
          <w:tcPr>
            <w:tcW w:w="2232" w:type="dxa"/>
            <w:vAlign w:val="center"/>
          </w:tcPr>
          <w:p>
            <w:pPr>
              <w:spacing w:line="240" w:lineRule="auto"/>
              <w:jc w:val="distribute"/>
              <w:rPr>
                <w:rFonts w:cs="Times New Roman"/>
                <w:b/>
                <w:bCs/>
                <w:sz w:val="30"/>
                <w:szCs w:val="30"/>
              </w:rPr>
            </w:pPr>
            <w:r>
              <w:rPr>
                <w:rFonts w:hint="eastAsia" w:cs="Times New Roman"/>
                <w:b/>
                <w:bCs/>
                <w:sz w:val="30"/>
                <w:szCs w:val="30"/>
              </w:rPr>
              <w:t>学号</w:t>
            </w:r>
          </w:p>
        </w:tc>
        <w:tc>
          <w:tcPr>
            <w:tcW w:w="236" w:type="dxa"/>
          </w:tcPr>
          <w:p>
            <w:pPr>
              <w:spacing w:line="240" w:lineRule="auto"/>
              <w:jc w:val="center"/>
              <w:rPr>
                <w:rFonts w:cs="Times New Roman"/>
                <w:sz w:val="30"/>
                <w:szCs w:val="30"/>
              </w:rPr>
            </w:pPr>
            <w:r>
              <w:rPr>
                <w:rFonts w:hint="eastAsia" w:cs="Times New Roman"/>
                <w:sz w:val="30"/>
                <w:szCs w:val="30"/>
              </w:rPr>
              <w:t>：</w:t>
            </w:r>
          </w:p>
        </w:tc>
        <w:tc>
          <w:tcPr>
            <w:tcW w:w="5677" w:type="dxa"/>
            <w:tcBorders>
              <w:top w:val="nil"/>
              <w:left w:val="nil"/>
              <w:bottom w:val="single" w:color="auto" w:sz="4" w:space="0"/>
              <w:right w:val="nil"/>
            </w:tcBorders>
            <w:vAlign w:val="center"/>
          </w:tcPr>
          <w:p>
            <w:pPr>
              <w:spacing w:line="240" w:lineRule="auto"/>
              <w:jc w:val="center"/>
              <w:rPr>
                <w:rFonts w:cs="Times New Roman"/>
                <w:sz w:val="30"/>
                <w:szCs w:val="30"/>
              </w:rPr>
            </w:pPr>
          </w:p>
        </w:tc>
      </w:tr>
      <w:tr>
        <w:tblPrEx>
          <w:tblCellMar>
            <w:top w:w="0" w:type="dxa"/>
            <w:left w:w="108" w:type="dxa"/>
            <w:bottom w:w="0" w:type="dxa"/>
            <w:right w:w="108" w:type="dxa"/>
          </w:tblCellMar>
        </w:tblPrEx>
        <w:trPr>
          <w:jc w:val="center"/>
        </w:trPr>
        <w:tc>
          <w:tcPr>
            <w:tcW w:w="2232" w:type="dxa"/>
            <w:vAlign w:val="center"/>
          </w:tcPr>
          <w:p>
            <w:pPr>
              <w:spacing w:line="240" w:lineRule="auto"/>
              <w:jc w:val="distribute"/>
              <w:rPr>
                <w:rFonts w:cs="Times New Roman"/>
                <w:b/>
                <w:bCs/>
                <w:sz w:val="30"/>
                <w:szCs w:val="30"/>
              </w:rPr>
            </w:pPr>
            <w:r>
              <w:rPr>
                <w:rFonts w:hint="eastAsia" w:cs="Times New Roman"/>
                <w:b/>
                <w:bCs/>
                <w:sz w:val="30"/>
                <w:szCs w:val="30"/>
              </w:rPr>
              <w:t>姓名</w:t>
            </w:r>
          </w:p>
        </w:tc>
        <w:tc>
          <w:tcPr>
            <w:tcW w:w="236" w:type="dxa"/>
          </w:tcPr>
          <w:p>
            <w:pPr>
              <w:spacing w:line="240" w:lineRule="auto"/>
              <w:jc w:val="center"/>
              <w:rPr>
                <w:rFonts w:cs="Times New Roman"/>
                <w:sz w:val="30"/>
                <w:szCs w:val="30"/>
              </w:rPr>
            </w:pPr>
            <w:r>
              <w:rPr>
                <w:rFonts w:hint="eastAsia" w:cs="Times New Roman"/>
                <w:sz w:val="30"/>
                <w:szCs w:val="30"/>
              </w:rPr>
              <w:t>：</w:t>
            </w:r>
          </w:p>
        </w:tc>
        <w:tc>
          <w:tcPr>
            <w:tcW w:w="5677" w:type="dxa"/>
            <w:tcBorders>
              <w:top w:val="single" w:color="auto" w:sz="4" w:space="0"/>
              <w:left w:val="nil"/>
              <w:bottom w:val="single" w:color="auto" w:sz="4" w:space="0"/>
              <w:right w:val="nil"/>
            </w:tcBorders>
            <w:vAlign w:val="center"/>
          </w:tcPr>
          <w:p>
            <w:pPr>
              <w:spacing w:line="240" w:lineRule="auto"/>
              <w:jc w:val="center"/>
              <w:rPr>
                <w:rFonts w:cs="Times New Roman"/>
                <w:sz w:val="30"/>
                <w:szCs w:val="30"/>
              </w:rPr>
            </w:pPr>
          </w:p>
        </w:tc>
      </w:tr>
      <w:tr>
        <w:tblPrEx>
          <w:tblCellMar>
            <w:top w:w="0" w:type="dxa"/>
            <w:left w:w="108" w:type="dxa"/>
            <w:bottom w:w="0" w:type="dxa"/>
            <w:right w:w="108" w:type="dxa"/>
          </w:tblCellMar>
        </w:tblPrEx>
        <w:trPr>
          <w:jc w:val="center"/>
        </w:trPr>
        <w:tc>
          <w:tcPr>
            <w:tcW w:w="2232" w:type="dxa"/>
            <w:vAlign w:val="center"/>
          </w:tcPr>
          <w:p>
            <w:pPr>
              <w:spacing w:line="240" w:lineRule="auto"/>
              <w:jc w:val="distribute"/>
              <w:rPr>
                <w:rFonts w:cs="Times New Roman"/>
                <w:b/>
                <w:bCs/>
                <w:sz w:val="30"/>
                <w:szCs w:val="30"/>
              </w:rPr>
            </w:pPr>
            <w:r>
              <w:rPr>
                <w:rFonts w:hint="eastAsia" w:cs="Times New Roman"/>
                <w:b/>
                <w:bCs/>
                <w:sz w:val="30"/>
                <w:szCs w:val="30"/>
              </w:rPr>
              <w:t>学院</w:t>
            </w:r>
          </w:p>
        </w:tc>
        <w:tc>
          <w:tcPr>
            <w:tcW w:w="236" w:type="dxa"/>
          </w:tcPr>
          <w:p>
            <w:pPr>
              <w:spacing w:line="240" w:lineRule="auto"/>
              <w:jc w:val="center"/>
              <w:rPr>
                <w:rFonts w:cs="Times New Roman"/>
                <w:sz w:val="30"/>
                <w:szCs w:val="30"/>
              </w:rPr>
            </w:pPr>
            <w:r>
              <w:rPr>
                <w:rFonts w:hint="eastAsia" w:cs="Times New Roman"/>
                <w:sz w:val="30"/>
                <w:szCs w:val="30"/>
              </w:rPr>
              <w:t>：</w:t>
            </w:r>
          </w:p>
        </w:tc>
        <w:tc>
          <w:tcPr>
            <w:tcW w:w="5677" w:type="dxa"/>
            <w:tcBorders>
              <w:top w:val="single" w:color="auto" w:sz="4" w:space="0"/>
              <w:left w:val="nil"/>
              <w:bottom w:val="single" w:color="auto" w:sz="4" w:space="0"/>
              <w:right w:val="nil"/>
            </w:tcBorders>
            <w:vAlign w:val="center"/>
          </w:tcPr>
          <w:p>
            <w:pPr>
              <w:spacing w:line="240" w:lineRule="auto"/>
              <w:jc w:val="center"/>
              <w:rPr>
                <w:rFonts w:cs="Times New Roman"/>
                <w:sz w:val="30"/>
                <w:szCs w:val="30"/>
              </w:rPr>
            </w:pPr>
            <w:r>
              <w:rPr>
                <w:rFonts w:hint="eastAsia" w:cs="Times New Roman"/>
                <w:sz w:val="30"/>
                <w:szCs w:val="30"/>
              </w:rPr>
              <w:t>计算机与信息安全学院</w:t>
            </w:r>
          </w:p>
        </w:tc>
      </w:tr>
      <w:tr>
        <w:tblPrEx>
          <w:tblCellMar>
            <w:top w:w="0" w:type="dxa"/>
            <w:left w:w="108" w:type="dxa"/>
            <w:bottom w:w="0" w:type="dxa"/>
            <w:right w:w="108" w:type="dxa"/>
          </w:tblCellMar>
        </w:tblPrEx>
        <w:trPr>
          <w:jc w:val="center"/>
        </w:trPr>
        <w:tc>
          <w:tcPr>
            <w:tcW w:w="2232" w:type="dxa"/>
            <w:vAlign w:val="center"/>
          </w:tcPr>
          <w:p>
            <w:pPr>
              <w:spacing w:line="240" w:lineRule="auto"/>
              <w:jc w:val="distribute"/>
              <w:rPr>
                <w:rFonts w:cs="Times New Roman"/>
                <w:b/>
                <w:bCs/>
                <w:sz w:val="30"/>
                <w:szCs w:val="30"/>
              </w:rPr>
            </w:pPr>
            <w:r>
              <w:rPr>
                <w:rFonts w:hint="eastAsia" w:cs="Times New Roman"/>
                <w:b/>
                <w:bCs/>
                <w:sz w:val="30"/>
                <w:szCs w:val="30"/>
              </w:rPr>
              <w:t>专业</w:t>
            </w:r>
          </w:p>
        </w:tc>
        <w:tc>
          <w:tcPr>
            <w:tcW w:w="236" w:type="dxa"/>
          </w:tcPr>
          <w:p>
            <w:pPr>
              <w:spacing w:line="240" w:lineRule="auto"/>
              <w:jc w:val="center"/>
              <w:rPr>
                <w:rFonts w:cs="Times New Roman"/>
                <w:sz w:val="30"/>
                <w:szCs w:val="30"/>
              </w:rPr>
            </w:pPr>
            <w:r>
              <w:rPr>
                <w:rFonts w:hint="eastAsia" w:cs="Times New Roman"/>
                <w:sz w:val="30"/>
                <w:szCs w:val="30"/>
              </w:rPr>
              <w:t>：</w:t>
            </w:r>
          </w:p>
        </w:tc>
        <w:tc>
          <w:tcPr>
            <w:tcW w:w="5677" w:type="dxa"/>
            <w:tcBorders>
              <w:top w:val="single" w:color="auto" w:sz="4" w:space="0"/>
              <w:left w:val="nil"/>
              <w:bottom w:val="single" w:color="auto" w:sz="4" w:space="0"/>
              <w:right w:val="nil"/>
            </w:tcBorders>
            <w:vAlign w:val="center"/>
          </w:tcPr>
          <w:p>
            <w:pPr>
              <w:spacing w:line="240" w:lineRule="auto"/>
              <w:jc w:val="center"/>
              <w:rPr>
                <w:rFonts w:cs="Times New Roman"/>
                <w:sz w:val="30"/>
                <w:szCs w:val="30"/>
              </w:rPr>
            </w:pPr>
            <w:r>
              <w:rPr>
                <w:rFonts w:hint="eastAsia" w:cs="Times New Roman"/>
                <w:sz w:val="30"/>
                <w:szCs w:val="30"/>
              </w:rPr>
              <w:t>信息安全</w:t>
            </w:r>
          </w:p>
        </w:tc>
      </w:tr>
      <w:tr>
        <w:tblPrEx>
          <w:tblCellMar>
            <w:top w:w="0" w:type="dxa"/>
            <w:left w:w="108" w:type="dxa"/>
            <w:bottom w:w="0" w:type="dxa"/>
            <w:right w:w="108" w:type="dxa"/>
          </w:tblCellMar>
        </w:tblPrEx>
        <w:trPr>
          <w:jc w:val="center"/>
        </w:trPr>
        <w:tc>
          <w:tcPr>
            <w:tcW w:w="2232" w:type="dxa"/>
            <w:vAlign w:val="center"/>
          </w:tcPr>
          <w:p>
            <w:pPr>
              <w:spacing w:line="240" w:lineRule="auto"/>
              <w:jc w:val="distribute"/>
              <w:rPr>
                <w:rFonts w:cs="Times New Roman"/>
                <w:b/>
                <w:bCs/>
                <w:sz w:val="30"/>
                <w:szCs w:val="30"/>
              </w:rPr>
            </w:pPr>
            <w:r>
              <w:rPr>
                <w:rFonts w:hint="eastAsia" w:cs="Times New Roman"/>
                <w:b/>
                <w:bCs/>
                <w:sz w:val="30"/>
                <w:szCs w:val="30"/>
              </w:rPr>
              <w:t>指导教师</w:t>
            </w:r>
          </w:p>
        </w:tc>
        <w:tc>
          <w:tcPr>
            <w:tcW w:w="236" w:type="dxa"/>
          </w:tcPr>
          <w:p>
            <w:pPr>
              <w:spacing w:line="240" w:lineRule="auto"/>
              <w:jc w:val="center"/>
              <w:rPr>
                <w:rFonts w:cs="Times New Roman"/>
                <w:sz w:val="30"/>
                <w:szCs w:val="30"/>
              </w:rPr>
            </w:pPr>
            <w:r>
              <w:rPr>
                <w:rFonts w:hint="eastAsia" w:cs="Times New Roman"/>
                <w:sz w:val="30"/>
                <w:szCs w:val="30"/>
              </w:rPr>
              <w:t>：</w:t>
            </w:r>
          </w:p>
        </w:tc>
        <w:tc>
          <w:tcPr>
            <w:tcW w:w="5677" w:type="dxa"/>
            <w:tcBorders>
              <w:top w:val="single" w:color="auto" w:sz="4" w:space="0"/>
              <w:left w:val="nil"/>
              <w:bottom w:val="single" w:color="auto" w:sz="4" w:space="0"/>
              <w:right w:val="nil"/>
            </w:tcBorders>
            <w:vAlign w:val="center"/>
          </w:tcPr>
          <w:p>
            <w:pPr>
              <w:spacing w:line="240" w:lineRule="auto"/>
              <w:jc w:val="center"/>
              <w:rPr>
                <w:rFonts w:cs="Times New Roman"/>
                <w:sz w:val="30"/>
                <w:szCs w:val="30"/>
              </w:rPr>
            </w:pPr>
            <w:bookmarkStart w:id="431" w:name="_GoBack"/>
            <w:bookmarkEnd w:id="431"/>
          </w:p>
        </w:tc>
      </w:tr>
      <w:tr>
        <w:tblPrEx>
          <w:tblCellMar>
            <w:top w:w="0" w:type="dxa"/>
            <w:left w:w="108" w:type="dxa"/>
            <w:bottom w:w="0" w:type="dxa"/>
            <w:right w:w="108" w:type="dxa"/>
          </w:tblCellMar>
        </w:tblPrEx>
        <w:trPr>
          <w:jc w:val="center"/>
        </w:trPr>
        <w:tc>
          <w:tcPr>
            <w:tcW w:w="2232" w:type="dxa"/>
            <w:vAlign w:val="center"/>
          </w:tcPr>
          <w:p>
            <w:pPr>
              <w:spacing w:line="240" w:lineRule="auto"/>
              <w:jc w:val="distribute"/>
              <w:rPr>
                <w:rFonts w:cs="Times New Roman"/>
                <w:b/>
                <w:bCs/>
                <w:sz w:val="30"/>
                <w:szCs w:val="30"/>
              </w:rPr>
            </w:pPr>
            <w:r>
              <w:rPr>
                <w:rFonts w:hint="eastAsia" w:cs="Times New Roman"/>
                <w:b/>
                <w:bCs/>
                <w:sz w:val="30"/>
                <w:szCs w:val="30"/>
              </w:rPr>
              <w:t>指导教师职称</w:t>
            </w:r>
          </w:p>
        </w:tc>
        <w:tc>
          <w:tcPr>
            <w:tcW w:w="236" w:type="dxa"/>
          </w:tcPr>
          <w:p>
            <w:pPr>
              <w:spacing w:line="240" w:lineRule="auto"/>
              <w:jc w:val="center"/>
              <w:rPr>
                <w:rFonts w:cs="Times New Roman"/>
                <w:sz w:val="30"/>
                <w:szCs w:val="30"/>
              </w:rPr>
            </w:pPr>
            <w:r>
              <w:rPr>
                <w:rFonts w:hint="eastAsia" w:cs="Times New Roman"/>
                <w:sz w:val="30"/>
                <w:szCs w:val="30"/>
              </w:rPr>
              <w:t>：</w:t>
            </w:r>
          </w:p>
        </w:tc>
        <w:tc>
          <w:tcPr>
            <w:tcW w:w="5677" w:type="dxa"/>
            <w:tcBorders>
              <w:top w:val="single" w:color="auto" w:sz="4" w:space="0"/>
              <w:left w:val="nil"/>
              <w:bottom w:val="single" w:color="auto" w:sz="4" w:space="0"/>
              <w:right w:val="nil"/>
            </w:tcBorders>
            <w:vAlign w:val="center"/>
          </w:tcPr>
          <w:p>
            <w:pPr>
              <w:spacing w:line="240" w:lineRule="auto"/>
              <w:jc w:val="center"/>
              <w:rPr>
                <w:rFonts w:cs="Times New Roman"/>
                <w:sz w:val="30"/>
                <w:szCs w:val="30"/>
              </w:rPr>
            </w:pPr>
            <w:r>
              <w:rPr>
                <w:rFonts w:hint="eastAsia" w:cs="Times New Roman"/>
                <w:sz w:val="30"/>
                <w:szCs w:val="30"/>
              </w:rPr>
              <w:t>教授</w:t>
            </w:r>
          </w:p>
        </w:tc>
      </w:tr>
    </w:tbl>
    <w:p>
      <w:pPr>
        <w:adjustRightInd w:val="0"/>
        <w:snapToGrid w:val="0"/>
        <w:spacing w:line="480" w:lineRule="auto"/>
        <w:ind w:firstLine="301" w:firstLineChars="100"/>
        <w:rPr>
          <w:rFonts w:cs="Times New Roman"/>
          <w:b/>
          <w:bCs/>
          <w:sz w:val="30"/>
          <w:szCs w:val="24"/>
        </w:rPr>
      </w:pPr>
    </w:p>
    <w:p>
      <w:pPr>
        <w:spacing w:line="240" w:lineRule="auto"/>
        <w:jc w:val="center"/>
        <w:rPr>
          <w:rFonts w:cs="Times New Roman"/>
          <w:sz w:val="32"/>
          <w:szCs w:val="24"/>
        </w:rPr>
      </w:pPr>
    </w:p>
    <w:p>
      <w:pPr>
        <w:spacing w:line="240" w:lineRule="auto"/>
        <w:jc w:val="center"/>
        <w:rPr>
          <w:rFonts w:cs="Times New Roman"/>
          <w:sz w:val="32"/>
          <w:szCs w:val="24"/>
        </w:rPr>
      </w:pPr>
      <w:r>
        <w:rPr>
          <w:rFonts w:hint="eastAsia" w:cs="Times New Roman"/>
          <w:sz w:val="32"/>
          <w:szCs w:val="24"/>
        </w:rPr>
        <w:t xml:space="preserve">年 </w:t>
      </w:r>
      <w:r>
        <w:rPr>
          <w:rFonts w:cs="Times New Roman"/>
          <w:sz w:val="32"/>
          <w:szCs w:val="24"/>
        </w:rPr>
        <w:t xml:space="preserve">   </w:t>
      </w:r>
      <w:r>
        <w:rPr>
          <w:rFonts w:hint="eastAsia" w:cs="Times New Roman"/>
          <w:sz w:val="32"/>
          <w:szCs w:val="24"/>
        </w:rPr>
        <w:t xml:space="preserve">月 </w:t>
      </w:r>
      <w:r>
        <w:rPr>
          <w:rFonts w:cs="Times New Roman"/>
          <w:sz w:val="32"/>
          <w:szCs w:val="24"/>
        </w:rPr>
        <w:t xml:space="preserve">   </w:t>
      </w:r>
      <w:r>
        <w:rPr>
          <w:rFonts w:hint="eastAsia" w:cs="Times New Roman"/>
          <w:sz w:val="32"/>
          <w:szCs w:val="24"/>
        </w:rPr>
        <w:t>日</w:t>
      </w:r>
    </w:p>
    <w:p>
      <w:pPr>
        <w:rPr>
          <w:rFonts w:cs="Times New Roman"/>
          <w:sz w:val="32"/>
          <w:szCs w:val="24"/>
        </w:rPr>
      </w:pPr>
      <w:r>
        <w:rPr>
          <w:rFonts w:cs="Times New Roman"/>
          <w:sz w:val="32"/>
          <w:szCs w:val="24"/>
        </w:rPr>
        <w:br w:type="page"/>
      </w:r>
    </w:p>
    <w:p>
      <w:pPr>
        <w:rPr>
          <w:rFonts w:cs="Times New Roman"/>
          <w:sz w:val="32"/>
          <w:szCs w:val="24"/>
        </w:rPr>
      </w:pPr>
      <w:r>
        <w:rPr>
          <w:rFonts w:cs="Times New Roman"/>
          <w:sz w:val="32"/>
          <w:szCs w:val="24"/>
        </w:rPr>
        <w:br w:type="page"/>
      </w:r>
    </w:p>
    <w:p>
      <w:pPr>
        <w:rPr>
          <w:rFonts w:cs="Times New Roman"/>
          <w:sz w:val="32"/>
          <w:szCs w:val="24"/>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pPr>
    </w:p>
    <w:p>
      <w:pPr>
        <w:widowControl w:val="0"/>
        <w:spacing w:after="156" w:line="360" w:lineRule="auto"/>
        <w:jc w:val="center"/>
        <w:rPr>
          <w:rFonts w:cs="Times New Roman"/>
          <w:szCs w:val="20"/>
        </w:rPr>
      </w:pPr>
      <w:r>
        <w:rPr>
          <w:rFonts w:hint="eastAsia" w:ascii="Verdana" w:hAnsi="Verdana" w:cs="Times New Roman"/>
          <w:b/>
          <w:sz w:val="28"/>
        </w:rPr>
        <w:t>本科生毕业设计（论文）</w:t>
      </w:r>
      <w:r>
        <w:rPr>
          <w:rFonts w:ascii="Verdana" w:hAnsi="Verdana" w:cs="Times New Roman"/>
          <w:b/>
          <w:sz w:val="28"/>
        </w:rPr>
        <w:t>独创性声明</w:t>
      </w:r>
    </w:p>
    <w:p>
      <w:pPr>
        <w:widowControl w:val="0"/>
        <w:spacing w:after="156" w:line="360" w:lineRule="auto"/>
        <w:ind w:firstLine="480"/>
        <w:rPr>
          <w:rFonts w:cs="Times New Roman"/>
          <w:szCs w:val="20"/>
        </w:rPr>
      </w:pPr>
      <w:r>
        <w:rPr>
          <w:rFonts w:cs="Times New Roman"/>
          <w:szCs w:val="20"/>
        </w:rPr>
        <w:t>本人声明所呈交的</w:t>
      </w:r>
      <w:r>
        <w:rPr>
          <w:rFonts w:hint="eastAsia" w:cs="Times New Roman"/>
          <w:szCs w:val="20"/>
        </w:rPr>
        <w:t>毕业设计说明书（</w:t>
      </w:r>
      <w:r>
        <w:rPr>
          <w:rFonts w:cs="Times New Roman"/>
          <w:szCs w:val="20"/>
        </w:rPr>
        <w:t>论文</w:t>
      </w:r>
      <w:r>
        <w:rPr>
          <w:rFonts w:hint="eastAsia" w:cs="Times New Roman"/>
          <w:szCs w:val="20"/>
        </w:rPr>
        <w:t>）</w:t>
      </w:r>
      <w:r>
        <w:rPr>
          <w:rFonts w:cs="Times New Roman"/>
          <w:szCs w:val="20"/>
        </w:rPr>
        <w:t>是我个人在</w:t>
      </w:r>
      <w:r>
        <w:rPr>
          <w:rFonts w:hint="eastAsia" w:cs="Times New Roman"/>
          <w:szCs w:val="20"/>
        </w:rPr>
        <w:t>指导老师</w:t>
      </w:r>
      <w:r>
        <w:rPr>
          <w:rFonts w:cs="Times New Roman"/>
          <w:szCs w:val="20"/>
        </w:rPr>
        <w:t>指导下进行的工作及取得的成果。尽我所知，除了文中特别加以标注和致谢中所罗列的内容以外，文中不包含其他人</w:t>
      </w:r>
      <w:r>
        <w:rPr>
          <w:rFonts w:hint="eastAsia" w:cs="Times New Roman"/>
          <w:szCs w:val="20"/>
        </w:rPr>
        <w:t>或其它机构</w:t>
      </w:r>
      <w:r>
        <w:rPr>
          <w:rFonts w:cs="Times New Roman"/>
          <w:szCs w:val="20"/>
        </w:rPr>
        <w:t>已经发表或撰写过的成果；也不包含为获得</w:t>
      </w:r>
      <w:r>
        <w:rPr>
          <w:rFonts w:hint="eastAsia" w:cs="Times New Roman"/>
          <w:szCs w:val="20"/>
        </w:rPr>
        <w:t>桂林电子科技大学</w:t>
      </w:r>
      <w:r>
        <w:rPr>
          <w:rFonts w:cs="Times New Roman"/>
          <w:szCs w:val="20"/>
        </w:rPr>
        <w:t>或其</w:t>
      </w:r>
      <w:r>
        <w:rPr>
          <w:rFonts w:hint="eastAsia" w:cs="Times New Roman"/>
          <w:szCs w:val="20"/>
        </w:rPr>
        <w:t>他</w:t>
      </w:r>
      <w:r>
        <w:rPr>
          <w:rFonts w:cs="Times New Roman"/>
          <w:szCs w:val="20"/>
        </w:rPr>
        <w:t>教育机构的学位或证书而使用过的材料。</w:t>
      </w:r>
      <w:r>
        <w:rPr>
          <w:rFonts w:hint="eastAsia" w:cs="Times New Roman"/>
          <w:szCs w:val="20"/>
        </w:rPr>
        <w:t>其他</w:t>
      </w:r>
      <w:r>
        <w:rPr>
          <w:rFonts w:cs="Times New Roman"/>
          <w:szCs w:val="20"/>
        </w:rPr>
        <w:t>同志对本</w:t>
      </w:r>
      <w:r>
        <w:rPr>
          <w:rFonts w:hint="eastAsia" w:cs="Times New Roman"/>
          <w:szCs w:val="20"/>
        </w:rPr>
        <w:t>工作的启发和</w:t>
      </w:r>
      <w:r>
        <w:rPr>
          <w:rFonts w:cs="Times New Roman"/>
          <w:szCs w:val="20"/>
        </w:rPr>
        <w:t>所做的任何贡献均已在</w:t>
      </w:r>
      <w:r>
        <w:rPr>
          <w:rFonts w:hint="eastAsia" w:cs="Times New Roman"/>
          <w:szCs w:val="20"/>
        </w:rPr>
        <w:t>毕业设计说明书（</w:t>
      </w:r>
      <w:r>
        <w:rPr>
          <w:rFonts w:cs="Times New Roman"/>
          <w:szCs w:val="20"/>
        </w:rPr>
        <w:t>论文</w:t>
      </w:r>
      <w:r>
        <w:rPr>
          <w:rFonts w:hint="eastAsia" w:cs="Times New Roman"/>
          <w:szCs w:val="20"/>
        </w:rPr>
        <w:t>）</w:t>
      </w:r>
      <w:r>
        <w:rPr>
          <w:rFonts w:cs="Times New Roman"/>
          <w:szCs w:val="20"/>
        </w:rPr>
        <w:t>中做了明确的说明并表示了谢意。</w:t>
      </w:r>
    </w:p>
    <w:p>
      <w:pPr>
        <w:widowControl w:val="0"/>
        <w:spacing w:after="156" w:line="360" w:lineRule="auto"/>
        <w:ind w:firstLine="480"/>
        <w:rPr>
          <w:rFonts w:cs="Times New Roman"/>
          <w:szCs w:val="20"/>
        </w:rPr>
      </w:pPr>
      <w:r>
        <w:rPr>
          <w:rFonts w:hint="eastAsia" w:cs="Times New Roman"/>
          <w:szCs w:val="20"/>
        </w:rPr>
        <w:t>毕业设计说明书（</w:t>
      </w:r>
      <w:r>
        <w:rPr>
          <w:rFonts w:cs="Times New Roman"/>
          <w:szCs w:val="20"/>
        </w:rPr>
        <w:t>论文</w:t>
      </w:r>
      <w:r>
        <w:rPr>
          <w:rFonts w:hint="eastAsia" w:cs="Times New Roman"/>
          <w:szCs w:val="20"/>
        </w:rPr>
        <w:t>）</w:t>
      </w:r>
      <w:r>
        <w:rPr>
          <w:rFonts w:cs="Times New Roman"/>
          <w:szCs w:val="20"/>
        </w:rPr>
        <w:t>若有不实之处，本人承担一切相关责任。</w:t>
      </w:r>
    </w:p>
    <w:p>
      <w:pPr>
        <w:widowControl w:val="0"/>
        <w:spacing w:after="156" w:line="360" w:lineRule="auto"/>
        <w:ind w:firstLine="480"/>
        <w:rPr>
          <w:rFonts w:cs="Times New Roman"/>
          <w:szCs w:val="20"/>
        </w:rPr>
      </w:pPr>
      <w:r>
        <w:rPr>
          <w:rFonts w:cs="Times New Roman"/>
          <w:szCs w:val="20"/>
        </w:rPr>
        <w:t>本人签名：</w:t>
      </w:r>
      <w:r>
        <w:rPr>
          <w:rFonts w:hint="eastAsia" w:cs="Times New Roman"/>
          <w:szCs w:val="20"/>
        </w:rPr>
        <w:tab/>
      </w:r>
      <w:r>
        <w:rPr>
          <w:rFonts w:hint="eastAsia" w:cs="Times New Roman"/>
          <w:szCs w:val="20"/>
        </w:rPr>
        <w:tab/>
      </w:r>
      <w:r>
        <w:rPr>
          <w:rFonts w:hint="eastAsia" w:cs="Times New Roman"/>
          <w:szCs w:val="20"/>
        </w:rPr>
        <w:tab/>
      </w:r>
      <w:r>
        <w:rPr>
          <w:rFonts w:hint="eastAsia" w:cs="Times New Roman"/>
          <w:szCs w:val="20"/>
        </w:rPr>
        <w:tab/>
      </w:r>
      <w:r>
        <w:rPr>
          <w:rFonts w:cs="Times New Roman"/>
          <w:szCs w:val="20"/>
        </w:rPr>
        <w:t>日期</w:t>
      </w:r>
      <w:r>
        <w:rPr>
          <w:rFonts w:hint="eastAsia" w:cs="Times New Roman"/>
          <w:szCs w:val="20"/>
        </w:rPr>
        <w:t>：</w:t>
      </w:r>
    </w:p>
    <w:p>
      <w:pPr>
        <w:widowControl w:val="0"/>
        <w:spacing w:after="156" w:line="360" w:lineRule="auto"/>
        <w:ind w:firstLine="562"/>
        <w:jc w:val="center"/>
        <w:rPr>
          <w:rFonts w:cs="Times New Roman"/>
          <w:b/>
          <w:sz w:val="28"/>
          <w:szCs w:val="20"/>
        </w:rPr>
      </w:pPr>
    </w:p>
    <w:p>
      <w:pPr>
        <w:widowControl w:val="0"/>
        <w:spacing w:after="156" w:line="360" w:lineRule="auto"/>
        <w:ind w:firstLine="562"/>
        <w:jc w:val="center"/>
        <w:rPr>
          <w:rFonts w:cs="Times New Roman"/>
          <w:b/>
          <w:sz w:val="28"/>
          <w:szCs w:val="20"/>
        </w:rPr>
      </w:pPr>
    </w:p>
    <w:p>
      <w:pPr>
        <w:widowControl w:val="0"/>
        <w:spacing w:after="156" w:line="360" w:lineRule="auto"/>
        <w:ind w:firstLine="562"/>
        <w:jc w:val="center"/>
        <w:rPr>
          <w:rFonts w:cs="Times New Roman"/>
          <w:b/>
          <w:sz w:val="28"/>
          <w:szCs w:val="20"/>
        </w:rPr>
      </w:pPr>
      <w:r>
        <w:rPr>
          <w:rFonts w:hint="eastAsia" w:ascii="Verdana" w:hAnsi="Verdana" w:cs="Times New Roman"/>
          <w:b/>
          <w:sz w:val="28"/>
        </w:rPr>
        <w:t>本科生毕业设计（论文）</w:t>
      </w:r>
      <w:r>
        <w:rPr>
          <w:rFonts w:cs="Times New Roman"/>
          <w:b/>
          <w:sz w:val="28"/>
          <w:szCs w:val="20"/>
        </w:rPr>
        <w:t>使用授权说明</w:t>
      </w:r>
    </w:p>
    <w:p>
      <w:pPr>
        <w:widowControl w:val="0"/>
        <w:spacing w:after="156" w:line="360" w:lineRule="auto"/>
        <w:ind w:firstLine="480"/>
        <w:rPr>
          <w:rFonts w:cs="Times New Roman"/>
          <w:szCs w:val="20"/>
        </w:rPr>
      </w:pPr>
      <w:r>
        <w:rPr>
          <w:rFonts w:hint="eastAsia" w:cs="Times New Roman"/>
          <w:szCs w:val="20"/>
        </w:rPr>
        <w:t>桂林电子科技大学有权保留并向国家有关部门或机构送交毕业设计说明书（论文）的复印件，允许毕业设计说明书（论文）被查阅和借阅。本人授权桂林电子科技大学</w:t>
      </w:r>
      <w:r>
        <w:rPr>
          <w:rFonts w:cs="Times New Roman"/>
          <w:szCs w:val="20"/>
        </w:rPr>
        <w:t>可以公布</w:t>
      </w:r>
      <w:r>
        <w:rPr>
          <w:rFonts w:hint="eastAsia" w:cs="Times New Roman"/>
          <w:szCs w:val="20"/>
        </w:rPr>
        <w:t>毕业设计说明书（论文）</w:t>
      </w:r>
      <w:r>
        <w:rPr>
          <w:rFonts w:cs="Times New Roman"/>
          <w:szCs w:val="20"/>
        </w:rPr>
        <w:t>的全部或部分内容，可以采用影印、缩印或其它复制手段保存</w:t>
      </w:r>
      <w:r>
        <w:rPr>
          <w:rFonts w:hint="eastAsia" w:cs="Times New Roman"/>
          <w:szCs w:val="20"/>
        </w:rPr>
        <w:t>、汇编毕业设计说明书（论文）。</w:t>
      </w:r>
    </w:p>
    <w:p>
      <w:pPr>
        <w:widowControl w:val="0"/>
        <w:spacing w:after="156" w:line="360" w:lineRule="auto"/>
        <w:ind w:firstLine="480"/>
        <w:rPr>
          <w:rFonts w:cs="Times New Roman"/>
          <w:szCs w:val="20"/>
        </w:rPr>
      </w:pPr>
      <w:r>
        <w:rPr>
          <w:rFonts w:cs="Times New Roman"/>
          <w:szCs w:val="20"/>
        </w:rPr>
        <w:t>本人签名：</w:t>
      </w:r>
      <w:r>
        <w:rPr>
          <w:rFonts w:hint="eastAsia" w:cs="Times New Roman"/>
          <w:szCs w:val="20"/>
        </w:rPr>
        <w:tab/>
      </w:r>
      <w:r>
        <w:rPr>
          <w:rFonts w:hint="eastAsia" w:cs="Times New Roman"/>
          <w:szCs w:val="20"/>
        </w:rPr>
        <w:tab/>
      </w:r>
      <w:r>
        <w:rPr>
          <w:rFonts w:hint="eastAsia" w:cs="Times New Roman"/>
          <w:szCs w:val="20"/>
        </w:rPr>
        <w:tab/>
      </w:r>
      <w:r>
        <w:rPr>
          <w:rFonts w:hint="eastAsia" w:cs="Times New Roman"/>
          <w:szCs w:val="20"/>
        </w:rPr>
        <w:tab/>
      </w:r>
      <w:r>
        <w:rPr>
          <w:rFonts w:cs="Times New Roman"/>
          <w:szCs w:val="20"/>
        </w:rPr>
        <w:t>日期</w:t>
      </w:r>
      <w:r>
        <w:rPr>
          <w:rFonts w:hint="eastAsia" w:cs="Times New Roman"/>
          <w:szCs w:val="20"/>
        </w:rPr>
        <w:t>：</w:t>
      </w:r>
    </w:p>
    <w:p>
      <w:pPr>
        <w:widowControl w:val="0"/>
        <w:spacing w:line="240" w:lineRule="auto"/>
        <w:ind w:right="120" w:firstLine="480"/>
        <w:jc w:val="right"/>
        <w:rPr>
          <w:rFonts w:cs="Times New Roman"/>
        </w:rPr>
      </w:pPr>
    </w:p>
    <w:p>
      <w:pPr>
        <w:widowControl w:val="0"/>
        <w:spacing w:line="240" w:lineRule="auto"/>
        <w:ind w:firstLine="480"/>
        <w:rPr>
          <w:rFonts w:cs="Times New Roman"/>
        </w:rPr>
        <w:sectPr>
          <w:headerReference r:id="rId11" w:type="default"/>
          <w:pgSz w:w="11906" w:h="16838"/>
          <w:pgMar w:top="1418" w:right="1418" w:bottom="1418" w:left="1418" w:header="851" w:footer="992" w:gutter="0"/>
          <w:cols w:space="425" w:num="1"/>
          <w:docGrid w:type="lines" w:linePitch="326" w:charSpace="0"/>
        </w:sectPr>
      </w:pPr>
      <w:r>
        <w:rPr>
          <w:rFonts w:cs="Times New Roman"/>
        </w:rPr>
        <w:t>导师签名：</w:t>
      </w:r>
      <w:r>
        <w:rPr>
          <w:rFonts w:hint="eastAsia" w:cs="Times New Roman"/>
        </w:rPr>
        <w:tab/>
      </w:r>
      <w:r>
        <w:rPr>
          <w:rFonts w:hint="eastAsia" w:cs="Times New Roman"/>
        </w:rPr>
        <w:tab/>
      </w:r>
      <w:r>
        <w:rPr>
          <w:rFonts w:hint="eastAsia" w:cs="Times New Roman"/>
        </w:rPr>
        <w:tab/>
      </w:r>
      <w:r>
        <w:rPr>
          <w:rFonts w:hint="eastAsia" w:cs="Times New Roman"/>
        </w:rPr>
        <w:tab/>
      </w:r>
      <w:r>
        <w:rPr>
          <w:rFonts w:cs="Times New Roman"/>
        </w:rPr>
        <w:t>日期</w:t>
      </w:r>
      <w:r>
        <w:rPr>
          <w:rFonts w:hint="eastAsia" w:cs="Times New Roman"/>
        </w:rPr>
        <w:t>：</w:t>
      </w:r>
    </w:p>
    <w:p>
      <w:pPr>
        <w:rPr>
          <w:rFonts w:hint="eastAsia" w:eastAsia="黑体" w:cs="Times New Roman"/>
          <w:sz w:val="32"/>
        </w:rPr>
        <w:sectPr>
          <w:headerReference r:id="rId12" w:type="default"/>
          <w:pgSz w:w="11906" w:h="16838"/>
          <w:pgMar w:top="1418" w:right="1418" w:bottom="1418" w:left="1418" w:header="851" w:footer="992" w:gutter="0"/>
          <w:cols w:space="425" w:num="1"/>
          <w:docGrid w:type="lines" w:linePitch="326" w:charSpace="0"/>
        </w:sectPr>
      </w:pPr>
    </w:p>
    <w:p>
      <w:pPr>
        <w:pStyle w:val="23"/>
        <w:spacing w:after="326"/>
      </w:pPr>
      <w:r>
        <w:rPr>
          <w:rFonts w:hint="eastAsia"/>
        </w:rPr>
        <w:t xml:space="preserve">摘 </w:t>
      </w:r>
      <w:r>
        <w:t xml:space="preserve"> </w:t>
      </w:r>
      <w:r>
        <w:rPr>
          <w:rFonts w:hint="eastAsia"/>
        </w:rPr>
        <w:t>要</w:t>
      </w:r>
    </w:p>
    <w:p>
      <w:pPr>
        <w:ind w:firstLine="480"/>
      </w:pPr>
      <w:r>
        <w:rPr>
          <w:rFonts w:hint="eastAsia"/>
        </w:rPr>
        <w:t>在现代社会中,由于生活质量的日益改善，人们对自己的人体健康状况也日益关注，但是每个人都有机会忽视人体的微小改变，久而久之人体陷入亚健康容易产生各类病症。而中医学则讲究通过治疗"未病之病"，观察身体的微小改变从而确定人体的健康状况，把疾病拦截于腠理之间。</w:t>
      </w:r>
    </w:p>
    <w:p>
      <w:pPr>
        <w:ind w:firstLine="480"/>
      </w:pPr>
      <w:r>
        <w:rPr>
          <w:rFonts w:hint="eastAsia"/>
        </w:rPr>
        <w:t>舌诊是中医中判断患者身体状况的主要方法之一，舌中蕴含着大量的人类健康数据，</w:t>
      </w:r>
      <w:r>
        <w:t>从而透过舌的颜色、形状的改变可以诊断出人的身体状况</w:t>
      </w:r>
      <w:r>
        <w:rPr>
          <w:rFonts w:hint="eastAsia"/>
        </w:rPr>
        <w:t>。但是由于过去的传统中医舌诊方法往往依赖的是医生的个人知识，</w:t>
      </w:r>
      <w:r>
        <w:t>而没有对舌诊原理的系统化归纳</w:t>
      </w:r>
      <w:r>
        <w:rPr>
          <w:rFonts w:hint="eastAsia"/>
        </w:rPr>
        <w:t>，使得舌诊对人力诊断的依赖性较高，病症识别准确度也受医师的医术及主观判断影响。如今随着现代计算机技术的不断发展，特别是人工智能技术的出现，使得利用计算机技术，结合传统中医的经验判断，对舌苔进行分析检测并判断人体健康状况成为可能。</w:t>
      </w:r>
      <w:r>
        <w:t xml:space="preserve"> </w:t>
      </w:r>
    </w:p>
    <w:p>
      <w:pPr>
        <w:ind w:firstLine="480"/>
      </w:pPr>
      <w:r>
        <w:rPr>
          <w:rFonts w:hint="eastAsia"/>
        </w:rPr>
        <w:t>本课题利用的是机器学习中比较热门的深度学习方法，结合中医理论对舌苔数据进行标注制作舌苔数据集，利用</w:t>
      </w:r>
      <w:r>
        <w:t>efficientNe</w:t>
      </w:r>
      <w:r>
        <w:rPr>
          <w:rFonts w:hint="eastAsia"/>
        </w:rPr>
        <w:t>t网络实现对舌象图片的图像分类，能够较为精准的分辨多种舌象特征，对照中医经验，对体质进行诊断，从而能够判断人体健康状态，给出身体病症信息，实现了普通用户能够借助计算机对舌苔进行检测分析并结合中医理论和经验推断出用户自身的体质状况。</w:t>
      </w:r>
    </w:p>
    <w:p/>
    <w:p>
      <w:r>
        <w:rPr>
          <w:rFonts w:hint="eastAsia" w:ascii="黑体" w:hAnsi="黑体" w:eastAsia="黑体"/>
        </w:rPr>
        <w:t>关键词：</w:t>
      </w:r>
      <w:r>
        <w:rPr>
          <w:rFonts w:hint="eastAsia"/>
        </w:rPr>
        <w:t xml:space="preserve"> </w:t>
      </w:r>
      <w:r>
        <w:t>舌</w:t>
      </w:r>
      <w:r>
        <w:rPr>
          <w:rFonts w:hint="eastAsia"/>
        </w:rPr>
        <w:t>苔检测；机器学习；神经网络；体质辨识</w:t>
      </w:r>
    </w:p>
    <w:p>
      <w:pPr>
        <w:sectPr>
          <w:headerReference r:id="rId13" w:type="default"/>
          <w:pgSz w:w="11906" w:h="16838"/>
          <w:pgMar w:top="1418" w:right="1418" w:bottom="1418" w:left="1418" w:header="851" w:footer="992" w:gutter="0"/>
          <w:cols w:space="425" w:num="1"/>
          <w:docGrid w:type="lines" w:linePitch="326" w:charSpace="0"/>
        </w:sectPr>
      </w:pPr>
    </w:p>
    <w:p>
      <w:pPr>
        <w:sectPr>
          <w:headerReference r:id="rId14" w:type="default"/>
          <w:pgSz w:w="11906" w:h="16838"/>
          <w:pgMar w:top="1418" w:right="1418" w:bottom="1418" w:left="1418" w:header="851" w:footer="992" w:gutter="0"/>
          <w:cols w:space="425" w:num="1"/>
          <w:docGrid w:type="lines" w:linePitch="326" w:charSpace="0"/>
        </w:sectPr>
      </w:pPr>
    </w:p>
    <w:p>
      <w:pPr>
        <w:pStyle w:val="23"/>
        <w:spacing w:after="326"/>
        <w:rPr>
          <w:rFonts w:ascii="黑体" w:hAnsi="黑体"/>
        </w:rPr>
      </w:pPr>
      <w:r>
        <w:rPr>
          <w:rFonts w:ascii="黑体" w:hAnsi="黑体"/>
        </w:rPr>
        <w:t>Abstract</w:t>
      </w:r>
    </w:p>
    <w:p>
      <w:pPr>
        <w:ind w:firstLine="480"/>
        <w:rPr>
          <w:rFonts w:cs="Times New Roman"/>
        </w:rPr>
      </w:pPr>
      <w:r>
        <w:rPr>
          <w:rFonts w:cs="Times New Roman"/>
        </w:rPr>
        <w:t>In modern society, people pay more and more attention to their own human health because of the improvement of their quality of life. However, everyone has the opportunity to ignore small changes in the human body. Over time, people who have fallen into sub-health are prone to various diseases. Chinese medicine, on the other hand, pays attention to the treatment of "disease without disease", observing small changes in the body to determine the health of the human body, and to intercept the disease between muscles.</w:t>
      </w:r>
    </w:p>
    <w:p>
      <w:pPr>
        <w:ind w:firstLine="480"/>
        <w:rPr>
          <w:rFonts w:cs="Times New Roman"/>
        </w:rPr>
      </w:pPr>
      <w:r>
        <w:rPr>
          <w:rFonts w:cs="Times New Roman"/>
        </w:rPr>
        <w:t>Tongue diagnosis is one of the main methods to judge the physical condition of patients in traditional Chinese medicine. The tongue contains a large amount of human health data, so the change of the color and shape of the tongue can be used to diagnose the physical condition of people. However, in the past, traditional methods of tongue diagnosis in traditional Chinese medicine often relied on the physician's personal knowledge, but did not systematically summarize the principles of tongue diagnosis, making tongue diagnosis highly dependent on human diagnosis, and the accuracy of disease identification is also affected by the physician's medical skills and subjective judgment. With the continuous development of modern computer technology, especially the emergence of artificial intelligence technology, it is possible to use computer technology, combined with the experience and judgment of traditional Chinese medicine, to analyze and detect tongue coating and judge human health status.</w:t>
      </w:r>
    </w:p>
    <w:p>
      <w:pPr>
        <w:ind w:firstLine="480"/>
        <w:rPr>
          <w:rFonts w:cs="Times New Roman"/>
        </w:rPr>
      </w:pPr>
      <w:r>
        <w:rPr>
          <w:rFonts w:cs="Times New Roman"/>
        </w:rPr>
        <w:t>This topic makes use of the more popular method of deep learning in machine learning, labels the data of tongue coating with the theory of traditional Chinese medicine to make the data set of tongue coating, and uses efficientNet network to classify the image of tongue image. It can distinguish more accurate features of tongue image, diagnose the physique by comparing with the experience of traditional Chinese medicine, so as to judge the health status of human body and give the information of body diseases. The system enables ordinary users to detect and analyze tongue coating by computer and infer users'own physical condition with the theory and experience of traditional Chinese medicine.</w:t>
      </w:r>
    </w:p>
    <w:p>
      <w:pPr>
        <w:ind w:firstLine="480"/>
        <w:rPr>
          <w:rFonts w:cs="Times New Roman"/>
        </w:rPr>
      </w:pPr>
    </w:p>
    <w:p>
      <w:pPr>
        <w:ind w:left="1446" w:hanging="1446" w:hangingChars="600"/>
        <w:rPr>
          <w:rFonts w:cs="Times New Roman"/>
        </w:rPr>
        <w:sectPr>
          <w:headerReference r:id="rId15" w:type="default"/>
          <w:pgSz w:w="11906" w:h="16838"/>
          <w:pgMar w:top="1418" w:right="1418" w:bottom="1418" w:left="1418" w:header="851" w:footer="992" w:gutter="0"/>
          <w:cols w:space="425" w:num="1"/>
          <w:docGrid w:type="lines" w:linePitch="326" w:charSpace="0"/>
        </w:sectPr>
      </w:pPr>
      <w:r>
        <w:rPr>
          <w:rFonts w:cs="Times New Roman"/>
          <w:b/>
          <w:bCs/>
        </w:rPr>
        <w:t>Key words</w:t>
      </w:r>
      <w:r>
        <w:rPr>
          <w:rFonts w:cs="Times New Roman"/>
        </w:rPr>
        <w:t>: Tongue coating detection; Machine learning; Neural network; Physical Identification</w:t>
      </w:r>
    </w:p>
    <w:p>
      <w:pPr>
        <w:ind w:left="1440" w:hanging="1440" w:hangingChars="600"/>
        <w:rPr>
          <w:rFonts w:cs="Times New Roman"/>
        </w:rPr>
        <w:sectPr>
          <w:headerReference r:id="rId16" w:type="default"/>
          <w:pgSz w:w="11906" w:h="16838"/>
          <w:pgMar w:top="1418" w:right="1418" w:bottom="1418" w:left="1418" w:header="851" w:footer="992" w:gutter="0"/>
          <w:cols w:space="425" w:num="1"/>
          <w:docGrid w:type="lines" w:linePitch="326" w:charSpace="0"/>
        </w:sectPr>
      </w:pPr>
    </w:p>
    <w:sdt>
      <w:sdtPr>
        <w:rPr>
          <w:rFonts w:ascii="宋体" w:hAnsi="宋体" w:eastAsia="宋体"/>
          <w:b w:val="0"/>
          <w:bCs w:val="0"/>
          <w:kern w:val="2"/>
          <w:sz w:val="24"/>
          <w:lang w:val="en-US"/>
        </w:rPr>
        <w:id w:val="418988946"/>
        <w:docPartObj>
          <w:docPartGallery w:val="Table of Contents"/>
          <w:docPartUnique/>
        </w:docPartObj>
      </w:sdtPr>
      <w:sdtEndPr>
        <w:rPr>
          <w:rFonts w:ascii="Times New Roman" w:hAnsi="Times New Roman" w:eastAsia="宋体"/>
          <w:b w:val="0"/>
          <w:bCs w:val="0"/>
          <w:kern w:val="2"/>
          <w:sz w:val="24"/>
          <w:lang w:val="en-US"/>
        </w:rPr>
      </w:sdtEndPr>
      <w:sdtContent>
        <w:p>
          <w:pPr>
            <w:pStyle w:val="26"/>
            <w:spacing w:afterLines="100"/>
          </w:pPr>
          <w:r>
            <w:t>目    录</w:t>
          </w:r>
        </w:p>
        <w:p>
          <w:pPr>
            <w:pStyle w:val="11"/>
            <w:rPr>
              <w:rFonts w:asciiTheme="minorHAnsi" w:hAnsiTheme="minorHAnsi" w:eastAsiaTheme="minorEastAsia"/>
              <w:sz w:val="21"/>
              <w:lang w:val="en-US"/>
            </w:rPr>
          </w:pPr>
          <w:r>
            <w:fldChar w:fldCharType="begin"/>
          </w:r>
          <w:r>
            <w:instrText xml:space="preserve"> TOC \o "1-3" \h \z \u </w:instrText>
          </w:r>
          <w:r>
            <w:fldChar w:fldCharType="separate"/>
          </w:r>
          <w:r>
            <w:fldChar w:fldCharType="begin"/>
          </w:r>
          <w:r>
            <w:instrText xml:space="preserve"> HYPERLINK \l "_Toc103782701" </w:instrText>
          </w:r>
          <w:r>
            <w:fldChar w:fldCharType="separate"/>
          </w:r>
          <w:r>
            <w:rPr>
              <w:rStyle w:val="17"/>
            </w:rPr>
            <w:t>引言</w:t>
          </w:r>
          <w:r>
            <w:tab/>
          </w:r>
          <w:r>
            <w:fldChar w:fldCharType="begin"/>
          </w:r>
          <w:r>
            <w:instrText xml:space="preserve"> PAGEREF _Toc103782701 \h </w:instrText>
          </w:r>
          <w:r>
            <w:fldChar w:fldCharType="separate"/>
          </w:r>
          <w:r>
            <w:t>1</w:t>
          </w:r>
          <w:r>
            <w:fldChar w:fldCharType="end"/>
          </w:r>
          <w:r>
            <w:fldChar w:fldCharType="end"/>
          </w:r>
        </w:p>
        <w:p>
          <w:pPr>
            <w:pStyle w:val="11"/>
            <w:rPr>
              <w:rFonts w:asciiTheme="minorHAnsi" w:hAnsiTheme="minorHAnsi" w:eastAsiaTheme="minorEastAsia"/>
              <w:sz w:val="21"/>
              <w:lang w:val="en-US"/>
            </w:rPr>
          </w:pPr>
          <w:r>
            <w:fldChar w:fldCharType="begin"/>
          </w:r>
          <w:r>
            <w:instrText xml:space="preserve"> HYPERLINK \l "_Toc103782702" </w:instrText>
          </w:r>
          <w:r>
            <w:fldChar w:fldCharType="separate"/>
          </w:r>
          <w:r>
            <w:rPr>
              <w:rStyle w:val="17"/>
            </w:rPr>
            <w:t>1</w:t>
          </w:r>
          <w:r>
            <w:rPr>
              <w:rFonts w:asciiTheme="minorHAnsi" w:hAnsiTheme="minorHAnsi" w:eastAsiaTheme="minorEastAsia"/>
              <w:sz w:val="21"/>
              <w:lang w:val="en-US"/>
            </w:rPr>
            <w:tab/>
          </w:r>
          <w:r>
            <w:rPr>
              <w:rStyle w:val="17"/>
            </w:rPr>
            <w:t>课题背景</w:t>
          </w:r>
          <w:r>
            <w:tab/>
          </w:r>
          <w:r>
            <w:fldChar w:fldCharType="begin"/>
          </w:r>
          <w:r>
            <w:instrText xml:space="preserve"> PAGEREF _Toc103782702 \h </w:instrText>
          </w:r>
          <w:r>
            <w:fldChar w:fldCharType="separate"/>
          </w:r>
          <w:r>
            <w:t>2</w:t>
          </w:r>
          <w:r>
            <w:fldChar w:fldCharType="end"/>
          </w:r>
          <w:r>
            <w:fldChar w:fldCharType="end"/>
          </w:r>
        </w:p>
        <w:p>
          <w:pPr>
            <w:pStyle w:val="13"/>
            <w:rPr>
              <w:rFonts w:asciiTheme="minorHAnsi" w:hAnsiTheme="minorHAnsi" w:eastAsiaTheme="minorEastAsia" w:cstheme="minorBidi"/>
              <w:kern w:val="2"/>
              <w:sz w:val="21"/>
            </w:rPr>
          </w:pPr>
          <w:r>
            <w:fldChar w:fldCharType="begin"/>
          </w:r>
          <w:r>
            <w:instrText xml:space="preserve"> HYPERLINK \l "_Toc103782703" </w:instrText>
          </w:r>
          <w:r>
            <w:fldChar w:fldCharType="separate"/>
          </w:r>
          <w:r>
            <w:rPr>
              <w:rStyle w:val="17"/>
            </w:rPr>
            <w:t>1.1</w:t>
          </w:r>
          <w:r>
            <w:rPr>
              <w:rFonts w:asciiTheme="minorHAnsi" w:hAnsiTheme="minorHAnsi" w:eastAsiaTheme="minorEastAsia" w:cstheme="minorBidi"/>
              <w:kern w:val="2"/>
              <w:sz w:val="21"/>
            </w:rPr>
            <w:tab/>
          </w:r>
          <w:r>
            <w:rPr>
              <w:rStyle w:val="17"/>
            </w:rPr>
            <w:t>研究背景及意义</w:t>
          </w:r>
          <w:r>
            <w:tab/>
          </w:r>
          <w:r>
            <w:fldChar w:fldCharType="begin"/>
          </w:r>
          <w:r>
            <w:instrText xml:space="preserve"> PAGEREF _Toc103782703 \h </w:instrText>
          </w:r>
          <w:r>
            <w:fldChar w:fldCharType="separate"/>
          </w:r>
          <w:r>
            <w:t>2</w:t>
          </w:r>
          <w:r>
            <w:fldChar w:fldCharType="end"/>
          </w:r>
          <w:r>
            <w:fldChar w:fldCharType="end"/>
          </w:r>
        </w:p>
        <w:p>
          <w:pPr>
            <w:pStyle w:val="13"/>
            <w:rPr>
              <w:rFonts w:asciiTheme="minorHAnsi" w:hAnsiTheme="minorHAnsi" w:eastAsiaTheme="minorEastAsia" w:cstheme="minorBidi"/>
              <w:kern w:val="2"/>
              <w:sz w:val="21"/>
            </w:rPr>
          </w:pPr>
          <w:r>
            <w:fldChar w:fldCharType="begin"/>
          </w:r>
          <w:r>
            <w:instrText xml:space="preserve"> HYPERLINK \l "_Toc103782704" </w:instrText>
          </w:r>
          <w:r>
            <w:fldChar w:fldCharType="separate"/>
          </w:r>
          <w:r>
            <w:rPr>
              <w:rStyle w:val="17"/>
            </w:rPr>
            <w:t>1.2</w:t>
          </w:r>
          <w:r>
            <w:rPr>
              <w:rFonts w:asciiTheme="minorHAnsi" w:hAnsiTheme="minorHAnsi" w:eastAsiaTheme="minorEastAsia" w:cstheme="minorBidi"/>
              <w:kern w:val="2"/>
              <w:sz w:val="21"/>
            </w:rPr>
            <w:tab/>
          </w:r>
          <w:r>
            <w:rPr>
              <w:rStyle w:val="17"/>
            </w:rPr>
            <w:t>舌苔检测研究现状</w:t>
          </w:r>
          <w:r>
            <w:tab/>
          </w:r>
          <w:r>
            <w:fldChar w:fldCharType="begin"/>
          </w:r>
          <w:r>
            <w:instrText xml:space="preserve"> PAGEREF _Toc103782704 \h </w:instrText>
          </w:r>
          <w:r>
            <w:fldChar w:fldCharType="separate"/>
          </w:r>
          <w:r>
            <w:t>2</w:t>
          </w:r>
          <w:r>
            <w:fldChar w:fldCharType="end"/>
          </w:r>
          <w:r>
            <w:fldChar w:fldCharType="end"/>
          </w:r>
        </w:p>
        <w:p>
          <w:pPr>
            <w:pStyle w:val="13"/>
            <w:rPr>
              <w:rFonts w:asciiTheme="minorHAnsi" w:hAnsiTheme="minorHAnsi" w:eastAsiaTheme="minorEastAsia" w:cstheme="minorBidi"/>
              <w:kern w:val="2"/>
              <w:sz w:val="21"/>
            </w:rPr>
          </w:pPr>
          <w:r>
            <w:fldChar w:fldCharType="begin"/>
          </w:r>
          <w:r>
            <w:instrText xml:space="preserve"> HYPERLINK \l "_Toc103782705" </w:instrText>
          </w:r>
          <w:r>
            <w:fldChar w:fldCharType="separate"/>
          </w:r>
          <w:r>
            <w:rPr>
              <w:rStyle w:val="17"/>
            </w:rPr>
            <w:t>1.3</w:t>
          </w:r>
          <w:r>
            <w:rPr>
              <w:rFonts w:asciiTheme="minorHAnsi" w:hAnsiTheme="minorHAnsi" w:eastAsiaTheme="minorEastAsia" w:cstheme="minorBidi"/>
              <w:kern w:val="2"/>
              <w:sz w:val="21"/>
            </w:rPr>
            <w:tab/>
          </w:r>
          <w:r>
            <w:rPr>
              <w:rStyle w:val="17"/>
            </w:rPr>
            <w:t>课题任务内容</w:t>
          </w:r>
          <w:r>
            <w:tab/>
          </w:r>
          <w:r>
            <w:fldChar w:fldCharType="begin"/>
          </w:r>
          <w:r>
            <w:instrText xml:space="preserve"> PAGEREF _Toc103782705 \h </w:instrText>
          </w:r>
          <w:r>
            <w:fldChar w:fldCharType="separate"/>
          </w:r>
          <w:r>
            <w:t>2</w:t>
          </w:r>
          <w:r>
            <w:fldChar w:fldCharType="end"/>
          </w:r>
          <w:r>
            <w:fldChar w:fldCharType="end"/>
          </w:r>
        </w:p>
        <w:p>
          <w:pPr>
            <w:pStyle w:val="13"/>
            <w:rPr>
              <w:rFonts w:asciiTheme="minorHAnsi" w:hAnsiTheme="minorHAnsi" w:eastAsiaTheme="minorEastAsia" w:cstheme="minorBidi"/>
              <w:kern w:val="2"/>
              <w:sz w:val="21"/>
            </w:rPr>
          </w:pPr>
          <w:r>
            <w:fldChar w:fldCharType="begin"/>
          </w:r>
          <w:r>
            <w:instrText xml:space="preserve"> HYPERLINK \l "_Toc103782706" </w:instrText>
          </w:r>
          <w:r>
            <w:fldChar w:fldCharType="separate"/>
          </w:r>
          <w:r>
            <w:rPr>
              <w:rStyle w:val="17"/>
            </w:rPr>
            <w:t>1.4</w:t>
          </w:r>
          <w:r>
            <w:rPr>
              <w:rFonts w:asciiTheme="minorHAnsi" w:hAnsiTheme="minorHAnsi" w:eastAsiaTheme="minorEastAsia" w:cstheme="minorBidi"/>
              <w:kern w:val="2"/>
              <w:sz w:val="21"/>
            </w:rPr>
            <w:tab/>
          </w:r>
          <w:r>
            <w:rPr>
              <w:rStyle w:val="17"/>
            </w:rPr>
            <w:t>本章小结</w:t>
          </w:r>
          <w:r>
            <w:tab/>
          </w:r>
          <w:r>
            <w:fldChar w:fldCharType="begin"/>
          </w:r>
          <w:r>
            <w:instrText xml:space="preserve"> PAGEREF _Toc103782706 \h </w:instrText>
          </w:r>
          <w:r>
            <w:fldChar w:fldCharType="separate"/>
          </w:r>
          <w:r>
            <w:t>3</w:t>
          </w:r>
          <w:r>
            <w:fldChar w:fldCharType="end"/>
          </w:r>
          <w:r>
            <w:fldChar w:fldCharType="end"/>
          </w:r>
        </w:p>
        <w:p>
          <w:pPr>
            <w:pStyle w:val="11"/>
            <w:rPr>
              <w:rFonts w:asciiTheme="minorHAnsi" w:hAnsiTheme="minorHAnsi" w:eastAsiaTheme="minorEastAsia"/>
              <w:sz w:val="21"/>
              <w:lang w:val="en-US"/>
            </w:rPr>
          </w:pPr>
          <w:r>
            <w:fldChar w:fldCharType="begin"/>
          </w:r>
          <w:r>
            <w:instrText xml:space="preserve"> HYPERLINK \l "_Toc103782707" </w:instrText>
          </w:r>
          <w:r>
            <w:fldChar w:fldCharType="separate"/>
          </w:r>
          <w:r>
            <w:rPr>
              <w:rStyle w:val="17"/>
            </w:rPr>
            <w:t>2</w:t>
          </w:r>
          <w:r>
            <w:rPr>
              <w:rFonts w:asciiTheme="minorHAnsi" w:hAnsiTheme="minorHAnsi" w:eastAsiaTheme="minorEastAsia"/>
              <w:sz w:val="21"/>
              <w:lang w:val="en-US"/>
            </w:rPr>
            <w:tab/>
          </w:r>
          <w:r>
            <w:rPr>
              <w:rStyle w:val="17"/>
            </w:rPr>
            <w:t>机器学习相关理论</w:t>
          </w:r>
          <w:r>
            <w:tab/>
          </w:r>
          <w:r>
            <w:fldChar w:fldCharType="begin"/>
          </w:r>
          <w:r>
            <w:instrText xml:space="preserve"> PAGEREF _Toc103782707 \h </w:instrText>
          </w:r>
          <w:r>
            <w:fldChar w:fldCharType="separate"/>
          </w:r>
          <w:r>
            <w:t>4</w:t>
          </w:r>
          <w:r>
            <w:fldChar w:fldCharType="end"/>
          </w:r>
          <w:r>
            <w:fldChar w:fldCharType="end"/>
          </w:r>
        </w:p>
        <w:p>
          <w:pPr>
            <w:pStyle w:val="13"/>
            <w:rPr>
              <w:rFonts w:asciiTheme="minorHAnsi" w:hAnsiTheme="minorHAnsi" w:eastAsiaTheme="minorEastAsia" w:cstheme="minorBidi"/>
              <w:kern w:val="2"/>
              <w:sz w:val="21"/>
            </w:rPr>
          </w:pPr>
          <w:r>
            <w:fldChar w:fldCharType="begin"/>
          </w:r>
          <w:r>
            <w:instrText xml:space="preserve"> HYPERLINK \l "_Toc103782708" </w:instrText>
          </w:r>
          <w:r>
            <w:fldChar w:fldCharType="separate"/>
          </w:r>
          <w:r>
            <w:rPr>
              <w:rStyle w:val="17"/>
            </w:rPr>
            <w:t>2.1</w:t>
          </w:r>
          <w:r>
            <w:rPr>
              <w:rFonts w:asciiTheme="minorHAnsi" w:hAnsiTheme="minorHAnsi" w:eastAsiaTheme="minorEastAsia" w:cstheme="minorBidi"/>
              <w:kern w:val="2"/>
              <w:sz w:val="21"/>
            </w:rPr>
            <w:tab/>
          </w:r>
          <w:r>
            <w:rPr>
              <w:rStyle w:val="17"/>
            </w:rPr>
            <w:t>机器学习的现状与发展</w:t>
          </w:r>
          <w:r>
            <w:tab/>
          </w:r>
          <w:r>
            <w:fldChar w:fldCharType="begin"/>
          </w:r>
          <w:r>
            <w:instrText xml:space="preserve"> PAGEREF _Toc103782708 \h </w:instrText>
          </w:r>
          <w:r>
            <w:fldChar w:fldCharType="separate"/>
          </w:r>
          <w:r>
            <w:t>4</w:t>
          </w:r>
          <w:r>
            <w:fldChar w:fldCharType="end"/>
          </w:r>
          <w:r>
            <w:fldChar w:fldCharType="end"/>
          </w:r>
        </w:p>
        <w:p>
          <w:pPr>
            <w:pStyle w:val="13"/>
            <w:rPr>
              <w:rFonts w:asciiTheme="minorHAnsi" w:hAnsiTheme="minorHAnsi" w:eastAsiaTheme="minorEastAsia" w:cstheme="minorBidi"/>
              <w:kern w:val="2"/>
              <w:sz w:val="21"/>
            </w:rPr>
          </w:pPr>
          <w:r>
            <w:fldChar w:fldCharType="begin"/>
          </w:r>
          <w:r>
            <w:instrText xml:space="preserve"> HYPERLINK \l "_Toc103782709" </w:instrText>
          </w:r>
          <w:r>
            <w:fldChar w:fldCharType="separate"/>
          </w:r>
          <w:r>
            <w:rPr>
              <w:rStyle w:val="17"/>
            </w:rPr>
            <w:t>2.2</w:t>
          </w:r>
          <w:r>
            <w:rPr>
              <w:rFonts w:asciiTheme="minorHAnsi" w:hAnsiTheme="minorHAnsi" w:eastAsiaTheme="minorEastAsia" w:cstheme="minorBidi"/>
              <w:kern w:val="2"/>
              <w:sz w:val="21"/>
            </w:rPr>
            <w:tab/>
          </w:r>
          <w:r>
            <w:rPr>
              <w:rStyle w:val="17"/>
            </w:rPr>
            <w:t>深度神经网络的结构和概念</w:t>
          </w:r>
          <w:r>
            <w:tab/>
          </w:r>
          <w:r>
            <w:fldChar w:fldCharType="begin"/>
          </w:r>
          <w:r>
            <w:instrText xml:space="preserve"> PAGEREF _Toc103782709 \h </w:instrText>
          </w:r>
          <w:r>
            <w:fldChar w:fldCharType="separate"/>
          </w:r>
          <w:r>
            <w:t>4</w:t>
          </w:r>
          <w:r>
            <w:fldChar w:fldCharType="end"/>
          </w:r>
          <w:r>
            <w:fldChar w:fldCharType="end"/>
          </w:r>
        </w:p>
        <w:p>
          <w:pPr>
            <w:pStyle w:val="6"/>
            <w:tabs>
              <w:tab w:val="left" w:pos="840"/>
            </w:tabs>
            <w:rPr>
              <w:rFonts w:asciiTheme="minorHAnsi" w:hAnsiTheme="minorHAnsi" w:eastAsiaTheme="minorEastAsia" w:cstheme="minorBidi"/>
              <w:kern w:val="2"/>
              <w:sz w:val="21"/>
            </w:rPr>
          </w:pPr>
          <w:r>
            <w:fldChar w:fldCharType="begin"/>
          </w:r>
          <w:r>
            <w:instrText xml:space="preserve"> HYPERLINK \l "_Toc103782710" </w:instrText>
          </w:r>
          <w:r>
            <w:fldChar w:fldCharType="separate"/>
          </w:r>
          <w:r>
            <w:rPr>
              <w:rStyle w:val="17"/>
            </w:rPr>
            <w:t>2.2.1</w:t>
          </w:r>
          <w:r>
            <w:rPr>
              <w:rFonts w:asciiTheme="minorHAnsi" w:hAnsiTheme="minorHAnsi" w:eastAsiaTheme="minorEastAsia" w:cstheme="minorBidi"/>
              <w:kern w:val="2"/>
              <w:sz w:val="21"/>
            </w:rPr>
            <w:tab/>
          </w:r>
          <w:r>
            <w:rPr>
              <w:rStyle w:val="17"/>
            </w:rPr>
            <w:t>神经网络模型</w:t>
          </w:r>
          <w:r>
            <w:tab/>
          </w:r>
          <w:r>
            <w:fldChar w:fldCharType="begin"/>
          </w:r>
          <w:r>
            <w:instrText xml:space="preserve"> PAGEREF _Toc103782710 \h </w:instrText>
          </w:r>
          <w:r>
            <w:fldChar w:fldCharType="separate"/>
          </w:r>
          <w:r>
            <w:t>5</w:t>
          </w:r>
          <w:r>
            <w:fldChar w:fldCharType="end"/>
          </w:r>
          <w:r>
            <w:fldChar w:fldCharType="end"/>
          </w:r>
        </w:p>
        <w:p>
          <w:pPr>
            <w:pStyle w:val="6"/>
            <w:tabs>
              <w:tab w:val="left" w:pos="840"/>
            </w:tabs>
            <w:rPr>
              <w:rFonts w:asciiTheme="minorHAnsi" w:hAnsiTheme="minorHAnsi" w:eastAsiaTheme="minorEastAsia" w:cstheme="minorBidi"/>
              <w:kern w:val="2"/>
              <w:sz w:val="21"/>
            </w:rPr>
          </w:pPr>
          <w:r>
            <w:fldChar w:fldCharType="begin"/>
          </w:r>
          <w:r>
            <w:instrText xml:space="preserve"> HYPERLINK \l "_Toc103782711" </w:instrText>
          </w:r>
          <w:r>
            <w:fldChar w:fldCharType="separate"/>
          </w:r>
          <w:r>
            <w:rPr>
              <w:rStyle w:val="17"/>
            </w:rPr>
            <w:t>2.2.2</w:t>
          </w:r>
          <w:r>
            <w:rPr>
              <w:rFonts w:asciiTheme="minorHAnsi" w:hAnsiTheme="minorHAnsi" w:eastAsiaTheme="minorEastAsia" w:cstheme="minorBidi"/>
              <w:kern w:val="2"/>
              <w:sz w:val="21"/>
            </w:rPr>
            <w:tab/>
          </w:r>
          <w:r>
            <w:rPr>
              <w:rStyle w:val="17"/>
            </w:rPr>
            <w:t>卷积神经网络</w:t>
          </w:r>
          <w:r>
            <w:tab/>
          </w:r>
          <w:r>
            <w:fldChar w:fldCharType="begin"/>
          </w:r>
          <w:r>
            <w:instrText xml:space="preserve"> PAGEREF _Toc103782711 \h </w:instrText>
          </w:r>
          <w:r>
            <w:fldChar w:fldCharType="separate"/>
          </w:r>
          <w:r>
            <w:t>5</w:t>
          </w:r>
          <w:r>
            <w:fldChar w:fldCharType="end"/>
          </w:r>
          <w:r>
            <w:fldChar w:fldCharType="end"/>
          </w:r>
        </w:p>
        <w:p>
          <w:pPr>
            <w:pStyle w:val="13"/>
            <w:rPr>
              <w:rFonts w:asciiTheme="minorHAnsi" w:hAnsiTheme="minorHAnsi" w:eastAsiaTheme="minorEastAsia" w:cstheme="minorBidi"/>
              <w:kern w:val="2"/>
              <w:sz w:val="21"/>
            </w:rPr>
          </w:pPr>
          <w:r>
            <w:fldChar w:fldCharType="begin"/>
          </w:r>
          <w:r>
            <w:instrText xml:space="preserve"> HYPERLINK \l "_Toc103782712" </w:instrText>
          </w:r>
          <w:r>
            <w:fldChar w:fldCharType="separate"/>
          </w:r>
          <w:r>
            <w:rPr>
              <w:rStyle w:val="17"/>
            </w:rPr>
            <w:t>2.3</w:t>
          </w:r>
          <w:r>
            <w:rPr>
              <w:rFonts w:asciiTheme="minorHAnsi" w:hAnsiTheme="minorHAnsi" w:eastAsiaTheme="minorEastAsia" w:cstheme="minorBidi"/>
              <w:kern w:val="2"/>
              <w:sz w:val="21"/>
            </w:rPr>
            <w:tab/>
          </w:r>
          <w:r>
            <w:rPr>
              <w:rStyle w:val="17"/>
            </w:rPr>
            <w:t>神经网络的训练</w:t>
          </w:r>
          <w:r>
            <w:tab/>
          </w:r>
          <w:r>
            <w:fldChar w:fldCharType="begin"/>
          </w:r>
          <w:r>
            <w:instrText xml:space="preserve"> PAGEREF _Toc103782712 \h </w:instrText>
          </w:r>
          <w:r>
            <w:fldChar w:fldCharType="separate"/>
          </w:r>
          <w:r>
            <w:t>7</w:t>
          </w:r>
          <w:r>
            <w:fldChar w:fldCharType="end"/>
          </w:r>
          <w:r>
            <w:fldChar w:fldCharType="end"/>
          </w:r>
        </w:p>
        <w:p>
          <w:pPr>
            <w:pStyle w:val="13"/>
            <w:rPr>
              <w:rFonts w:asciiTheme="minorHAnsi" w:hAnsiTheme="minorHAnsi" w:eastAsiaTheme="minorEastAsia" w:cstheme="minorBidi"/>
              <w:kern w:val="2"/>
              <w:sz w:val="21"/>
            </w:rPr>
          </w:pPr>
          <w:r>
            <w:fldChar w:fldCharType="begin"/>
          </w:r>
          <w:r>
            <w:instrText xml:space="preserve"> HYPERLINK \l "_Toc103782713" </w:instrText>
          </w:r>
          <w:r>
            <w:fldChar w:fldCharType="separate"/>
          </w:r>
          <w:r>
            <w:rPr>
              <w:rStyle w:val="17"/>
            </w:rPr>
            <w:t>2.4</w:t>
          </w:r>
          <w:r>
            <w:rPr>
              <w:rFonts w:asciiTheme="minorHAnsi" w:hAnsiTheme="minorHAnsi" w:eastAsiaTheme="minorEastAsia" w:cstheme="minorBidi"/>
              <w:kern w:val="2"/>
              <w:sz w:val="21"/>
            </w:rPr>
            <w:tab/>
          </w:r>
          <w:r>
            <w:rPr>
              <w:rStyle w:val="17"/>
            </w:rPr>
            <w:t>本章小结</w:t>
          </w:r>
          <w:r>
            <w:tab/>
          </w:r>
          <w:r>
            <w:fldChar w:fldCharType="begin"/>
          </w:r>
          <w:r>
            <w:instrText xml:space="preserve"> PAGEREF _Toc103782713 \h </w:instrText>
          </w:r>
          <w:r>
            <w:fldChar w:fldCharType="separate"/>
          </w:r>
          <w:r>
            <w:t>7</w:t>
          </w:r>
          <w:r>
            <w:fldChar w:fldCharType="end"/>
          </w:r>
          <w:r>
            <w:fldChar w:fldCharType="end"/>
          </w:r>
        </w:p>
        <w:p>
          <w:pPr>
            <w:pStyle w:val="11"/>
            <w:rPr>
              <w:rFonts w:asciiTheme="minorHAnsi" w:hAnsiTheme="minorHAnsi" w:eastAsiaTheme="minorEastAsia"/>
              <w:sz w:val="21"/>
              <w:lang w:val="en-US"/>
            </w:rPr>
          </w:pPr>
          <w:r>
            <w:fldChar w:fldCharType="begin"/>
          </w:r>
          <w:r>
            <w:instrText xml:space="preserve"> HYPERLINK \l "_Toc103782714" </w:instrText>
          </w:r>
          <w:r>
            <w:fldChar w:fldCharType="separate"/>
          </w:r>
          <w:r>
            <w:rPr>
              <w:rStyle w:val="17"/>
            </w:rPr>
            <w:t>3</w:t>
          </w:r>
          <w:r>
            <w:rPr>
              <w:rFonts w:asciiTheme="minorHAnsi" w:hAnsiTheme="minorHAnsi" w:eastAsiaTheme="minorEastAsia"/>
              <w:sz w:val="21"/>
              <w:lang w:val="en-US"/>
            </w:rPr>
            <w:tab/>
          </w:r>
          <w:r>
            <w:rPr>
              <w:rStyle w:val="17"/>
            </w:rPr>
            <w:t>舌苔检测需求分析</w:t>
          </w:r>
          <w:r>
            <w:tab/>
          </w:r>
          <w:r>
            <w:fldChar w:fldCharType="begin"/>
          </w:r>
          <w:r>
            <w:instrText xml:space="preserve"> PAGEREF _Toc103782714 \h </w:instrText>
          </w:r>
          <w:r>
            <w:fldChar w:fldCharType="separate"/>
          </w:r>
          <w:r>
            <w:t>8</w:t>
          </w:r>
          <w:r>
            <w:fldChar w:fldCharType="end"/>
          </w:r>
          <w:r>
            <w:fldChar w:fldCharType="end"/>
          </w:r>
        </w:p>
        <w:p>
          <w:pPr>
            <w:pStyle w:val="13"/>
            <w:rPr>
              <w:rFonts w:asciiTheme="minorHAnsi" w:hAnsiTheme="minorHAnsi" w:eastAsiaTheme="minorEastAsia" w:cstheme="minorBidi"/>
              <w:kern w:val="2"/>
              <w:sz w:val="21"/>
            </w:rPr>
          </w:pPr>
          <w:r>
            <w:fldChar w:fldCharType="begin"/>
          </w:r>
          <w:r>
            <w:instrText xml:space="preserve"> HYPERLINK \l "_Toc103782715" </w:instrText>
          </w:r>
          <w:r>
            <w:fldChar w:fldCharType="separate"/>
          </w:r>
          <w:r>
            <w:rPr>
              <w:rStyle w:val="17"/>
            </w:rPr>
            <w:t>3.1</w:t>
          </w:r>
          <w:r>
            <w:rPr>
              <w:rFonts w:asciiTheme="minorHAnsi" w:hAnsiTheme="minorHAnsi" w:eastAsiaTheme="minorEastAsia" w:cstheme="minorBidi"/>
              <w:kern w:val="2"/>
              <w:sz w:val="21"/>
            </w:rPr>
            <w:tab/>
          </w:r>
          <w:r>
            <w:rPr>
              <w:rStyle w:val="17"/>
            </w:rPr>
            <w:t>可行性分析</w:t>
          </w:r>
          <w:r>
            <w:tab/>
          </w:r>
          <w:r>
            <w:fldChar w:fldCharType="begin"/>
          </w:r>
          <w:r>
            <w:instrText xml:space="preserve"> PAGEREF _Toc103782715 \h </w:instrText>
          </w:r>
          <w:r>
            <w:fldChar w:fldCharType="separate"/>
          </w:r>
          <w:r>
            <w:t>8</w:t>
          </w:r>
          <w:r>
            <w:fldChar w:fldCharType="end"/>
          </w:r>
          <w:r>
            <w:fldChar w:fldCharType="end"/>
          </w:r>
        </w:p>
        <w:p>
          <w:pPr>
            <w:pStyle w:val="6"/>
            <w:tabs>
              <w:tab w:val="left" w:pos="840"/>
            </w:tabs>
            <w:rPr>
              <w:rFonts w:asciiTheme="minorHAnsi" w:hAnsiTheme="minorHAnsi" w:eastAsiaTheme="minorEastAsia" w:cstheme="minorBidi"/>
              <w:kern w:val="2"/>
              <w:sz w:val="21"/>
            </w:rPr>
          </w:pPr>
          <w:r>
            <w:fldChar w:fldCharType="begin"/>
          </w:r>
          <w:r>
            <w:instrText xml:space="preserve"> HYPERLINK \l "_Toc103782716" </w:instrText>
          </w:r>
          <w:r>
            <w:fldChar w:fldCharType="separate"/>
          </w:r>
          <w:r>
            <w:rPr>
              <w:rStyle w:val="17"/>
            </w:rPr>
            <w:t>3.1.1</w:t>
          </w:r>
          <w:r>
            <w:rPr>
              <w:rFonts w:asciiTheme="minorHAnsi" w:hAnsiTheme="minorHAnsi" w:eastAsiaTheme="minorEastAsia" w:cstheme="minorBidi"/>
              <w:kern w:val="2"/>
              <w:sz w:val="21"/>
            </w:rPr>
            <w:tab/>
          </w:r>
          <w:r>
            <w:rPr>
              <w:rStyle w:val="17"/>
            </w:rPr>
            <w:t>技术可行性</w:t>
          </w:r>
          <w:r>
            <w:tab/>
          </w:r>
          <w:r>
            <w:fldChar w:fldCharType="begin"/>
          </w:r>
          <w:r>
            <w:instrText xml:space="preserve"> PAGEREF _Toc103782716 \h </w:instrText>
          </w:r>
          <w:r>
            <w:fldChar w:fldCharType="separate"/>
          </w:r>
          <w:r>
            <w:t>8</w:t>
          </w:r>
          <w:r>
            <w:fldChar w:fldCharType="end"/>
          </w:r>
          <w:r>
            <w:fldChar w:fldCharType="end"/>
          </w:r>
        </w:p>
        <w:p>
          <w:pPr>
            <w:pStyle w:val="6"/>
            <w:tabs>
              <w:tab w:val="left" w:pos="840"/>
            </w:tabs>
            <w:rPr>
              <w:rFonts w:asciiTheme="minorHAnsi" w:hAnsiTheme="minorHAnsi" w:eastAsiaTheme="minorEastAsia" w:cstheme="minorBidi"/>
              <w:kern w:val="2"/>
              <w:sz w:val="21"/>
            </w:rPr>
          </w:pPr>
          <w:r>
            <w:fldChar w:fldCharType="begin"/>
          </w:r>
          <w:r>
            <w:instrText xml:space="preserve"> HYPERLINK \l "_Toc103782717" </w:instrText>
          </w:r>
          <w:r>
            <w:fldChar w:fldCharType="separate"/>
          </w:r>
          <w:r>
            <w:rPr>
              <w:rStyle w:val="17"/>
            </w:rPr>
            <w:t>3.1.2</w:t>
          </w:r>
          <w:r>
            <w:rPr>
              <w:rFonts w:asciiTheme="minorHAnsi" w:hAnsiTheme="minorHAnsi" w:eastAsiaTheme="minorEastAsia" w:cstheme="minorBidi"/>
              <w:kern w:val="2"/>
              <w:sz w:val="21"/>
            </w:rPr>
            <w:tab/>
          </w:r>
          <w:r>
            <w:rPr>
              <w:rStyle w:val="17"/>
            </w:rPr>
            <w:t>经济可行性</w:t>
          </w:r>
          <w:r>
            <w:tab/>
          </w:r>
          <w:r>
            <w:fldChar w:fldCharType="begin"/>
          </w:r>
          <w:r>
            <w:instrText xml:space="preserve"> PAGEREF _Toc103782717 \h </w:instrText>
          </w:r>
          <w:r>
            <w:fldChar w:fldCharType="separate"/>
          </w:r>
          <w:r>
            <w:t>8</w:t>
          </w:r>
          <w:r>
            <w:fldChar w:fldCharType="end"/>
          </w:r>
          <w:r>
            <w:fldChar w:fldCharType="end"/>
          </w:r>
        </w:p>
        <w:p>
          <w:pPr>
            <w:pStyle w:val="6"/>
            <w:tabs>
              <w:tab w:val="left" w:pos="840"/>
            </w:tabs>
            <w:rPr>
              <w:rFonts w:asciiTheme="minorHAnsi" w:hAnsiTheme="minorHAnsi" w:eastAsiaTheme="minorEastAsia" w:cstheme="minorBidi"/>
              <w:kern w:val="2"/>
              <w:sz w:val="21"/>
            </w:rPr>
          </w:pPr>
          <w:r>
            <w:fldChar w:fldCharType="begin"/>
          </w:r>
          <w:r>
            <w:instrText xml:space="preserve"> HYPERLINK \l "_Toc103782718" </w:instrText>
          </w:r>
          <w:r>
            <w:fldChar w:fldCharType="separate"/>
          </w:r>
          <w:r>
            <w:rPr>
              <w:rStyle w:val="17"/>
            </w:rPr>
            <w:t>3.1.3</w:t>
          </w:r>
          <w:r>
            <w:rPr>
              <w:rFonts w:asciiTheme="minorHAnsi" w:hAnsiTheme="minorHAnsi" w:eastAsiaTheme="minorEastAsia" w:cstheme="minorBidi"/>
              <w:kern w:val="2"/>
              <w:sz w:val="21"/>
            </w:rPr>
            <w:tab/>
          </w:r>
          <w:r>
            <w:rPr>
              <w:rStyle w:val="17"/>
            </w:rPr>
            <w:t>文化可行性</w:t>
          </w:r>
          <w:r>
            <w:tab/>
          </w:r>
          <w:r>
            <w:fldChar w:fldCharType="begin"/>
          </w:r>
          <w:r>
            <w:instrText xml:space="preserve"> PAGEREF _Toc103782718 \h </w:instrText>
          </w:r>
          <w:r>
            <w:fldChar w:fldCharType="separate"/>
          </w:r>
          <w:r>
            <w:t>8</w:t>
          </w:r>
          <w:r>
            <w:fldChar w:fldCharType="end"/>
          </w:r>
          <w:r>
            <w:fldChar w:fldCharType="end"/>
          </w:r>
        </w:p>
        <w:p>
          <w:pPr>
            <w:pStyle w:val="6"/>
            <w:tabs>
              <w:tab w:val="left" w:pos="840"/>
            </w:tabs>
            <w:rPr>
              <w:rFonts w:asciiTheme="minorHAnsi" w:hAnsiTheme="minorHAnsi" w:eastAsiaTheme="minorEastAsia" w:cstheme="minorBidi"/>
              <w:kern w:val="2"/>
              <w:sz w:val="21"/>
            </w:rPr>
          </w:pPr>
          <w:r>
            <w:fldChar w:fldCharType="begin"/>
          </w:r>
          <w:r>
            <w:instrText xml:space="preserve"> HYPERLINK \l "_Toc103782719" </w:instrText>
          </w:r>
          <w:r>
            <w:fldChar w:fldCharType="separate"/>
          </w:r>
          <w:r>
            <w:rPr>
              <w:rStyle w:val="17"/>
            </w:rPr>
            <w:t>3.1.4</w:t>
          </w:r>
          <w:r>
            <w:rPr>
              <w:rFonts w:asciiTheme="minorHAnsi" w:hAnsiTheme="minorHAnsi" w:eastAsiaTheme="minorEastAsia" w:cstheme="minorBidi"/>
              <w:kern w:val="2"/>
              <w:sz w:val="21"/>
            </w:rPr>
            <w:tab/>
          </w:r>
          <w:r>
            <w:rPr>
              <w:rStyle w:val="17"/>
            </w:rPr>
            <w:t>社会可行性</w:t>
          </w:r>
          <w:r>
            <w:tab/>
          </w:r>
          <w:r>
            <w:fldChar w:fldCharType="begin"/>
          </w:r>
          <w:r>
            <w:instrText xml:space="preserve"> PAGEREF _Toc103782719 \h </w:instrText>
          </w:r>
          <w:r>
            <w:fldChar w:fldCharType="separate"/>
          </w:r>
          <w:r>
            <w:t>8</w:t>
          </w:r>
          <w:r>
            <w:fldChar w:fldCharType="end"/>
          </w:r>
          <w:r>
            <w:fldChar w:fldCharType="end"/>
          </w:r>
        </w:p>
        <w:p>
          <w:pPr>
            <w:pStyle w:val="13"/>
            <w:rPr>
              <w:rFonts w:asciiTheme="minorHAnsi" w:hAnsiTheme="minorHAnsi" w:eastAsiaTheme="minorEastAsia" w:cstheme="minorBidi"/>
              <w:kern w:val="2"/>
              <w:sz w:val="21"/>
            </w:rPr>
          </w:pPr>
          <w:r>
            <w:fldChar w:fldCharType="begin"/>
          </w:r>
          <w:r>
            <w:instrText xml:space="preserve"> HYPERLINK \l "_Toc103782720" </w:instrText>
          </w:r>
          <w:r>
            <w:fldChar w:fldCharType="separate"/>
          </w:r>
          <w:r>
            <w:rPr>
              <w:rStyle w:val="17"/>
            </w:rPr>
            <w:t>3.2</w:t>
          </w:r>
          <w:r>
            <w:rPr>
              <w:rFonts w:asciiTheme="minorHAnsi" w:hAnsiTheme="minorHAnsi" w:eastAsiaTheme="minorEastAsia" w:cstheme="minorBidi"/>
              <w:kern w:val="2"/>
              <w:sz w:val="21"/>
            </w:rPr>
            <w:tab/>
          </w:r>
          <w:r>
            <w:rPr>
              <w:rStyle w:val="17"/>
            </w:rPr>
            <w:t>功能性需求</w:t>
          </w:r>
          <w:r>
            <w:tab/>
          </w:r>
          <w:r>
            <w:fldChar w:fldCharType="begin"/>
          </w:r>
          <w:r>
            <w:instrText xml:space="preserve"> PAGEREF _Toc103782720 \h </w:instrText>
          </w:r>
          <w:r>
            <w:fldChar w:fldCharType="separate"/>
          </w:r>
          <w:r>
            <w:t>8</w:t>
          </w:r>
          <w:r>
            <w:fldChar w:fldCharType="end"/>
          </w:r>
          <w:r>
            <w:fldChar w:fldCharType="end"/>
          </w:r>
        </w:p>
        <w:p>
          <w:pPr>
            <w:pStyle w:val="6"/>
            <w:tabs>
              <w:tab w:val="left" w:pos="840"/>
            </w:tabs>
            <w:rPr>
              <w:rFonts w:asciiTheme="minorHAnsi" w:hAnsiTheme="minorHAnsi" w:eastAsiaTheme="minorEastAsia" w:cstheme="minorBidi"/>
              <w:kern w:val="2"/>
              <w:sz w:val="21"/>
            </w:rPr>
          </w:pPr>
          <w:r>
            <w:fldChar w:fldCharType="begin"/>
          </w:r>
          <w:r>
            <w:instrText xml:space="preserve"> HYPERLINK \l "_Toc103782721" </w:instrText>
          </w:r>
          <w:r>
            <w:fldChar w:fldCharType="separate"/>
          </w:r>
          <w:r>
            <w:rPr>
              <w:rStyle w:val="17"/>
            </w:rPr>
            <w:t>3.2.1</w:t>
          </w:r>
          <w:r>
            <w:rPr>
              <w:rFonts w:asciiTheme="minorHAnsi" w:hAnsiTheme="minorHAnsi" w:eastAsiaTheme="minorEastAsia" w:cstheme="minorBidi"/>
              <w:kern w:val="2"/>
              <w:sz w:val="21"/>
            </w:rPr>
            <w:tab/>
          </w:r>
          <w:r>
            <w:rPr>
              <w:rStyle w:val="17"/>
            </w:rPr>
            <w:t>数据集构建</w:t>
          </w:r>
          <w:r>
            <w:tab/>
          </w:r>
          <w:r>
            <w:fldChar w:fldCharType="begin"/>
          </w:r>
          <w:r>
            <w:instrText xml:space="preserve"> PAGEREF _Toc103782721 \h </w:instrText>
          </w:r>
          <w:r>
            <w:fldChar w:fldCharType="separate"/>
          </w:r>
          <w:r>
            <w:t>8</w:t>
          </w:r>
          <w:r>
            <w:fldChar w:fldCharType="end"/>
          </w:r>
          <w:r>
            <w:fldChar w:fldCharType="end"/>
          </w:r>
        </w:p>
        <w:p>
          <w:pPr>
            <w:pStyle w:val="6"/>
            <w:tabs>
              <w:tab w:val="left" w:pos="840"/>
            </w:tabs>
            <w:rPr>
              <w:rFonts w:asciiTheme="minorHAnsi" w:hAnsiTheme="minorHAnsi" w:eastAsiaTheme="minorEastAsia" w:cstheme="minorBidi"/>
              <w:kern w:val="2"/>
              <w:sz w:val="21"/>
            </w:rPr>
          </w:pPr>
          <w:r>
            <w:fldChar w:fldCharType="begin"/>
          </w:r>
          <w:r>
            <w:instrText xml:space="preserve"> HYPERLINK \l "_Toc103782722" </w:instrText>
          </w:r>
          <w:r>
            <w:fldChar w:fldCharType="separate"/>
          </w:r>
          <w:r>
            <w:rPr>
              <w:rStyle w:val="17"/>
            </w:rPr>
            <w:t>3.2.2</w:t>
          </w:r>
          <w:r>
            <w:rPr>
              <w:rFonts w:asciiTheme="minorHAnsi" w:hAnsiTheme="minorHAnsi" w:eastAsiaTheme="minorEastAsia" w:cstheme="minorBidi"/>
              <w:kern w:val="2"/>
              <w:sz w:val="21"/>
            </w:rPr>
            <w:tab/>
          </w:r>
          <w:r>
            <w:rPr>
              <w:rStyle w:val="17"/>
            </w:rPr>
            <w:t>舌苔检测</w:t>
          </w:r>
          <w:r>
            <w:tab/>
          </w:r>
          <w:r>
            <w:fldChar w:fldCharType="begin"/>
          </w:r>
          <w:r>
            <w:instrText xml:space="preserve"> PAGEREF _Toc103782722 \h </w:instrText>
          </w:r>
          <w:r>
            <w:fldChar w:fldCharType="separate"/>
          </w:r>
          <w:r>
            <w:t>9</w:t>
          </w:r>
          <w:r>
            <w:fldChar w:fldCharType="end"/>
          </w:r>
          <w:r>
            <w:fldChar w:fldCharType="end"/>
          </w:r>
        </w:p>
        <w:p>
          <w:pPr>
            <w:pStyle w:val="6"/>
            <w:tabs>
              <w:tab w:val="left" w:pos="840"/>
            </w:tabs>
            <w:rPr>
              <w:rFonts w:asciiTheme="minorHAnsi" w:hAnsiTheme="minorHAnsi" w:eastAsiaTheme="minorEastAsia" w:cstheme="minorBidi"/>
              <w:kern w:val="2"/>
              <w:sz w:val="21"/>
            </w:rPr>
          </w:pPr>
          <w:r>
            <w:fldChar w:fldCharType="begin"/>
          </w:r>
          <w:r>
            <w:instrText xml:space="preserve"> HYPERLINK \l "_Toc103782723" </w:instrText>
          </w:r>
          <w:r>
            <w:fldChar w:fldCharType="separate"/>
          </w:r>
          <w:r>
            <w:rPr>
              <w:rStyle w:val="17"/>
            </w:rPr>
            <w:t>3.2.3</w:t>
          </w:r>
          <w:r>
            <w:rPr>
              <w:rFonts w:asciiTheme="minorHAnsi" w:hAnsiTheme="minorHAnsi" w:eastAsiaTheme="minorEastAsia" w:cstheme="minorBidi"/>
              <w:kern w:val="2"/>
              <w:sz w:val="21"/>
            </w:rPr>
            <w:tab/>
          </w:r>
          <w:r>
            <w:rPr>
              <w:rStyle w:val="17"/>
            </w:rPr>
            <w:t>体质辨识</w:t>
          </w:r>
          <w:r>
            <w:tab/>
          </w:r>
          <w:r>
            <w:fldChar w:fldCharType="begin"/>
          </w:r>
          <w:r>
            <w:instrText xml:space="preserve"> PAGEREF _Toc103782723 \h </w:instrText>
          </w:r>
          <w:r>
            <w:fldChar w:fldCharType="separate"/>
          </w:r>
          <w:r>
            <w:t>9</w:t>
          </w:r>
          <w:r>
            <w:fldChar w:fldCharType="end"/>
          </w:r>
          <w:r>
            <w:fldChar w:fldCharType="end"/>
          </w:r>
        </w:p>
        <w:p>
          <w:pPr>
            <w:pStyle w:val="13"/>
            <w:rPr>
              <w:rFonts w:asciiTheme="minorHAnsi" w:hAnsiTheme="minorHAnsi" w:eastAsiaTheme="minorEastAsia" w:cstheme="minorBidi"/>
              <w:kern w:val="2"/>
              <w:sz w:val="21"/>
            </w:rPr>
          </w:pPr>
          <w:r>
            <w:fldChar w:fldCharType="begin"/>
          </w:r>
          <w:r>
            <w:instrText xml:space="preserve"> HYPERLINK \l "_Toc103782724" </w:instrText>
          </w:r>
          <w:r>
            <w:fldChar w:fldCharType="separate"/>
          </w:r>
          <w:r>
            <w:rPr>
              <w:rStyle w:val="17"/>
            </w:rPr>
            <w:t>3.3</w:t>
          </w:r>
          <w:r>
            <w:rPr>
              <w:rFonts w:asciiTheme="minorHAnsi" w:hAnsiTheme="minorHAnsi" w:eastAsiaTheme="minorEastAsia" w:cstheme="minorBidi"/>
              <w:kern w:val="2"/>
              <w:sz w:val="21"/>
            </w:rPr>
            <w:tab/>
          </w:r>
          <w:r>
            <w:rPr>
              <w:rStyle w:val="17"/>
            </w:rPr>
            <w:t>非功能性需求</w:t>
          </w:r>
          <w:r>
            <w:tab/>
          </w:r>
          <w:r>
            <w:fldChar w:fldCharType="begin"/>
          </w:r>
          <w:r>
            <w:instrText xml:space="preserve"> PAGEREF _Toc103782724 \h </w:instrText>
          </w:r>
          <w:r>
            <w:fldChar w:fldCharType="separate"/>
          </w:r>
          <w:r>
            <w:t>9</w:t>
          </w:r>
          <w:r>
            <w:fldChar w:fldCharType="end"/>
          </w:r>
          <w:r>
            <w:fldChar w:fldCharType="end"/>
          </w:r>
        </w:p>
        <w:p>
          <w:pPr>
            <w:pStyle w:val="13"/>
            <w:rPr>
              <w:rFonts w:asciiTheme="minorHAnsi" w:hAnsiTheme="minorHAnsi" w:eastAsiaTheme="minorEastAsia" w:cstheme="minorBidi"/>
              <w:kern w:val="2"/>
              <w:sz w:val="21"/>
            </w:rPr>
          </w:pPr>
          <w:r>
            <w:fldChar w:fldCharType="begin"/>
          </w:r>
          <w:r>
            <w:instrText xml:space="preserve"> HYPERLINK \l "_Toc103782725" </w:instrText>
          </w:r>
          <w:r>
            <w:fldChar w:fldCharType="separate"/>
          </w:r>
          <w:r>
            <w:rPr>
              <w:rStyle w:val="17"/>
            </w:rPr>
            <w:t>3.4 本章小结</w:t>
          </w:r>
          <w:r>
            <w:tab/>
          </w:r>
          <w:r>
            <w:fldChar w:fldCharType="begin"/>
          </w:r>
          <w:r>
            <w:instrText xml:space="preserve"> PAGEREF _Toc103782725 \h </w:instrText>
          </w:r>
          <w:r>
            <w:fldChar w:fldCharType="separate"/>
          </w:r>
          <w:r>
            <w:t>9</w:t>
          </w:r>
          <w:r>
            <w:fldChar w:fldCharType="end"/>
          </w:r>
          <w:r>
            <w:fldChar w:fldCharType="end"/>
          </w:r>
        </w:p>
        <w:p>
          <w:pPr>
            <w:pStyle w:val="11"/>
            <w:rPr>
              <w:rFonts w:asciiTheme="minorHAnsi" w:hAnsiTheme="minorHAnsi" w:eastAsiaTheme="minorEastAsia"/>
              <w:sz w:val="21"/>
              <w:lang w:val="en-US"/>
            </w:rPr>
          </w:pPr>
          <w:r>
            <w:fldChar w:fldCharType="begin"/>
          </w:r>
          <w:r>
            <w:instrText xml:space="preserve"> HYPERLINK \l "_Toc103782726" </w:instrText>
          </w:r>
          <w:r>
            <w:fldChar w:fldCharType="separate"/>
          </w:r>
          <w:r>
            <w:rPr>
              <w:rStyle w:val="17"/>
            </w:rPr>
            <w:t>4</w:t>
          </w:r>
          <w:r>
            <w:rPr>
              <w:rFonts w:asciiTheme="minorHAnsi" w:hAnsiTheme="minorHAnsi" w:eastAsiaTheme="minorEastAsia"/>
              <w:sz w:val="21"/>
              <w:lang w:val="en-US"/>
            </w:rPr>
            <w:tab/>
          </w:r>
          <w:r>
            <w:rPr>
              <w:rStyle w:val="17"/>
            </w:rPr>
            <w:t>舌象数据集构建与扩充</w:t>
          </w:r>
          <w:r>
            <w:tab/>
          </w:r>
          <w:r>
            <w:fldChar w:fldCharType="begin"/>
          </w:r>
          <w:r>
            <w:instrText xml:space="preserve"> PAGEREF _Toc103782726 \h </w:instrText>
          </w:r>
          <w:r>
            <w:fldChar w:fldCharType="separate"/>
          </w:r>
          <w:r>
            <w:t>10</w:t>
          </w:r>
          <w:r>
            <w:fldChar w:fldCharType="end"/>
          </w:r>
          <w:r>
            <w:fldChar w:fldCharType="end"/>
          </w:r>
        </w:p>
        <w:p>
          <w:pPr>
            <w:pStyle w:val="13"/>
            <w:rPr>
              <w:rFonts w:asciiTheme="minorHAnsi" w:hAnsiTheme="minorHAnsi" w:eastAsiaTheme="minorEastAsia" w:cstheme="minorBidi"/>
              <w:kern w:val="2"/>
              <w:sz w:val="21"/>
            </w:rPr>
          </w:pPr>
          <w:r>
            <w:fldChar w:fldCharType="begin"/>
          </w:r>
          <w:r>
            <w:instrText xml:space="preserve"> HYPERLINK \l "_Toc103782727" </w:instrText>
          </w:r>
          <w:r>
            <w:fldChar w:fldCharType="separate"/>
          </w:r>
          <w:r>
            <w:rPr>
              <w:rStyle w:val="17"/>
            </w:rPr>
            <w:t>4.1</w:t>
          </w:r>
          <w:r>
            <w:rPr>
              <w:rFonts w:asciiTheme="minorHAnsi" w:hAnsiTheme="minorHAnsi" w:eastAsiaTheme="minorEastAsia" w:cstheme="minorBidi"/>
              <w:kern w:val="2"/>
              <w:sz w:val="21"/>
            </w:rPr>
            <w:tab/>
          </w:r>
          <w:r>
            <w:rPr>
              <w:rStyle w:val="17"/>
            </w:rPr>
            <w:t>舌象图片数据的标注分类</w:t>
          </w:r>
          <w:r>
            <w:tab/>
          </w:r>
          <w:r>
            <w:fldChar w:fldCharType="begin"/>
          </w:r>
          <w:r>
            <w:instrText xml:space="preserve"> PAGEREF _Toc103782727 \h </w:instrText>
          </w:r>
          <w:r>
            <w:fldChar w:fldCharType="separate"/>
          </w:r>
          <w:r>
            <w:t>10</w:t>
          </w:r>
          <w:r>
            <w:fldChar w:fldCharType="end"/>
          </w:r>
          <w:r>
            <w:fldChar w:fldCharType="end"/>
          </w:r>
        </w:p>
        <w:p>
          <w:pPr>
            <w:pStyle w:val="13"/>
            <w:rPr>
              <w:rFonts w:asciiTheme="minorHAnsi" w:hAnsiTheme="minorHAnsi" w:eastAsiaTheme="minorEastAsia" w:cstheme="minorBidi"/>
              <w:kern w:val="2"/>
              <w:sz w:val="21"/>
            </w:rPr>
          </w:pPr>
          <w:r>
            <w:fldChar w:fldCharType="begin"/>
          </w:r>
          <w:r>
            <w:instrText xml:space="preserve"> HYPERLINK \l "_Toc103782728" </w:instrText>
          </w:r>
          <w:r>
            <w:fldChar w:fldCharType="separate"/>
          </w:r>
          <w:r>
            <w:rPr>
              <w:rStyle w:val="17"/>
            </w:rPr>
            <w:t>4.2</w:t>
          </w:r>
          <w:r>
            <w:rPr>
              <w:rFonts w:asciiTheme="minorHAnsi" w:hAnsiTheme="minorHAnsi" w:eastAsiaTheme="minorEastAsia" w:cstheme="minorBidi"/>
              <w:kern w:val="2"/>
              <w:sz w:val="21"/>
            </w:rPr>
            <w:tab/>
          </w:r>
          <w:r>
            <w:rPr>
              <w:rStyle w:val="17"/>
            </w:rPr>
            <w:t>使用图像增强扩充数据集</w:t>
          </w:r>
          <w:r>
            <w:tab/>
          </w:r>
          <w:r>
            <w:fldChar w:fldCharType="begin"/>
          </w:r>
          <w:r>
            <w:instrText xml:space="preserve"> PAGEREF _Toc103782728 \h </w:instrText>
          </w:r>
          <w:r>
            <w:fldChar w:fldCharType="separate"/>
          </w:r>
          <w:r>
            <w:t>10</w:t>
          </w:r>
          <w:r>
            <w:fldChar w:fldCharType="end"/>
          </w:r>
          <w:r>
            <w:fldChar w:fldCharType="end"/>
          </w:r>
        </w:p>
        <w:p>
          <w:pPr>
            <w:pStyle w:val="13"/>
            <w:rPr>
              <w:rFonts w:asciiTheme="minorHAnsi" w:hAnsiTheme="minorHAnsi" w:eastAsiaTheme="minorEastAsia" w:cstheme="minorBidi"/>
              <w:kern w:val="2"/>
              <w:sz w:val="21"/>
            </w:rPr>
          </w:pPr>
          <w:r>
            <w:fldChar w:fldCharType="begin"/>
          </w:r>
          <w:r>
            <w:instrText xml:space="preserve"> HYPERLINK \l "_Toc103782729" </w:instrText>
          </w:r>
          <w:r>
            <w:fldChar w:fldCharType="separate"/>
          </w:r>
          <w:r>
            <w:rPr>
              <w:rStyle w:val="17"/>
            </w:rPr>
            <w:t>4.3</w:t>
          </w:r>
          <w:r>
            <w:rPr>
              <w:rFonts w:asciiTheme="minorHAnsi" w:hAnsiTheme="minorHAnsi" w:eastAsiaTheme="minorEastAsia" w:cstheme="minorBidi"/>
              <w:kern w:val="2"/>
              <w:sz w:val="21"/>
            </w:rPr>
            <w:tab/>
          </w:r>
          <w:r>
            <w:rPr>
              <w:rStyle w:val="17"/>
            </w:rPr>
            <w:t>生成对抗网络</w:t>
          </w:r>
          <w:r>
            <w:tab/>
          </w:r>
          <w:r>
            <w:fldChar w:fldCharType="begin"/>
          </w:r>
          <w:r>
            <w:instrText xml:space="preserve"> PAGEREF _Toc103782729 \h </w:instrText>
          </w:r>
          <w:r>
            <w:fldChar w:fldCharType="separate"/>
          </w:r>
          <w:r>
            <w:t>12</w:t>
          </w:r>
          <w:r>
            <w:fldChar w:fldCharType="end"/>
          </w:r>
          <w:r>
            <w:fldChar w:fldCharType="end"/>
          </w:r>
        </w:p>
        <w:p>
          <w:pPr>
            <w:pStyle w:val="6"/>
            <w:tabs>
              <w:tab w:val="left" w:pos="840"/>
            </w:tabs>
            <w:rPr>
              <w:rFonts w:asciiTheme="minorHAnsi" w:hAnsiTheme="minorHAnsi" w:eastAsiaTheme="minorEastAsia" w:cstheme="minorBidi"/>
              <w:kern w:val="2"/>
              <w:sz w:val="21"/>
            </w:rPr>
          </w:pPr>
          <w:r>
            <w:fldChar w:fldCharType="begin"/>
          </w:r>
          <w:r>
            <w:instrText xml:space="preserve"> HYPERLINK \l "_Toc103782730" </w:instrText>
          </w:r>
          <w:r>
            <w:fldChar w:fldCharType="separate"/>
          </w:r>
          <w:r>
            <w:rPr>
              <w:rStyle w:val="17"/>
            </w:rPr>
            <w:t>4.3.1</w:t>
          </w:r>
          <w:r>
            <w:rPr>
              <w:rFonts w:asciiTheme="minorHAnsi" w:hAnsiTheme="minorHAnsi" w:eastAsiaTheme="minorEastAsia" w:cstheme="minorBidi"/>
              <w:kern w:val="2"/>
              <w:sz w:val="21"/>
            </w:rPr>
            <w:tab/>
          </w:r>
          <w:r>
            <w:rPr>
              <w:rStyle w:val="17"/>
            </w:rPr>
            <w:t>生成对抗网络相关概念</w:t>
          </w:r>
          <w:r>
            <w:tab/>
          </w:r>
          <w:r>
            <w:fldChar w:fldCharType="begin"/>
          </w:r>
          <w:r>
            <w:instrText xml:space="preserve"> PAGEREF _Toc103782730 \h </w:instrText>
          </w:r>
          <w:r>
            <w:fldChar w:fldCharType="separate"/>
          </w:r>
          <w:r>
            <w:t>12</w:t>
          </w:r>
          <w:r>
            <w:fldChar w:fldCharType="end"/>
          </w:r>
          <w:r>
            <w:fldChar w:fldCharType="end"/>
          </w:r>
        </w:p>
        <w:p>
          <w:pPr>
            <w:pStyle w:val="6"/>
            <w:rPr>
              <w:rFonts w:asciiTheme="minorHAnsi" w:hAnsiTheme="minorHAnsi" w:eastAsiaTheme="minorEastAsia" w:cstheme="minorBidi"/>
              <w:kern w:val="2"/>
              <w:sz w:val="21"/>
            </w:rPr>
          </w:pPr>
          <w:r>
            <w:fldChar w:fldCharType="begin"/>
          </w:r>
          <w:r>
            <w:instrText xml:space="preserve"> HYPERLINK \l "_Toc103782731" </w:instrText>
          </w:r>
          <w:r>
            <w:fldChar w:fldCharType="separate"/>
          </w:r>
          <w:r>
            <w:rPr>
              <w:rStyle w:val="17"/>
            </w:rPr>
            <w:t>4.3.2</w:t>
          </w:r>
          <w:r>
            <w:rPr>
              <w:rFonts w:asciiTheme="minorHAnsi" w:hAnsiTheme="minorHAnsi" w:eastAsiaTheme="minorEastAsia" w:cstheme="minorBidi"/>
              <w:kern w:val="2"/>
              <w:sz w:val="21"/>
            </w:rPr>
            <w:tab/>
          </w:r>
          <w:r>
            <w:rPr>
              <w:rStyle w:val="17"/>
            </w:rPr>
            <w:t>DCGAN生成舌象图片</w:t>
          </w:r>
          <w:r>
            <w:tab/>
          </w:r>
          <w:r>
            <w:fldChar w:fldCharType="begin"/>
          </w:r>
          <w:r>
            <w:instrText xml:space="preserve"> PAGEREF _Toc103782731 \h </w:instrText>
          </w:r>
          <w:r>
            <w:fldChar w:fldCharType="separate"/>
          </w:r>
          <w:r>
            <w:t>13</w:t>
          </w:r>
          <w:r>
            <w:fldChar w:fldCharType="end"/>
          </w:r>
          <w:r>
            <w:fldChar w:fldCharType="end"/>
          </w:r>
        </w:p>
        <w:p>
          <w:pPr>
            <w:pStyle w:val="13"/>
            <w:rPr>
              <w:rFonts w:asciiTheme="minorHAnsi" w:hAnsiTheme="minorHAnsi" w:eastAsiaTheme="minorEastAsia" w:cstheme="minorBidi"/>
              <w:kern w:val="2"/>
              <w:sz w:val="21"/>
            </w:rPr>
          </w:pPr>
          <w:r>
            <w:fldChar w:fldCharType="begin"/>
          </w:r>
          <w:r>
            <w:instrText xml:space="preserve"> HYPERLINK \l "_Toc103782732" </w:instrText>
          </w:r>
          <w:r>
            <w:fldChar w:fldCharType="separate"/>
          </w:r>
          <w:r>
            <w:rPr>
              <w:rStyle w:val="17"/>
            </w:rPr>
            <w:t>4.4</w:t>
          </w:r>
          <w:r>
            <w:rPr>
              <w:rFonts w:asciiTheme="minorHAnsi" w:hAnsiTheme="minorHAnsi" w:eastAsiaTheme="minorEastAsia" w:cstheme="minorBidi"/>
              <w:kern w:val="2"/>
              <w:sz w:val="21"/>
            </w:rPr>
            <w:tab/>
          </w:r>
          <w:r>
            <w:rPr>
              <w:rStyle w:val="17"/>
            </w:rPr>
            <w:t>本章小结</w:t>
          </w:r>
          <w:r>
            <w:tab/>
          </w:r>
          <w:r>
            <w:fldChar w:fldCharType="begin"/>
          </w:r>
          <w:r>
            <w:instrText xml:space="preserve"> PAGEREF _Toc103782732 \h </w:instrText>
          </w:r>
          <w:r>
            <w:fldChar w:fldCharType="separate"/>
          </w:r>
          <w:r>
            <w:t>15</w:t>
          </w:r>
          <w:r>
            <w:fldChar w:fldCharType="end"/>
          </w:r>
          <w:r>
            <w:fldChar w:fldCharType="end"/>
          </w:r>
        </w:p>
        <w:p>
          <w:pPr>
            <w:pStyle w:val="11"/>
            <w:rPr>
              <w:rFonts w:asciiTheme="minorHAnsi" w:hAnsiTheme="minorHAnsi" w:eastAsiaTheme="minorEastAsia"/>
              <w:sz w:val="21"/>
              <w:lang w:val="en-US"/>
            </w:rPr>
          </w:pPr>
          <w:r>
            <w:fldChar w:fldCharType="begin"/>
          </w:r>
          <w:r>
            <w:instrText xml:space="preserve"> HYPERLINK \l "_Toc103782733" </w:instrText>
          </w:r>
          <w:r>
            <w:fldChar w:fldCharType="separate"/>
          </w:r>
          <w:r>
            <w:rPr>
              <w:rStyle w:val="17"/>
            </w:rPr>
            <w:t>5</w:t>
          </w:r>
          <w:r>
            <w:rPr>
              <w:rFonts w:asciiTheme="minorHAnsi" w:hAnsiTheme="minorHAnsi" w:eastAsiaTheme="minorEastAsia"/>
              <w:sz w:val="21"/>
              <w:lang w:val="en-US"/>
            </w:rPr>
            <w:tab/>
          </w:r>
          <w:r>
            <w:rPr>
              <w:rStyle w:val="17"/>
            </w:rPr>
            <w:t>舌苔检测网络设计与实现</w:t>
          </w:r>
          <w:r>
            <w:tab/>
          </w:r>
          <w:r>
            <w:fldChar w:fldCharType="begin"/>
          </w:r>
          <w:r>
            <w:instrText xml:space="preserve"> PAGEREF _Toc103782733 \h </w:instrText>
          </w:r>
          <w:r>
            <w:fldChar w:fldCharType="separate"/>
          </w:r>
          <w:r>
            <w:t>17</w:t>
          </w:r>
          <w:r>
            <w:fldChar w:fldCharType="end"/>
          </w:r>
          <w:r>
            <w:fldChar w:fldCharType="end"/>
          </w:r>
        </w:p>
        <w:p>
          <w:pPr>
            <w:pStyle w:val="13"/>
            <w:rPr>
              <w:rFonts w:asciiTheme="minorHAnsi" w:hAnsiTheme="minorHAnsi" w:eastAsiaTheme="minorEastAsia" w:cstheme="minorBidi"/>
              <w:kern w:val="2"/>
              <w:sz w:val="21"/>
            </w:rPr>
          </w:pPr>
          <w:r>
            <w:fldChar w:fldCharType="begin"/>
          </w:r>
          <w:r>
            <w:instrText xml:space="preserve"> HYPERLINK \l "_Toc103782734" </w:instrText>
          </w:r>
          <w:r>
            <w:fldChar w:fldCharType="separate"/>
          </w:r>
          <w:r>
            <w:rPr>
              <w:rStyle w:val="17"/>
            </w:rPr>
            <w:t>5.1</w:t>
          </w:r>
          <w:r>
            <w:rPr>
              <w:rFonts w:asciiTheme="minorHAnsi" w:hAnsiTheme="minorHAnsi" w:eastAsiaTheme="minorEastAsia" w:cstheme="minorBidi"/>
              <w:kern w:val="2"/>
              <w:sz w:val="21"/>
            </w:rPr>
            <w:tab/>
          </w:r>
          <w:r>
            <w:rPr>
              <w:rStyle w:val="17"/>
            </w:rPr>
            <w:t>网络模型介绍</w:t>
          </w:r>
          <w:r>
            <w:tab/>
          </w:r>
          <w:r>
            <w:fldChar w:fldCharType="begin"/>
          </w:r>
          <w:r>
            <w:instrText xml:space="preserve"> PAGEREF _Toc103782734 \h </w:instrText>
          </w:r>
          <w:r>
            <w:fldChar w:fldCharType="separate"/>
          </w:r>
          <w:r>
            <w:t>17</w:t>
          </w:r>
          <w:r>
            <w:fldChar w:fldCharType="end"/>
          </w:r>
          <w:r>
            <w:fldChar w:fldCharType="end"/>
          </w:r>
        </w:p>
        <w:p>
          <w:pPr>
            <w:pStyle w:val="13"/>
            <w:rPr>
              <w:rFonts w:asciiTheme="minorHAnsi" w:hAnsiTheme="minorHAnsi" w:eastAsiaTheme="minorEastAsia" w:cstheme="minorBidi"/>
              <w:kern w:val="2"/>
              <w:sz w:val="21"/>
            </w:rPr>
          </w:pPr>
          <w:r>
            <w:fldChar w:fldCharType="begin"/>
          </w:r>
          <w:r>
            <w:instrText xml:space="preserve"> HYPERLINK \l "_Toc103782735" </w:instrText>
          </w:r>
          <w:r>
            <w:fldChar w:fldCharType="separate"/>
          </w:r>
          <w:r>
            <w:rPr>
              <w:rStyle w:val="17"/>
            </w:rPr>
            <w:t>5.2</w:t>
          </w:r>
          <w:r>
            <w:rPr>
              <w:rFonts w:asciiTheme="minorHAnsi" w:hAnsiTheme="minorHAnsi" w:eastAsiaTheme="minorEastAsia" w:cstheme="minorBidi"/>
              <w:kern w:val="2"/>
              <w:sz w:val="21"/>
            </w:rPr>
            <w:tab/>
          </w:r>
          <w:r>
            <w:rPr>
              <w:rStyle w:val="17"/>
            </w:rPr>
            <w:t>网络模型分析</w:t>
          </w:r>
          <w:r>
            <w:tab/>
          </w:r>
          <w:r>
            <w:fldChar w:fldCharType="begin"/>
          </w:r>
          <w:r>
            <w:instrText xml:space="preserve"> PAGEREF _Toc103782735 \h </w:instrText>
          </w:r>
          <w:r>
            <w:fldChar w:fldCharType="separate"/>
          </w:r>
          <w:r>
            <w:t>17</w:t>
          </w:r>
          <w:r>
            <w:fldChar w:fldCharType="end"/>
          </w:r>
          <w:r>
            <w:fldChar w:fldCharType="end"/>
          </w:r>
        </w:p>
        <w:p>
          <w:pPr>
            <w:pStyle w:val="6"/>
            <w:tabs>
              <w:tab w:val="left" w:pos="840"/>
            </w:tabs>
            <w:rPr>
              <w:rFonts w:asciiTheme="minorHAnsi" w:hAnsiTheme="minorHAnsi" w:eastAsiaTheme="minorEastAsia" w:cstheme="minorBidi"/>
              <w:kern w:val="2"/>
              <w:sz w:val="21"/>
            </w:rPr>
          </w:pPr>
          <w:r>
            <w:fldChar w:fldCharType="begin"/>
          </w:r>
          <w:r>
            <w:instrText xml:space="preserve"> HYPERLINK \l "_Toc103782736" </w:instrText>
          </w:r>
          <w:r>
            <w:fldChar w:fldCharType="separate"/>
          </w:r>
          <w:r>
            <w:rPr>
              <w:rStyle w:val="17"/>
            </w:rPr>
            <w:t>5.2.1</w:t>
          </w:r>
          <w:r>
            <w:rPr>
              <w:rFonts w:asciiTheme="minorHAnsi" w:hAnsiTheme="minorHAnsi" w:eastAsiaTheme="minorEastAsia" w:cstheme="minorBidi"/>
              <w:kern w:val="2"/>
              <w:sz w:val="21"/>
            </w:rPr>
            <w:tab/>
          </w:r>
          <w:r>
            <w:rPr>
              <w:rStyle w:val="17"/>
            </w:rPr>
            <w:t>网络主要结构</w:t>
          </w:r>
          <w:r>
            <w:tab/>
          </w:r>
          <w:r>
            <w:fldChar w:fldCharType="begin"/>
          </w:r>
          <w:r>
            <w:instrText xml:space="preserve"> PAGEREF _Toc103782736 \h </w:instrText>
          </w:r>
          <w:r>
            <w:fldChar w:fldCharType="separate"/>
          </w:r>
          <w:r>
            <w:t>18</w:t>
          </w:r>
          <w:r>
            <w:fldChar w:fldCharType="end"/>
          </w:r>
          <w:r>
            <w:fldChar w:fldCharType="end"/>
          </w:r>
        </w:p>
        <w:p>
          <w:pPr>
            <w:pStyle w:val="6"/>
            <w:tabs>
              <w:tab w:val="left" w:pos="840"/>
            </w:tabs>
            <w:rPr>
              <w:rFonts w:asciiTheme="minorHAnsi" w:hAnsiTheme="minorHAnsi" w:eastAsiaTheme="minorEastAsia" w:cstheme="minorBidi"/>
              <w:kern w:val="2"/>
              <w:sz w:val="21"/>
            </w:rPr>
          </w:pPr>
          <w:r>
            <w:fldChar w:fldCharType="begin"/>
          </w:r>
          <w:r>
            <w:instrText xml:space="preserve"> HYPERLINK \l "_Toc103782737" </w:instrText>
          </w:r>
          <w:r>
            <w:fldChar w:fldCharType="separate"/>
          </w:r>
          <w:r>
            <w:rPr>
              <w:rStyle w:val="17"/>
            </w:rPr>
            <w:t>5.2.2</w:t>
          </w:r>
          <w:r>
            <w:rPr>
              <w:rFonts w:asciiTheme="minorHAnsi" w:hAnsiTheme="minorHAnsi" w:eastAsiaTheme="minorEastAsia" w:cstheme="minorBidi"/>
              <w:kern w:val="2"/>
              <w:sz w:val="21"/>
            </w:rPr>
            <w:tab/>
          </w:r>
          <w:r>
            <w:rPr>
              <w:rStyle w:val="17"/>
            </w:rPr>
            <w:t>网络功能模块</w:t>
          </w:r>
          <w:r>
            <w:tab/>
          </w:r>
          <w:r>
            <w:fldChar w:fldCharType="begin"/>
          </w:r>
          <w:r>
            <w:instrText xml:space="preserve"> PAGEREF _Toc103782737 \h </w:instrText>
          </w:r>
          <w:r>
            <w:fldChar w:fldCharType="separate"/>
          </w:r>
          <w:r>
            <w:t>18</w:t>
          </w:r>
          <w:r>
            <w:fldChar w:fldCharType="end"/>
          </w:r>
          <w:r>
            <w:fldChar w:fldCharType="end"/>
          </w:r>
        </w:p>
        <w:p>
          <w:pPr>
            <w:pStyle w:val="13"/>
            <w:rPr>
              <w:rFonts w:asciiTheme="minorHAnsi" w:hAnsiTheme="minorHAnsi" w:eastAsiaTheme="minorEastAsia" w:cstheme="minorBidi"/>
              <w:kern w:val="2"/>
              <w:sz w:val="21"/>
            </w:rPr>
          </w:pPr>
          <w:r>
            <w:fldChar w:fldCharType="begin"/>
          </w:r>
          <w:r>
            <w:instrText xml:space="preserve"> HYPERLINK \l "_Toc103782738" </w:instrText>
          </w:r>
          <w:r>
            <w:fldChar w:fldCharType="separate"/>
          </w:r>
          <w:r>
            <w:rPr>
              <w:rStyle w:val="17"/>
            </w:rPr>
            <w:t>5.3</w:t>
          </w:r>
          <w:r>
            <w:rPr>
              <w:rFonts w:asciiTheme="minorHAnsi" w:hAnsiTheme="minorHAnsi" w:eastAsiaTheme="minorEastAsia" w:cstheme="minorBidi"/>
              <w:kern w:val="2"/>
              <w:sz w:val="21"/>
            </w:rPr>
            <w:tab/>
          </w:r>
          <w:r>
            <w:rPr>
              <w:rStyle w:val="17"/>
            </w:rPr>
            <w:t>网络模型搭建及功能的实现</w:t>
          </w:r>
          <w:r>
            <w:tab/>
          </w:r>
          <w:r>
            <w:fldChar w:fldCharType="begin"/>
          </w:r>
          <w:r>
            <w:instrText xml:space="preserve"> PAGEREF _Toc103782738 \h </w:instrText>
          </w:r>
          <w:r>
            <w:fldChar w:fldCharType="separate"/>
          </w:r>
          <w:r>
            <w:t>19</w:t>
          </w:r>
          <w:r>
            <w:fldChar w:fldCharType="end"/>
          </w:r>
          <w:r>
            <w:fldChar w:fldCharType="end"/>
          </w:r>
        </w:p>
        <w:p>
          <w:pPr>
            <w:pStyle w:val="6"/>
            <w:tabs>
              <w:tab w:val="left" w:pos="840"/>
            </w:tabs>
            <w:rPr>
              <w:rFonts w:asciiTheme="minorHAnsi" w:hAnsiTheme="minorHAnsi" w:eastAsiaTheme="minorEastAsia" w:cstheme="minorBidi"/>
              <w:kern w:val="2"/>
              <w:sz w:val="21"/>
            </w:rPr>
          </w:pPr>
          <w:r>
            <w:fldChar w:fldCharType="begin"/>
          </w:r>
          <w:r>
            <w:instrText xml:space="preserve"> HYPERLINK \l "_Toc103782739" </w:instrText>
          </w:r>
          <w:r>
            <w:fldChar w:fldCharType="separate"/>
          </w:r>
          <w:r>
            <w:rPr>
              <w:rStyle w:val="17"/>
            </w:rPr>
            <w:t>5.3.1</w:t>
          </w:r>
          <w:r>
            <w:rPr>
              <w:rFonts w:asciiTheme="minorHAnsi" w:hAnsiTheme="minorHAnsi" w:eastAsiaTheme="minorEastAsia" w:cstheme="minorBidi"/>
              <w:kern w:val="2"/>
              <w:sz w:val="21"/>
            </w:rPr>
            <w:tab/>
          </w:r>
          <w:r>
            <w:rPr>
              <w:rStyle w:val="17"/>
            </w:rPr>
            <w:t>网络模型模块</w:t>
          </w:r>
          <w:r>
            <w:tab/>
          </w:r>
          <w:r>
            <w:fldChar w:fldCharType="begin"/>
          </w:r>
          <w:r>
            <w:instrText xml:space="preserve"> PAGEREF _Toc103782739 \h </w:instrText>
          </w:r>
          <w:r>
            <w:fldChar w:fldCharType="separate"/>
          </w:r>
          <w:r>
            <w:t>20</w:t>
          </w:r>
          <w:r>
            <w:fldChar w:fldCharType="end"/>
          </w:r>
          <w:r>
            <w:fldChar w:fldCharType="end"/>
          </w:r>
        </w:p>
        <w:p>
          <w:pPr>
            <w:pStyle w:val="6"/>
            <w:tabs>
              <w:tab w:val="left" w:pos="840"/>
            </w:tabs>
            <w:rPr>
              <w:rFonts w:asciiTheme="minorHAnsi" w:hAnsiTheme="minorHAnsi" w:eastAsiaTheme="minorEastAsia" w:cstheme="minorBidi"/>
              <w:kern w:val="2"/>
              <w:sz w:val="21"/>
            </w:rPr>
          </w:pPr>
          <w:r>
            <w:fldChar w:fldCharType="begin"/>
          </w:r>
          <w:r>
            <w:instrText xml:space="preserve"> HYPERLINK \l "_Toc103782740" </w:instrText>
          </w:r>
          <w:r>
            <w:fldChar w:fldCharType="separate"/>
          </w:r>
          <w:r>
            <w:rPr>
              <w:rStyle w:val="17"/>
            </w:rPr>
            <w:t>5.3.2</w:t>
          </w:r>
          <w:r>
            <w:rPr>
              <w:rFonts w:asciiTheme="minorHAnsi" w:hAnsiTheme="minorHAnsi" w:eastAsiaTheme="minorEastAsia" w:cstheme="minorBidi"/>
              <w:kern w:val="2"/>
              <w:sz w:val="21"/>
            </w:rPr>
            <w:tab/>
          </w:r>
          <w:r>
            <w:rPr>
              <w:rStyle w:val="17"/>
            </w:rPr>
            <w:t>数据模块</w:t>
          </w:r>
          <w:r>
            <w:tab/>
          </w:r>
          <w:r>
            <w:fldChar w:fldCharType="begin"/>
          </w:r>
          <w:r>
            <w:instrText xml:space="preserve"> PAGEREF _Toc103782740 \h </w:instrText>
          </w:r>
          <w:r>
            <w:fldChar w:fldCharType="separate"/>
          </w:r>
          <w:r>
            <w:t>20</w:t>
          </w:r>
          <w:r>
            <w:fldChar w:fldCharType="end"/>
          </w:r>
          <w:r>
            <w:fldChar w:fldCharType="end"/>
          </w:r>
        </w:p>
        <w:p>
          <w:pPr>
            <w:pStyle w:val="6"/>
            <w:tabs>
              <w:tab w:val="left" w:pos="840"/>
            </w:tabs>
            <w:rPr>
              <w:rFonts w:asciiTheme="minorHAnsi" w:hAnsiTheme="minorHAnsi" w:eastAsiaTheme="minorEastAsia" w:cstheme="minorBidi"/>
              <w:kern w:val="2"/>
              <w:sz w:val="21"/>
            </w:rPr>
          </w:pPr>
          <w:r>
            <w:fldChar w:fldCharType="begin"/>
          </w:r>
          <w:r>
            <w:instrText xml:space="preserve"> HYPERLINK \l "_Toc103782741" </w:instrText>
          </w:r>
          <w:r>
            <w:fldChar w:fldCharType="separate"/>
          </w:r>
          <w:r>
            <w:rPr>
              <w:rStyle w:val="17"/>
            </w:rPr>
            <w:t>5.3.3</w:t>
          </w:r>
          <w:r>
            <w:rPr>
              <w:rFonts w:asciiTheme="minorHAnsi" w:hAnsiTheme="minorHAnsi" w:eastAsiaTheme="minorEastAsia" w:cstheme="minorBidi"/>
              <w:kern w:val="2"/>
              <w:sz w:val="21"/>
            </w:rPr>
            <w:tab/>
          </w:r>
          <w:r>
            <w:rPr>
              <w:rStyle w:val="17"/>
            </w:rPr>
            <w:t>训练模块</w:t>
          </w:r>
          <w:r>
            <w:tab/>
          </w:r>
          <w:r>
            <w:fldChar w:fldCharType="begin"/>
          </w:r>
          <w:r>
            <w:instrText xml:space="preserve"> PAGEREF _Toc103782741 \h </w:instrText>
          </w:r>
          <w:r>
            <w:fldChar w:fldCharType="separate"/>
          </w:r>
          <w:r>
            <w:t>20</w:t>
          </w:r>
          <w:r>
            <w:fldChar w:fldCharType="end"/>
          </w:r>
          <w:r>
            <w:fldChar w:fldCharType="end"/>
          </w:r>
        </w:p>
        <w:p>
          <w:pPr>
            <w:pStyle w:val="6"/>
            <w:tabs>
              <w:tab w:val="left" w:pos="840"/>
            </w:tabs>
            <w:rPr>
              <w:rFonts w:asciiTheme="minorHAnsi" w:hAnsiTheme="minorHAnsi" w:eastAsiaTheme="minorEastAsia" w:cstheme="minorBidi"/>
              <w:kern w:val="2"/>
              <w:sz w:val="21"/>
            </w:rPr>
          </w:pPr>
          <w:r>
            <w:fldChar w:fldCharType="begin"/>
          </w:r>
          <w:r>
            <w:instrText xml:space="preserve"> HYPERLINK \l "_Toc103782742" </w:instrText>
          </w:r>
          <w:r>
            <w:fldChar w:fldCharType="separate"/>
          </w:r>
          <w:r>
            <w:rPr>
              <w:rStyle w:val="17"/>
            </w:rPr>
            <w:t>5.3.4</w:t>
          </w:r>
          <w:r>
            <w:rPr>
              <w:rFonts w:asciiTheme="minorHAnsi" w:hAnsiTheme="minorHAnsi" w:eastAsiaTheme="minorEastAsia" w:cstheme="minorBidi"/>
              <w:kern w:val="2"/>
              <w:sz w:val="21"/>
            </w:rPr>
            <w:tab/>
          </w:r>
          <w:r>
            <w:rPr>
              <w:rStyle w:val="17"/>
            </w:rPr>
            <w:t>检测模块</w:t>
          </w:r>
          <w:r>
            <w:tab/>
          </w:r>
          <w:r>
            <w:fldChar w:fldCharType="begin"/>
          </w:r>
          <w:r>
            <w:instrText xml:space="preserve"> PAGEREF _Toc103782742 \h </w:instrText>
          </w:r>
          <w:r>
            <w:fldChar w:fldCharType="separate"/>
          </w:r>
          <w:r>
            <w:t>21</w:t>
          </w:r>
          <w:r>
            <w:fldChar w:fldCharType="end"/>
          </w:r>
          <w:r>
            <w:fldChar w:fldCharType="end"/>
          </w:r>
        </w:p>
        <w:p>
          <w:pPr>
            <w:pStyle w:val="6"/>
            <w:tabs>
              <w:tab w:val="left" w:pos="840"/>
            </w:tabs>
            <w:rPr>
              <w:rFonts w:asciiTheme="minorHAnsi" w:hAnsiTheme="minorHAnsi" w:eastAsiaTheme="minorEastAsia" w:cstheme="minorBidi"/>
              <w:kern w:val="2"/>
              <w:sz w:val="21"/>
            </w:rPr>
          </w:pPr>
          <w:r>
            <w:fldChar w:fldCharType="begin"/>
          </w:r>
          <w:r>
            <w:instrText xml:space="preserve"> HYPERLINK \l "_Toc103782743" </w:instrText>
          </w:r>
          <w:r>
            <w:fldChar w:fldCharType="separate"/>
          </w:r>
          <w:r>
            <w:rPr>
              <w:rStyle w:val="17"/>
            </w:rPr>
            <w:t>5.3.5</w:t>
          </w:r>
          <w:r>
            <w:rPr>
              <w:rFonts w:asciiTheme="minorHAnsi" w:hAnsiTheme="minorHAnsi" w:eastAsiaTheme="minorEastAsia" w:cstheme="minorBidi"/>
              <w:kern w:val="2"/>
              <w:sz w:val="21"/>
            </w:rPr>
            <w:tab/>
          </w:r>
          <w:r>
            <w:rPr>
              <w:rStyle w:val="17"/>
            </w:rPr>
            <w:t>体质辨识界面模块</w:t>
          </w:r>
          <w:r>
            <w:tab/>
          </w:r>
          <w:r>
            <w:fldChar w:fldCharType="begin"/>
          </w:r>
          <w:r>
            <w:instrText xml:space="preserve"> PAGEREF _Toc103782743 \h </w:instrText>
          </w:r>
          <w:r>
            <w:fldChar w:fldCharType="separate"/>
          </w:r>
          <w:r>
            <w:t>21</w:t>
          </w:r>
          <w:r>
            <w:fldChar w:fldCharType="end"/>
          </w:r>
          <w:r>
            <w:fldChar w:fldCharType="end"/>
          </w:r>
        </w:p>
        <w:p>
          <w:pPr>
            <w:pStyle w:val="13"/>
            <w:rPr>
              <w:rFonts w:asciiTheme="minorHAnsi" w:hAnsiTheme="minorHAnsi" w:eastAsiaTheme="minorEastAsia" w:cstheme="minorBidi"/>
              <w:kern w:val="2"/>
              <w:sz w:val="21"/>
            </w:rPr>
          </w:pPr>
          <w:r>
            <w:fldChar w:fldCharType="begin"/>
          </w:r>
          <w:r>
            <w:instrText xml:space="preserve"> HYPERLINK \l "_Toc103782744" </w:instrText>
          </w:r>
          <w:r>
            <w:fldChar w:fldCharType="separate"/>
          </w:r>
          <w:r>
            <w:rPr>
              <w:rStyle w:val="17"/>
            </w:rPr>
            <w:t>5.4</w:t>
          </w:r>
          <w:r>
            <w:rPr>
              <w:rFonts w:asciiTheme="minorHAnsi" w:hAnsiTheme="minorHAnsi" w:eastAsiaTheme="minorEastAsia" w:cstheme="minorBidi"/>
              <w:kern w:val="2"/>
              <w:sz w:val="21"/>
            </w:rPr>
            <w:tab/>
          </w:r>
          <w:r>
            <w:rPr>
              <w:rStyle w:val="17"/>
            </w:rPr>
            <w:t>本章小结</w:t>
          </w:r>
          <w:r>
            <w:tab/>
          </w:r>
          <w:r>
            <w:fldChar w:fldCharType="begin"/>
          </w:r>
          <w:r>
            <w:instrText xml:space="preserve"> PAGEREF _Toc103782744 \h </w:instrText>
          </w:r>
          <w:r>
            <w:fldChar w:fldCharType="separate"/>
          </w:r>
          <w:r>
            <w:t>22</w:t>
          </w:r>
          <w:r>
            <w:fldChar w:fldCharType="end"/>
          </w:r>
          <w:r>
            <w:fldChar w:fldCharType="end"/>
          </w:r>
        </w:p>
        <w:p>
          <w:pPr>
            <w:pStyle w:val="11"/>
            <w:rPr>
              <w:rFonts w:asciiTheme="minorHAnsi" w:hAnsiTheme="minorHAnsi" w:eastAsiaTheme="minorEastAsia"/>
              <w:sz w:val="21"/>
              <w:lang w:val="en-US"/>
            </w:rPr>
          </w:pPr>
          <w:r>
            <w:fldChar w:fldCharType="begin"/>
          </w:r>
          <w:r>
            <w:instrText xml:space="preserve"> HYPERLINK \l "_Toc103782745" </w:instrText>
          </w:r>
          <w:r>
            <w:fldChar w:fldCharType="separate"/>
          </w:r>
          <w:r>
            <w:rPr>
              <w:rStyle w:val="17"/>
            </w:rPr>
            <w:t>6</w:t>
          </w:r>
          <w:r>
            <w:rPr>
              <w:rFonts w:asciiTheme="minorHAnsi" w:hAnsiTheme="minorHAnsi" w:eastAsiaTheme="minorEastAsia"/>
              <w:sz w:val="21"/>
              <w:lang w:val="en-US"/>
            </w:rPr>
            <w:tab/>
          </w:r>
          <w:r>
            <w:rPr>
              <w:rStyle w:val="17"/>
            </w:rPr>
            <w:t>舌苔检测实验分析</w:t>
          </w:r>
          <w:r>
            <w:tab/>
          </w:r>
          <w:r>
            <w:fldChar w:fldCharType="begin"/>
          </w:r>
          <w:r>
            <w:instrText xml:space="preserve"> PAGEREF _Toc103782745 \h </w:instrText>
          </w:r>
          <w:r>
            <w:fldChar w:fldCharType="separate"/>
          </w:r>
          <w:r>
            <w:t>23</w:t>
          </w:r>
          <w:r>
            <w:fldChar w:fldCharType="end"/>
          </w:r>
          <w:r>
            <w:fldChar w:fldCharType="end"/>
          </w:r>
        </w:p>
        <w:p>
          <w:pPr>
            <w:pStyle w:val="13"/>
            <w:rPr>
              <w:rFonts w:asciiTheme="minorHAnsi" w:hAnsiTheme="minorHAnsi" w:eastAsiaTheme="minorEastAsia" w:cstheme="minorBidi"/>
              <w:kern w:val="2"/>
              <w:sz w:val="21"/>
            </w:rPr>
          </w:pPr>
          <w:r>
            <w:fldChar w:fldCharType="begin"/>
          </w:r>
          <w:r>
            <w:instrText xml:space="preserve"> HYPERLINK \l "_Toc103782746" </w:instrText>
          </w:r>
          <w:r>
            <w:fldChar w:fldCharType="separate"/>
          </w:r>
          <w:r>
            <w:rPr>
              <w:rStyle w:val="17"/>
            </w:rPr>
            <w:t>6.1</w:t>
          </w:r>
          <w:r>
            <w:rPr>
              <w:rFonts w:asciiTheme="minorHAnsi" w:hAnsiTheme="minorHAnsi" w:eastAsiaTheme="minorEastAsia" w:cstheme="minorBidi"/>
              <w:kern w:val="2"/>
              <w:sz w:val="21"/>
            </w:rPr>
            <w:tab/>
          </w:r>
          <w:r>
            <w:rPr>
              <w:rStyle w:val="17"/>
            </w:rPr>
            <w:t>实验数据集</w:t>
          </w:r>
          <w:r>
            <w:tab/>
          </w:r>
          <w:r>
            <w:fldChar w:fldCharType="begin"/>
          </w:r>
          <w:r>
            <w:instrText xml:space="preserve"> PAGEREF _Toc103782746 \h </w:instrText>
          </w:r>
          <w:r>
            <w:fldChar w:fldCharType="separate"/>
          </w:r>
          <w:r>
            <w:t>23</w:t>
          </w:r>
          <w:r>
            <w:fldChar w:fldCharType="end"/>
          </w:r>
          <w:r>
            <w:fldChar w:fldCharType="end"/>
          </w:r>
        </w:p>
        <w:p>
          <w:pPr>
            <w:pStyle w:val="13"/>
            <w:rPr>
              <w:rFonts w:asciiTheme="minorHAnsi" w:hAnsiTheme="minorHAnsi" w:eastAsiaTheme="minorEastAsia" w:cstheme="minorBidi"/>
              <w:kern w:val="2"/>
              <w:sz w:val="21"/>
            </w:rPr>
          </w:pPr>
          <w:r>
            <w:fldChar w:fldCharType="begin"/>
          </w:r>
          <w:r>
            <w:instrText xml:space="preserve"> HYPERLINK \l "_Toc103782747" </w:instrText>
          </w:r>
          <w:r>
            <w:fldChar w:fldCharType="separate"/>
          </w:r>
          <w:r>
            <w:rPr>
              <w:rStyle w:val="17"/>
            </w:rPr>
            <w:t>6.2</w:t>
          </w:r>
          <w:r>
            <w:rPr>
              <w:rFonts w:asciiTheme="minorHAnsi" w:hAnsiTheme="minorHAnsi" w:eastAsiaTheme="minorEastAsia" w:cstheme="minorBidi"/>
              <w:kern w:val="2"/>
              <w:sz w:val="21"/>
            </w:rPr>
            <w:tab/>
          </w:r>
          <w:r>
            <w:rPr>
              <w:rStyle w:val="17"/>
            </w:rPr>
            <w:t>数据图像预处理</w:t>
          </w:r>
          <w:r>
            <w:tab/>
          </w:r>
          <w:r>
            <w:fldChar w:fldCharType="begin"/>
          </w:r>
          <w:r>
            <w:instrText xml:space="preserve"> PAGEREF _Toc103782747 \h </w:instrText>
          </w:r>
          <w:r>
            <w:fldChar w:fldCharType="separate"/>
          </w:r>
          <w:r>
            <w:t>23</w:t>
          </w:r>
          <w:r>
            <w:fldChar w:fldCharType="end"/>
          </w:r>
          <w:r>
            <w:fldChar w:fldCharType="end"/>
          </w:r>
        </w:p>
        <w:p>
          <w:pPr>
            <w:pStyle w:val="6"/>
            <w:tabs>
              <w:tab w:val="left" w:pos="840"/>
            </w:tabs>
            <w:rPr>
              <w:rFonts w:asciiTheme="minorHAnsi" w:hAnsiTheme="minorHAnsi" w:eastAsiaTheme="minorEastAsia" w:cstheme="minorBidi"/>
              <w:kern w:val="2"/>
              <w:sz w:val="21"/>
            </w:rPr>
          </w:pPr>
          <w:r>
            <w:fldChar w:fldCharType="begin"/>
          </w:r>
          <w:r>
            <w:instrText xml:space="preserve"> HYPERLINK \l "_Toc103782748" </w:instrText>
          </w:r>
          <w:r>
            <w:fldChar w:fldCharType="separate"/>
          </w:r>
          <w:r>
            <w:rPr>
              <w:rStyle w:val="17"/>
            </w:rPr>
            <w:t>6.2.1</w:t>
          </w:r>
          <w:r>
            <w:rPr>
              <w:rFonts w:asciiTheme="minorHAnsi" w:hAnsiTheme="minorHAnsi" w:eastAsiaTheme="minorEastAsia" w:cstheme="minorBidi"/>
              <w:kern w:val="2"/>
              <w:sz w:val="21"/>
            </w:rPr>
            <w:tab/>
          </w:r>
          <w:r>
            <w:rPr>
              <w:rStyle w:val="17"/>
            </w:rPr>
            <w:t>图像增强</w:t>
          </w:r>
          <w:r>
            <w:tab/>
          </w:r>
          <w:r>
            <w:fldChar w:fldCharType="begin"/>
          </w:r>
          <w:r>
            <w:instrText xml:space="preserve"> PAGEREF _Toc103782748 \h </w:instrText>
          </w:r>
          <w:r>
            <w:fldChar w:fldCharType="separate"/>
          </w:r>
          <w:r>
            <w:t>23</w:t>
          </w:r>
          <w:r>
            <w:fldChar w:fldCharType="end"/>
          </w:r>
          <w:r>
            <w:fldChar w:fldCharType="end"/>
          </w:r>
        </w:p>
        <w:p>
          <w:pPr>
            <w:pStyle w:val="6"/>
            <w:tabs>
              <w:tab w:val="left" w:pos="840"/>
            </w:tabs>
            <w:rPr>
              <w:rFonts w:asciiTheme="minorHAnsi" w:hAnsiTheme="minorHAnsi" w:eastAsiaTheme="minorEastAsia" w:cstheme="minorBidi"/>
              <w:kern w:val="2"/>
              <w:sz w:val="21"/>
            </w:rPr>
          </w:pPr>
          <w:r>
            <w:fldChar w:fldCharType="begin"/>
          </w:r>
          <w:r>
            <w:instrText xml:space="preserve"> HYPERLINK \l "_Toc103782749" </w:instrText>
          </w:r>
          <w:r>
            <w:fldChar w:fldCharType="separate"/>
          </w:r>
          <w:r>
            <w:rPr>
              <w:rStyle w:val="17"/>
            </w:rPr>
            <w:t>6.2.2</w:t>
          </w:r>
          <w:r>
            <w:rPr>
              <w:rFonts w:asciiTheme="minorHAnsi" w:hAnsiTheme="minorHAnsi" w:eastAsiaTheme="minorEastAsia" w:cstheme="minorBidi"/>
              <w:kern w:val="2"/>
              <w:sz w:val="21"/>
            </w:rPr>
            <w:tab/>
          </w:r>
          <w:r>
            <w:rPr>
              <w:rStyle w:val="17"/>
            </w:rPr>
            <w:t>图像大小处理</w:t>
          </w:r>
          <w:r>
            <w:tab/>
          </w:r>
          <w:r>
            <w:fldChar w:fldCharType="begin"/>
          </w:r>
          <w:r>
            <w:instrText xml:space="preserve"> PAGEREF _Toc103782749 \h </w:instrText>
          </w:r>
          <w:r>
            <w:fldChar w:fldCharType="separate"/>
          </w:r>
          <w:r>
            <w:t>23</w:t>
          </w:r>
          <w:r>
            <w:fldChar w:fldCharType="end"/>
          </w:r>
          <w:r>
            <w:fldChar w:fldCharType="end"/>
          </w:r>
        </w:p>
        <w:p>
          <w:pPr>
            <w:pStyle w:val="6"/>
            <w:tabs>
              <w:tab w:val="left" w:pos="840"/>
            </w:tabs>
            <w:rPr>
              <w:rFonts w:asciiTheme="minorHAnsi" w:hAnsiTheme="minorHAnsi" w:eastAsiaTheme="minorEastAsia" w:cstheme="minorBidi"/>
              <w:kern w:val="2"/>
              <w:sz w:val="21"/>
            </w:rPr>
          </w:pPr>
          <w:r>
            <w:fldChar w:fldCharType="begin"/>
          </w:r>
          <w:r>
            <w:instrText xml:space="preserve"> HYPERLINK \l "_Toc103782750" </w:instrText>
          </w:r>
          <w:r>
            <w:fldChar w:fldCharType="separate"/>
          </w:r>
          <w:r>
            <w:rPr>
              <w:rStyle w:val="17"/>
            </w:rPr>
            <w:t>6.2.3</w:t>
          </w:r>
          <w:r>
            <w:rPr>
              <w:rFonts w:asciiTheme="minorHAnsi" w:hAnsiTheme="minorHAnsi" w:eastAsiaTheme="minorEastAsia" w:cstheme="minorBidi"/>
              <w:kern w:val="2"/>
              <w:sz w:val="21"/>
            </w:rPr>
            <w:tab/>
          </w:r>
          <w:r>
            <w:rPr>
              <w:rStyle w:val="17"/>
            </w:rPr>
            <w:t>图像归一化</w:t>
          </w:r>
          <w:r>
            <w:tab/>
          </w:r>
          <w:r>
            <w:fldChar w:fldCharType="begin"/>
          </w:r>
          <w:r>
            <w:instrText xml:space="preserve"> PAGEREF _Toc103782750 \h </w:instrText>
          </w:r>
          <w:r>
            <w:fldChar w:fldCharType="separate"/>
          </w:r>
          <w:r>
            <w:t>24</w:t>
          </w:r>
          <w:r>
            <w:fldChar w:fldCharType="end"/>
          </w:r>
          <w:r>
            <w:fldChar w:fldCharType="end"/>
          </w:r>
        </w:p>
        <w:p>
          <w:pPr>
            <w:pStyle w:val="13"/>
            <w:rPr>
              <w:rFonts w:asciiTheme="minorHAnsi" w:hAnsiTheme="minorHAnsi" w:eastAsiaTheme="minorEastAsia" w:cstheme="minorBidi"/>
              <w:kern w:val="2"/>
              <w:sz w:val="21"/>
            </w:rPr>
          </w:pPr>
          <w:r>
            <w:fldChar w:fldCharType="begin"/>
          </w:r>
          <w:r>
            <w:instrText xml:space="preserve"> HYPERLINK \l "_Toc103782751" </w:instrText>
          </w:r>
          <w:r>
            <w:fldChar w:fldCharType="separate"/>
          </w:r>
          <w:r>
            <w:rPr>
              <w:rStyle w:val="17"/>
            </w:rPr>
            <w:t>6.3</w:t>
          </w:r>
          <w:r>
            <w:rPr>
              <w:rFonts w:asciiTheme="minorHAnsi" w:hAnsiTheme="minorHAnsi" w:eastAsiaTheme="minorEastAsia" w:cstheme="minorBidi"/>
              <w:kern w:val="2"/>
              <w:sz w:val="21"/>
            </w:rPr>
            <w:tab/>
          </w:r>
          <w:r>
            <w:rPr>
              <w:rStyle w:val="17"/>
            </w:rPr>
            <w:t>实验参数</w:t>
          </w:r>
          <w:r>
            <w:tab/>
          </w:r>
          <w:r>
            <w:fldChar w:fldCharType="begin"/>
          </w:r>
          <w:r>
            <w:instrText xml:space="preserve"> PAGEREF _Toc103782751 \h </w:instrText>
          </w:r>
          <w:r>
            <w:fldChar w:fldCharType="separate"/>
          </w:r>
          <w:r>
            <w:t>25</w:t>
          </w:r>
          <w:r>
            <w:fldChar w:fldCharType="end"/>
          </w:r>
          <w:r>
            <w:fldChar w:fldCharType="end"/>
          </w:r>
        </w:p>
        <w:p>
          <w:pPr>
            <w:pStyle w:val="6"/>
            <w:tabs>
              <w:tab w:val="left" w:pos="840"/>
            </w:tabs>
            <w:rPr>
              <w:rFonts w:asciiTheme="minorHAnsi" w:hAnsiTheme="minorHAnsi" w:eastAsiaTheme="minorEastAsia" w:cstheme="minorBidi"/>
              <w:kern w:val="2"/>
              <w:sz w:val="21"/>
            </w:rPr>
          </w:pPr>
          <w:r>
            <w:fldChar w:fldCharType="begin"/>
          </w:r>
          <w:r>
            <w:instrText xml:space="preserve"> HYPERLINK \l "_Toc103782752" </w:instrText>
          </w:r>
          <w:r>
            <w:fldChar w:fldCharType="separate"/>
          </w:r>
          <w:r>
            <w:rPr>
              <w:rStyle w:val="17"/>
            </w:rPr>
            <w:t>6.3.1</w:t>
          </w:r>
          <w:r>
            <w:rPr>
              <w:rFonts w:asciiTheme="minorHAnsi" w:hAnsiTheme="minorHAnsi" w:eastAsiaTheme="minorEastAsia" w:cstheme="minorBidi"/>
              <w:kern w:val="2"/>
              <w:sz w:val="21"/>
            </w:rPr>
            <w:tab/>
          </w:r>
          <w:r>
            <w:rPr>
              <w:rStyle w:val="17"/>
            </w:rPr>
            <w:t>学习率</w:t>
          </w:r>
          <w:r>
            <w:tab/>
          </w:r>
          <w:r>
            <w:fldChar w:fldCharType="begin"/>
          </w:r>
          <w:r>
            <w:instrText xml:space="preserve"> PAGEREF _Toc103782752 \h </w:instrText>
          </w:r>
          <w:r>
            <w:fldChar w:fldCharType="separate"/>
          </w:r>
          <w:r>
            <w:t>25</w:t>
          </w:r>
          <w:r>
            <w:fldChar w:fldCharType="end"/>
          </w:r>
          <w:r>
            <w:fldChar w:fldCharType="end"/>
          </w:r>
        </w:p>
        <w:p>
          <w:pPr>
            <w:pStyle w:val="6"/>
            <w:tabs>
              <w:tab w:val="left" w:pos="840"/>
            </w:tabs>
            <w:rPr>
              <w:rFonts w:asciiTheme="minorHAnsi" w:hAnsiTheme="minorHAnsi" w:eastAsiaTheme="minorEastAsia" w:cstheme="minorBidi"/>
              <w:kern w:val="2"/>
              <w:sz w:val="21"/>
            </w:rPr>
          </w:pPr>
          <w:r>
            <w:fldChar w:fldCharType="begin"/>
          </w:r>
          <w:r>
            <w:instrText xml:space="preserve"> HYPERLINK \l "_Toc103782753" </w:instrText>
          </w:r>
          <w:r>
            <w:fldChar w:fldCharType="separate"/>
          </w:r>
          <w:r>
            <w:rPr>
              <w:rStyle w:val="17"/>
            </w:rPr>
            <w:t>6.3.2</w:t>
          </w:r>
          <w:r>
            <w:rPr>
              <w:rFonts w:asciiTheme="minorHAnsi" w:hAnsiTheme="minorHAnsi" w:eastAsiaTheme="minorEastAsia" w:cstheme="minorBidi"/>
              <w:kern w:val="2"/>
              <w:sz w:val="21"/>
            </w:rPr>
            <w:tab/>
          </w:r>
          <w:r>
            <w:rPr>
              <w:rStyle w:val="17"/>
            </w:rPr>
            <w:t>训练迭代次数</w:t>
          </w:r>
          <w:r>
            <w:tab/>
          </w:r>
          <w:r>
            <w:fldChar w:fldCharType="begin"/>
          </w:r>
          <w:r>
            <w:instrText xml:space="preserve"> PAGEREF _Toc103782753 \h </w:instrText>
          </w:r>
          <w:r>
            <w:fldChar w:fldCharType="separate"/>
          </w:r>
          <w:r>
            <w:t>26</w:t>
          </w:r>
          <w:r>
            <w:fldChar w:fldCharType="end"/>
          </w:r>
          <w:r>
            <w:fldChar w:fldCharType="end"/>
          </w:r>
        </w:p>
        <w:p>
          <w:pPr>
            <w:pStyle w:val="6"/>
            <w:tabs>
              <w:tab w:val="left" w:pos="840"/>
            </w:tabs>
            <w:rPr>
              <w:rFonts w:asciiTheme="minorHAnsi" w:hAnsiTheme="minorHAnsi" w:eastAsiaTheme="minorEastAsia" w:cstheme="minorBidi"/>
              <w:kern w:val="2"/>
              <w:sz w:val="21"/>
            </w:rPr>
          </w:pPr>
          <w:r>
            <w:fldChar w:fldCharType="begin"/>
          </w:r>
          <w:r>
            <w:instrText xml:space="preserve"> HYPERLINK \l "_Toc103782754" </w:instrText>
          </w:r>
          <w:r>
            <w:fldChar w:fldCharType="separate"/>
          </w:r>
          <w:r>
            <w:rPr>
              <w:rStyle w:val="17"/>
            </w:rPr>
            <w:t>6.3.3</w:t>
          </w:r>
          <w:r>
            <w:rPr>
              <w:rFonts w:asciiTheme="minorHAnsi" w:hAnsiTheme="minorHAnsi" w:eastAsiaTheme="minorEastAsia" w:cstheme="minorBidi"/>
              <w:kern w:val="2"/>
              <w:sz w:val="21"/>
            </w:rPr>
            <w:tab/>
          </w:r>
          <w:r>
            <w:rPr>
              <w:rStyle w:val="17"/>
            </w:rPr>
            <w:t>训练批大小</w:t>
          </w:r>
          <w:r>
            <w:tab/>
          </w:r>
          <w:r>
            <w:fldChar w:fldCharType="begin"/>
          </w:r>
          <w:r>
            <w:instrText xml:space="preserve"> PAGEREF _Toc103782754 \h </w:instrText>
          </w:r>
          <w:r>
            <w:fldChar w:fldCharType="separate"/>
          </w:r>
          <w:r>
            <w:t>26</w:t>
          </w:r>
          <w:r>
            <w:fldChar w:fldCharType="end"/>
          </w:r>
          <w:r>
            <w:fldChar w:fldCharType="end"/>
          </w:r>
        </w:p>
        <w:p>
          <w:pPr>
            <w:pStyle w:val="13"/>
            <w:rPr>
              <w:rFonts w:asciiTheme="minorHAnsi" w:hAnsiTheme="minorHAnsi" w:eastAsiaTheme="minorEastAsia" w:cstheme="minorBidi"/>
              <w:kern w:val="2"/>
              <w:sz w:val="21"/>
            </w:rPr>
          </w:pPr>
          <w:r>
            <w:fldChar w:fldCharType="begin"/>
          </w:r>
          <w:r>
            <w:instrText xml:space="preserve"> HYPERLINK \l "_Toc103782755" </w:instrText>
          </w:r>
          <w:r>
            <w:fldChar w:fldCharType="separate"/>
          </w:r>
          <w:r>
            <w:rPr>
              <w:rStyle w:val="17"/>
            </w:rPr>
            <w:t>6.4</w:t>
          </w:r>
          <w:r>
            <w:rPr>
              <w:rFonts w:asciiTheme="minorHAnsi" w:hAnsiTheme="minorHAnsi" w:eastAsiaTheme="minorEastAsia" w:cstheme="minorBidi"/>
              <w:kern w:val="2"/>
              <w:sz w:val="21"/>
            </w:rPr>
            <w:tab/>
          </w:r>
          <w:r>
            <w:rPr>
              <w:rStyle w:val="17"/>
            </w:rPr>
            <w:t>实验评估指标</w:t>
          </w:r>
          <w:r>
            <w:tab/>
          </w:r>
          <w:r>
            <w:fldChar w:fldCharType="begin"/>
          </w:r>
          <w:r>
            <w:instrText xml:space="preserve"> PAGEREF _Toc103782755 \h </w:instrText>
          </w:r>
          <w:r>
            <w:fldChar w:fldCharType="separate"/>
          </w:r>
          <w:r>
            <w:t>26</w:t>
          </w:r>
          <w:r>
            <w:fldChar w:fldCharType="end"/>
          </w:r>
          <w:r>
            <w:fldChar w:fldCharType="end"/>
          </w:r>
        </w:p>
        <w:p>
          <w:pPr>
            <w:pStyle w:val="6"/>
            <w:tabs>
              <w:tab w:val="left" w:pos="840"/>
            </w:tabs>
            <w:rPr>
              <w:rFonts w:asciiTheme="minorHAnsi" w:hAnsiTheme="minorHAnsi" w:eastAsiaTheme="minorEastAsia" w:cstheme="minorBidi"/>
              <w:kern w:val="2"/>
              <w:sz w:val="21"/>
            </w:rPr>
          </w:pPr>
          <w:r>
            <w:fldChar w:fldCharType="begin"/>
          </w:r>
          <w:r>
            <w:instrText xml:space="preserve"> HYPERLINK \l "_Toc103782756" </w:instrText>
          </w:r>
          <w:r>
            <w:fldChar w:fldCharType="separate"/>
          </w:r>
          <w:r>
            <w:rPr>
              <w:rStyle w:val="17"/>
            </w:rPr>
            <w:t>6.4.1</w:t>
          </w:r>
          <w:r>
            <w:rPr>
              <w:rFonts w:asciiTheme="minorHAnsi" w:hAnsiTheme="minorHAnsi" w:eastAsiaTheme="minorEastAsia" w:cstheme="minorBidi"/>
              <w:kern w:val="2"/>
              <w:sz w:val="21"/>
            </w:rPr>
            <w:tab/>
          </w:r>
          <w:r>
            <w:rPr>
              <w:rStyle w:val="17"/>
            </w:rPr>
            <w:t>损失函数</w:t>
          </w:r>
          <w:r>
            <w:tab/>
          </w:r>
          <w:r>
            <w:fldChar w:fldCharType="begin"/>
          </w:r>
          <w:r>
            <w:instrText xml:space="preserve"> PAGEREF _Toc103782756 \h </w:instrText>
          </w:r>
          <w:r>
            <w:fldChar w:fldCharType="separate"/>
          </w:r>
          <w:r>
            <w:t>27</w:t>
          </w:r>
          <w:r>
            <w:fldChar w:fldCharType="end"/>
          </w:r>
          <w:r>
            <w:fldChar w:fldCharType="end"/>
          </w:r>
        </w:p>
        <w:p>
          <w:pPr>
            <w:pStyle w:val="6"/>
            <w:tabs>
              <w:tab w:val="left" w:pos="840"/>
            </w:tabs>
            <w:rPr>
              <w:rFonts w:asciiTheme="minorHAnsi" w:hAnsiTheme="minorHAnsi" w:eastAsiaTheme="minorEastAsia" w:cstheme="minorBidi"/>
              <w:kern w:val="2"/>
              <w:sz w:val="21"/>
            </w:rPr>
          </w:pPr>
          <w:r>
            <w:fldChar w:fldCharType="begin"/>
          </w:r>
          <w:r>
            <w:instrText xml:space="preserve"> HYPERLINK \l "_Toc103782757" </w:instrText>
          </w:r>
          <w:r>
            <w:fldChar w:fldCharType="separate"/>
          </w:r>
          <w:r>
            <w:rPr>
              <w:rStyle w:val="17"/>
            </w:rPr>
            <w:t>6.4.2</w:t>
          </w:r>
          <w:r>
            <w:rPr>
              <w:rFonts w:asciiTheme="minorHAnsi" w:hAnsiTheme="minorHAnsi" w:eastAsiaTheme="minorEastAsia" w:cstheme="minorBidi"/>
              <w:kern w:val="2"/>
              <w:sz w:val="21"/>
            </w:rPr>
            <w:tab/>
          </w:r>
          <w:r>
            <w:rPr>
              <w:rStyle w:val="17"/>
            </w:rPr>
            <w:t>准确率</w:t>
          </w:r>
          <w:r>
            <w:tab/>
          </w:r>
          <w:r>
            <w:fldChar w:fldCharType="begin"/>
          </w:r>
          <w:r>
            <w:instrText xml:space="preserve"> PAGEREF _Toc103782757 \h </w:instrText>
          </w:r>
          <w:r>
            <w:fldChar w:fldCharType="separate"/>
          </w:r>
          <w:r>
            <w:t>27</w:t>
          </w:r>
          <w:r>
            <w:fldChar w:fldCharType="end"/>
          </w:r>
          <w:r>
            <w:fldChar w:fldCharType="end"/>
          </w:r>
        </w:p>
        <w:p>
          <w:pPr>
            <w:pStyle w:val="13"/>
            <w:rPr>
              <w:rFonts w:asciiTheme="minorHAnsi" w:hAnsiTheme="minorHAnsi" w:eastAsiaTheme="minorEastAsia" w:cstheme="minorBidi"/>
              <w:kern w:val="2"/>
              <w:sz w:val="21"/>
            </w:rPr>
          </w:pPr>
          <w:r>
            <w:fldChar w:fldCharType="begin"/>
          </w:r>
          <w:r>
            <w:instrText xml:space="preserve"> HYPERLINK \l "_Toc103782758" </w:instrText>
          </w:r>
          <w:r>
            <w:fldChar w:fldCharType="separate"/>
          </w:r>
          <w:r>
            <w:rPr>
              <w:rStyle w:val="17"/>
            </w:rPr>
            <w:t>6.5</w:t>
          </w:r>
          <w:r>
            <w:rPr>
              <w:rFonts w:asciiTheme="minorHAnsi" w:hAnsiTheme="minorHAnsi" w:eastAsiaTheme="minorEastAsia" w:cstheme="minorBidi"/>
              <w:kern w:val="2"/>
              <w:sz w:val="21"/>
            </w:rPr>
            <w:tab/>
          </w:r>
          <w:r>
            <w:rPr>
              <w:rStyle w:val="17"/>
            </w:rPr>
            <w:t>对比实验</w:t>
          </w:r>
          <w:r>
            <w:tab/>
          </w:r>
          <w:r>
            <w:fldChar w:fldCharType="begin"/>
          </w:r>
          <w:r>
            <w:instrText xml:space="preserve"> PAGEREF _Toc103782758 \h </w:instrText>
          </w:r>
          <w:r>
            <w:fldChar w:fldCharType="separate"/>
          </w:r>
          <w:r>
            <w:t>27</w:t>
          </w:r>
          <w:r>
            <w:fldChar w:fldCharType="end"/>
          </w:r>
          <w:r>
            <w:fldChar w:fldCharType="end"/>
          </w:r>
        </w:p>
        <w:p>
          <w:pPr>
            <w:pStyle w:val="6"/>
            <w:tabs>
              <w:tab w:val="left" w:pos="840"/>
            </w:tabs>
            <w:rPr>
              <w:rFonts w:asciiTheme="minorHAnsi" w:hAnsiTheme="minorHAnsi" w:eastAsiaTheme="minorEastAsia" w:cstheme="minorBidi"/>
              <w:kern w:val="2"/>
              <w:sz w:val="21"/>
            </w:rPr>
          </w:pPr>
          <w:r>
            <w:fldChar w:fldCharType="begin"/>
          </w:r>
          <w:r>
            <w:instrText xml:space="preserve"> HYPERLINK \l "_Toc103782759" </w:instrText>
          </w:r>
          <w:r>
            <w:fldChar w:fldCharType="separate"/>
          </w:r>
          <w:r>
            <w:rPr>
              <w:rStyle w:val="17"/>
            </w:rPr>
            <w:t>6.5.1</w:t>
          </w:r>
          <w:r>
            <w:rPr>
              <w:rFonts w:asciiTheme="minorHAnsi" w:hAnsiTheme="minorHAnsi" w:eastAsiaTheme="minorEastAsia" w:cstheme="minorBidi"/>
              <w:kern w:val="2"/>
              <w:sz w:val="21"/>
            </w:rPr>
            <w:tab/>
          </w:r>
          <w:r>
            <w:rPr>
              <w:rStyle w:val="17"/>
            </w:rPr>
            <w:t>预训练参数对比实验</w:t>
          </w:r>
          <w:r>
            <w:tab/>
          </w:r>
          <w:r>
            <w:fldChar w:fldCharType="begin"/>
          </w:r>
          <w:r>
            <w:instrText xml:space="preserve"> PAGEREF _Toc103782759 \h </w:instrText>
          </w:r>
          <w:r>
            <w:fldChar w:fldCharType="separate"/>
          </w:r>
          <w:r>
            <w:t>28</w:t>
          </w:r>
          <w:r>
            <w:fldChar w:fldCharType="end"/>
          </w:r>
          <w:r>
            <w:fldChar w:fldCharType="end"/>
          </w:r>
        </w:p>
        <w:p>
          <w:pPr>
            <w:pStyle w:val="6"/>
            <w:tabs>
              <w:tab w:val="left" w:pos="840"/>
            </w:tabs>
            <w:rPr>
              <w:rFonts w:asciiTheme="minorHAnsi" w:hAnsiTheme="minorHAnsi" w:eastAsiaTheme="minorEastAsia" w:cstheme="minorBidi"/>
              <w:kern w:val="2"/>
              <w:sz w:val="21"/>
            </w:rPr>
          </w:pPr>
          <w:r>
            <w:fldChar w:fldCharType="begin"/>
          </w:r>
          <w:r>
            <w:instrText xml:space="preserve"> HYPERLINK \l "_Toc103782760" </w:instrText>
          </w:r>
          <w:r>
            <w:fldChar w:fldCharType="separate"/>
          </w:r>
          <w:r>
            <w:rPr>
              <w:rStyle w:val="17"/>
            </w:rPr>
            <w:t>6.5.2</w:t>
          </w:r>
          <w:r>
            <w:rPr>
              <w:rFonts w:asciiTheme="minorHAnsi" w:hAnsiTheme="minorHAnsi" w:eastAsiaTheme="minorEastAsia" w:cstheme="minorBidi"/>
              <w:kern w:val="2"/>
              <w:sz w:val="21"/>
            </w:rPr>
            <w:tab/>
          </w:r>
          <w:r>
            <w:rPr>
              <w:rStyle w:val="17"/>
            </w:rPr>
            <w:t>图像预处理对比实验</w:t>
          </w:r>
          <w:r>
            <w:tab/>
          </w:r>
          <w:r>
            <w:fldChar w:fldCharType="begin"/>
          </w:r>
          <w:r>
            <w:instrText xml:space="preserve"> PAGEREF _Toc103782760 \h </w:instrText>
          </w:r>
          <w:r>
            <w:fldChar w:fldCharType="separate"/>
          </w:r>
          <w:r>
            <w:t>29</w:t>
          </w:r>
          <w:r>
            <w:fldChar w:fldCharType="end"/>
          </w:r>
          <w:r>
            <w:fldChar w:fldCharType="end"/>
          </w:r>
        </w:p>
        <w:p>
          <w:pPr>
            <w:pStyle w:val="6"/>
            <w:tabs>
              <w:tab w:val="left" w:pos="840"/>
            </w:tabs>
            <w:rPr>
              <w:rFonts w:asciiTheme="minorHAnsi" w:hAnsiTheme="minorHAnsi" w:eastAsiaTheme="minorEastAsia" w:cstheme="minorBidi"/>
              <w:kern w:val="2"/>
              <w:sz w:val="21"/>
            </w:rPr>
          </w:pPr>
          <w:r>
            <w:fldChar w:fldCharType="begin"/>
          </w:r>
          <w:r>
            <w:instrText xml:space="preserve"> HYPERLINK \l "_Toc103782761" </w:instrText>
          </w:r>
          <w:r>
            <w:fldChar w:fldCharType="separate"/>
          </w:r>
          <w:r>
            <w:rPr>
              <w:rStyle w:val="17"/>
            </w:rPr>
            <w:t>6.5.3</w:t>
          </w:r>
          <w:r>
            <w:rPr>
              <w:rFonts w:asciiTheme="minorHAnsi" w:hAnsiTheme="minorHAnsi" w:eastAsiaTheme="minorEastAsia" w:cstheme="minorBidi"/>
              <w:kern w:val="2"/>
              <w:sz w:val="21"/>
            </w:rPr>
            <w:tab/>
          </w:r>
          <w:r>
            <w:rPr>
              <w:rStyle w:val="17"/>
            </w:rPr>
            <w:t>学习率对比实验</w:t>
          </w:r>
          <w:r>
            <w:tab/>
          </w:r>
          <w:r>
            <w:fldChar w:fldCharType="begin"/>
          </w:r>
          <w:r>
            <w:instrText xml:space="preserve"> PAGEREF _Toc103782761 \h </w:instrText>
          </w:r>
          <w:r>
            <w:fldChar w:fldCharType="separate"/>
          </w:r>
          <w:r>
            <w:t>32</w:t>
          </w:r>
          <w:r>
            <w:fldChar w:fldCharType="end"/>
          </w:r>
          <w:r>
            <w:fldChar w:fldCharType="end"/>
          </w:r>
        </w:p>
        <w:p>
          <w:pPr>
            <w:pStyle w:val="13"/>
            <w:rPr>
              <w:rFonts w:asciiTheme="minorHAnsi" w:hAnsiTheme="minorHAnsi" w:eastAsiaTheme="minorEastAsia" w:cstheme="minorBidi"/>
              <w:kern w:val="2"/>
              <w:sz w:val="21"/>
            </w:rPr>
          </w:pPr>
          <w:r>
            <w:fldChar w:fldCharType="begin"/>
          </w:r>
          <w:r>
            <w:instrText xml:space="preserve"> HYPERLINK \l "_Toc103782762" </w:instrText>
          </w:r>
          <w:r>
            <w:fldChar w:fldCharType="separate"/>
          </w:r>
          <w:r>
            <w:rPr>
              <w:rStyle w:val="17"/>
            </w:rPr>
            <w:t>6.6</w:t>
          </w:r>
          <w:r>
            <w:rPr>
              <w:rFonts w:asciiTheme="minorHAnsi" w:hAnsiTheme="minorHAnsi" w:eastAsiaTheme="minorEastAsia" w:cstheme="minorBidi"/>
              <w:kern w:val="2"/>
              <w:sz w:val="21"/>
            </w:rPr>
            <w:tab/>
          </w:r>
          <w:r>
            <w:rPr>
              <w:rStyle w:val="17"/>
            </w:rPr>
            <w:t>舌苔检测训练数据</w:t>
          </w:r>
          <w:r>
            <w:tab/>
          </w:r>
          <w:r>
            <w:fldChar w:fldCharType="begin"/>
          </w:r>
          <w:r>
            <w:instrText xml:space="preserve"> PAGEREF _Toc103782762 \h </w:instrText>
          </w:r>
          <w:r>
            <w:fldChar w:fldCharType="separate"/>
          </w:r>
          <w:r>
            <w:t>34</w:t>
          </w:r>
          <w:r>
            <w:fldChar w:fldCharType="end"/>
          </w:r>
          <w:r>
            <w:fldChar w:fldCharType="end"/>
          </w:r>
        </w:p>
        <w:p>
          <w:pPr>
            <w:pStyle w:val="13"/>
            <w:rPr>
              <w:rFonts w:asciiTheme="minorHAnsi" w:hAnsiTheme="minorHAnsi" w:eastAsiaTheme="minorEastAsia" w:cstheme="minorBidi"/>
              <w:kern w:val="2"/>
              <w:sz w:val="21"/>
            </w:rPr>
          </w:pPr>
          <w:r>
            <w:fldChar w:fldCharType="begin"/>
          </w:r>
          <w:r>
            <w:instrText xml:space="preserve"> HYPERLINK \l "_Toc103782763" </w:instrText>
          </w:r>
          <w:r>
            <w:fldChar w:fldCharType="separate"/>
          </w:r>
          <w:r>
            <w:rPr>
              <w:rStyle w:val="17"/>
            </w:rPr>
            <w:t>6.7</w:t>
          </w:r>
          <w:r>
            <w:rPr>
              <w:rFonts w:asciiTheme="minorHAnsi" w:hAnsiTheme="minorHAnsi" w:eastAsiaTheme="minorEastAsia" w:cstheme="minorBidi"/>
              <w:kern w:val="2"/>
              <w:sz w:val="21"/>
            </w:rPr>
            <w:tab/>
          </w:r>
          <w:r>
            <w:rPr>
              <w:rStyle w:val="17"/>
            </w:rPr>
            <w:t>体质辨识功能展示</w:t>
          </w:r>
          <w:r>
            <w:tab/>
          </w:r>
          <w:r>
            <w:fldChar w:fldCharType="begin"/>
          </w:r>
          <w:r>
            <w:instrText xml:space="preserve"> PAGEREF _Toc103782763 \h </w:instrText>
          </w:r>
          <w:r>
            <w:fldChar w:fldCharType="separate"/>
          </w:r>
          <w:r>
            <w:t>35</w:t>
          </w:r>
          <w:r>
            <w:fldChar w:fldCharType="end"/>
          </w:r>
          <w:r>
            <w:fldChar w:fldCharType="end"/>
          </w:r>
        </w:p>
        <w:p>
          <w:pPr>
            <w:pStyle w:val="13"/>
            <w:rPr>
              <w:rFonts w:asciiTheme="minorHAnsi" w:hAnsiTheme="minorHAnsi" w:eastAsiaTheme="minorEastAsia" w:cstheme="minorBidi"/>
              <w:kern w:val="2"/>
              <w:sz w:val="21"/>
            </w:rPr>
          </w:pPr>
          <w:r>
            <w:fldChar w:fldCharType="begin"/>
          </w:r>
          <w:r>
            <w:instrText xml:space="preserve"> HYPERLINK \l "_Toc103782764" </w:instrText>
          </w:r>
          <w:r>
            <w:fldChar w:fldCharType="separate"/>
          </w:r>
          <w:r>
            <w:rPr>
              <w:rStyle w:val="17"/>
            </w:rPr>
            <w:t>6.8</w:t>
          </w:r>
          <w:r>
            <w:rPr>
              <w:rFonts w:asciiTheme="minorHAnsi" w:hAnsiTheme="minorHAnsi" w:eastAsiaTheme="minorEastAsia" w:cstheme="minorBidi"/>
              <w:kern w:val="2"/>
              <w:sz w:val="21"/>
            </w:rPr>
            <w:tab/>
          </w:r>
          <w:r>
            <w:rPr>
              <w:rStyle w:val="17"/>
            </w:rPr>
            <w:t>本章小结</w:t>
          </w:r>
          <w:r>
            <w:tab/>
          </w:r>
          <w:r>
            <w:fldChar w:fldCharType="begin"/>
          </w:r>
          <w:r>
            <w:instrText xml:space="preserve"> PAGEREF _Toc103782764 \h </w:instrText>
          </w:r>
          <w:r>
            <w:fldChar w:fldCharType="separate"/>
          </w:r>
          <w:r>
            <w:t>37</w:t>
          </w:r>
          <w:r>
            <w:fldChar w:fldCharType="end"/>
          </w:r>
          <w:r>
            <w:fldChar w:fldCharType="end"/>
          </w:r>
        </w:p>
        <w:p>
          <w:pPr>
            <w:pStyle w:val="11"/>
            <w:rPr>
              <w:rFonts w:asciiTheme="minorHAnsi" w:hAnsiTheme="minorHAnsi" w:eastAsiaTheme="minorEastAsia"/>
              <w:sz w:val="21"/>
              <w:lang w:val="en-US"/>
            </w:rPr>
          </w:pPr>
          <w:r>
            <w:fldChar w:fldCharType="begin"/>
          </w:r>
          <w:r>
            <w:instrText xml:space="preserve"> HYPERLINK \l "_Toc103782765" </w:instrText>
          </w:r>
          <w:r>
            <w:fldChar w:fldCharType="separate"/>
          </w:r>
          <w:r>
            <w:rPr>
              <w:rStyle w:val="17"/>
            </w:rPr>
            <w:t>7</w:t>
          </w:r>
          <w:r>
            <w:rPr>
              <w:rFonts w:asciiTheme="minorHAnsi" w:hAnsiTheme="minorHAnsi" w:eastAsiaTheme="minorEastAsia"/>
              <w:sz w:val="21"/>
              <w:lang w:val="en-US"/>
            </w:rPr>
            <w:tab/>
          </w:r>
          <w:r>
            <w:rPr>
              <w:rStyle w:val="17"/>
            </w:rPr>
            <w:t>结论</w:t>
          </w:r>
          <w:r>
            <w:tab/>
          </w:r>
          <w:r>
            <w:fldChar w:fldCharType="begin"/>
          </w:r>
          <w:r>
            <w:instrText xml:space="preserve"> PAGEREF _Toc103782765 \h </w:instrText>
          </w:r>
          <w:r>
            <w:fldChar w:fldCharType="separate"/>
          </w:r>
          <w:r>
            <w:t>38</w:t>
          </w:r>
          <w:r>
            <w:fldChar w:fldCharType="end"/>
          </w:r>
          <w:r>
            <w:fldChar w:fldCharType="end"/>
          </w:r>
        </w:p>
        <w:p>
          <w:pPr>
            <w:pStyle w:val="13"/>
            <w:rPr>
              <w:rFonts w:asciiTheme="minorHAnsi" w:hAnsiTheme="minorHAnsi" w:eastAsiaTheme="minorEastAsia" w:cstheme="minorBidi"/>
              <w:kern w:val="2"/>
              <w:sz w:val="21"/>
            </w:rPr>
          </w:pPr>
          <w:r>
            <w:fldChar w:fldCharType="begin"/>
          </w:r>
          <w:r>
            <w:instrText xml:space="preserve"> HYPERLINK \l "_Toc103782766" </w:instrText>
          </w:r>
          <w:r>
            <w:fldChar w:fldCharType="separate"/>
          </w:r>
          <w:r>
            <w:rPr>
              <w:rStyle w:val="17"/>
            </w:rPr>
            <w:t>7.1</w:t>
          </w:r>
          <w:r>
            <w:rPr>
              <w:rFonts w:asciiTheme="minorHAnsi" w:hAnsiTheme="minorHAnsi" w:eastAsiaTheme="minorEastAsia" w:cstheme="minorBidi"/>
              <w:kern w:val="2"/>
              <w:sz w:val="21"/>
            </w:rPr>
            <w:tab/>
          </w:r>
          <w:r>
            <w:rPr>
              <w:rStyle w:val="17"/>
            </w:rPr>
            <w:t>全文总结</w:t>
          </w:r>
          <w:r>
            <w:tab/>
          </w:r>
          <w:r>
            <w:fldChar w:fldCharType="begin"/>
          </w:r>
          <w:r>
            <w:instrText xml:space="preserve"> PAGEREF _Toc103782766 \h </w:instrText>
          </w:r>
          <w:r>
            <w:fldChar w:fldCharType="separate"/>
          </w:r>
          <w:r>
            <w:t>38</w:t>
          </w:r>
          <w:r>
            <w:fldChar w:fldCharType="end"/>
          </w:r>
          <w:r>
            <w:fldChar w:fldCharType="end"/>
          </w:r>
        </w:p>
        <w:p>
          <w:pPr>
            <w:pStyle w:val="13"/>
            <w:rPr>
              <w:rFonts w:asciiTheme="minorHAnsi" w:hAnsiTheme="minorHAnsi" w:eastAsiaTheme="minorEastAsia" w:cstheme="minorBidi"/>
              <w:kern w:val="2"/>
              <w:sz w:val="21"/>
            </w:rPr>
          </w:pPr>
          <w:r>
            <w:fldChar w:fldCharType="begin"/>
          </w:r>
          <w:r>
            <w:instrText xml:space="preserve"> HYPERLINK \l "_Toc103782767" </w:instrText>
          </w:r>
          <w:r>
            <w:fldChar w:fldCharType="separate"/>
          </w:r>
          <w:r>
            <w:rPr>
              <w:rStyle w:val="17"/>
            </w:rPr>
            <w:t>7.2</w:t>
          </w:r>
          <w:r>
            <w:rPr>
              <w:rFonts w:asciiTheme="minorHAnsi" w:hAnsiTheme="minorHAnsi" w:eastAsiaTheme="minorEastAsia" w:cstheme="minorBidi"/>
              <w:kern w:val="2"/>
              <w:sz w:val="21"/>
            </w:rPr>
            <w:tab/>
          </w:r>
          <w:r>
            <w:rPr>
              <w:rStyle w:val="17"/>
            </w:rPr>
            <w:t>不足之处</w:t>
          </w:r>
          <w:r>
            <w:tab/>
          </w:r>
          <w:r>
            <w:fldChar w:fldCharType="begin"/>
          </w:r>
          <w:r>
            <w:instrText xml:space="preserve"> PAGEREF _Toc103782767 \h </w:instrText>
          </w:r>
          <w:r>
            <w:fldChar w:fldCharType="separate"/>
          </w:r>
          <w:r>
            <w:t>38</w:t>
          </w:r>
          <w:r>
            <w:fldChar w:fldCharType="end"/>
          </w:r>
          <w:r>
            <w:fldChar w:fldCharType="end"/>
          </w:r>
        </w:p>
        <w:p>
          <w:pPr>
            <w:pStyle w:val="11"/>
            <w:rPr>
              <w:rFonts w:asciiTheme="minorHAnsi" w:hAnsiTheme="minorHAnsi" w:eastAsiaTheme="minorEastAsia"/>
              <w:sz w:val="21"/>
              <w:lang w:val="en-US"/>
            </w:rPr>
          </w:pPr>
          <w:r>
            <w:fldChar w:fldCharType="begin"/>
          </w:r>
          <w:r>
            <w:instrText xml:space="preserve"> HYPERLINK \l "_Toc103782768" </w:instrText>
          </w:r>
          <w:r>
            <w:fldChar w:fldCharType="separate"/>
          </w:r>
          <w:r>
            <w:rPr>
              <w:rStyle w:val="17"/>
            </w:rPr>
            <w:t>谢  辞</w:t>
          </w:r>
          <w:r>
            <w:tab/>
          </w:r>
          <w:r>
            <w:fldChar w:fldCharType="begin"/>
          </w:r>
          <w:r>
            <w:instrText xml:space="preserve"> PAGEREF _Toc103782768 \h </w:instrText>
          </w:r>
          <w:r>
            <w:fldChar w:fldCharType="separate"/>
          </w:r>
          <w:r>
            <w:t>39</w:t>
          </w:r>
          <w:r>
            <w:fldChar w:fldCharType="end"/>
          </w:r>
          <w:r>
            <w:fldChar w:fldCharType="end"/>
          </w:r>
        </w:p>
        <w:p>
          <w:pPr>
            <w:pStyle w:val="11"/>
            <w:rPr>
              <w:rFonts w:asciiTheme="minorHAnsi" w:hAnsiTheme="minorHAnsi" w:eastAsiaTheme="minorEastAsia"/>
              <w:sz w:val="21"/>
              <w:lang w:val="en-US"/>
            </w:rPr>
          </w:pPr>
          <w:r>
            <w:fldChar w:fldCharType="begin"/>
          </w:r>
          <w:r>
            <w:instrText xml:space="preserve"> HYPERLINK \l "_Toc103782769" </w:instrText>
          </w:r>
          <w:r>
            <w:fldChar w:fldCharType="separate"/>
          </w:r>
          <w:r>
            <w:rPr>
              <w:rStyle w:val="17"/>
            </w:rPr>
            <w:t>参考文献</w:t>
          </w:r>
          <w:r>
            <w:tab/>
          </w:r>
          <w:r>
            <w:fldChar w:fldCharType="begin"/>
          </w:r>
          <w:r>
            <w:instrText xml:space="preserve"> PAGEREF _Toc103782769 \h </w:instrText>
          </w:r>
          <w:r>
            <w:fldChar w:fldCharType="separate"/>
          </w:r>
          <w:r>
            <w:t>40</w:t>
          </w:r>
          <w:r>
            <w:fldChar w:fldCharType="end"/>
          </w:r>
          <w:r>
            <w:fldChar w:fldCharType="end"/>
          </w:r>
        </w:p>
        <w:p>
          <w:pPr>
            <w:sectPr>
              <w:headerReference r:id="rId17" w:type="default"/>
              <w:pgSz w:w="11906" w:h="16838"/>
              <w:pgMar w:top="1418" w:right="1418" w:bottom="1418" w:left="1418" w:header="851" w:footer="992" w:gutter="0"/>
              <w:cols w:space="425" w:num="1"/>
              <w:docGrid w:type="lines" w:linePitch="326" w:charSpace="0"/>
            </w:sectPr>
          </w:pPr>
          <w:r>
            <w:rPr>
              <w:b/>
              <w:bCs/>
              <w:lang w:val="zh-CN"/>
            </w:rPr>
            <w:fldChar w:fldCharType="end"/>
          </w:r>
        </w:p>
      </w:sdtContent>
    </w:sdt>
    <w:p>
      <w:pPr>
        <w:pStyle w:val="2"/>
        <w:numPr>
          <w:ilvl w:val="0"/>
          <w:numId w:val="0"/>
        </w:numPr>
        <w:spacing w:after="312" w:afterLines="100"/>
      </w:pPr>
      <w:bookmarkStart w:id="0" w:name="_Toc103176778"/>
      <w:bookmarkStart w:id="1" w:name="_Toc103173895"/>
      <w:bookmarkStart w:id="2" w:name="_Toc103173326"/>
      <w:bookmarkStart w:id="3" w:name="_Toc103173964"/>
      <w:bookmarkStart w:id="4" w:name="_Toc103173228"/>
      <w:bookmarkStart w:id="5" w:name="_Toc103782701"/>
      <w:r>
        <w:rPr>
          <w:rFonts w:hint="eastAsia"/>
        </w:rPr>
        <w:t>引言</w:t>
      </w:r>
      <w:bookmarkEnd w:id="0"/>
      <w:bookmarkEnd w:id="1"/>
      <w:bookmarkEnd w:id="2"/>
      <w:bookmarkEnd w:id="3"/>
      <w:bookmarkEnd w:id="4"/>
      <w:bookmarkEnd w:id="5"/>
    </w:p>
    <w:p>
      <w:pPr>
        <w:ind w:firstLine="480"/>
      </w:pPr>
      <w:r>
        <w:rPr>
          <w:rFonts w:hint="eastAsia"/>
        </w:rPr>
        <w:t>舌诊是传统中医中重要且独特的组成部分，起源西周时期，是中华民族的医学智慧结晶，通过识别舌苔的颜色和纹理等特征来获得病人的体质信息，目前成为了中医临床诊断中使用最广泛的诊断方式之一。随着现代计算机技术的不断发展，使得利用计算机技术辅助医学诊断成为了如今热门的研究方向。</w:t>
      </w:r>
    </w:p>
    <w:p>
      <w:pPr>
        <w:ind w:firstLine="480"/>
      </w:pPr>
      <w:r>
        <w:rPr>
          <w:rFonts w:hint="eastAsia"/>
        </w:rPr>
        <w:t>传统的中医舌诊通常依靠的是医师的个人经验，使得舌诊对人力诊断的依赖性较高，而且体质的辨识通常也是依靠医师的主观判断，不同的医师因其医术和个人经验的差异，诊断的结果也有所不同。在机器学习飞速发展的今日，越来越多的相关医学项目也开始利用机器学习解决实际问题。对于舌苔检测的项目，通过采集舌象的图像信息，并利用机器学习的图像分类算法对舌象进行分类识别，再结合传统中医的经验和判断对舌象中所蕴含的人体体质信息，实现使用机器学习进行舌苔检测项目。</w:t>
      </w:r>
    </w:p>
    <w:p>
      <w:pPr>
        <w:ind w:firstLine="480"/>
      </w:pPr>
      <w:r>
        <w:rPr>
          <w:rFonts w:hint="eastAsia"/>
        </w:rPr>
        <w:t>本次课题通过使用Python中的Pytorch</w:t>
      </w:r>
      <w:r>
        <w:t xml:space="preserve"> </w:t>
      </w:r>
      <w:r>
        <w:rPr>
          <w:rFonts w:hint="eastAsia"/>
        </w:rPr>
        <w:t>库等成熟完善的机器学习框架，搭建目前流行的神经网络模型</w:t>
      </w:r>
      <w:r>
        <w:t>efficient Net</w:t>
      </w:r>
      <w:r>
        <w:rPr>
          <w:rFonts w:hint="eastAsia"/>
        </w:rPr>
        <w:t>对舌象图片数据进行图像分类。训练网络模型时使用的在ImageNet上训练得到的训练参数</w:t>
      </w:r>
      <w:r>
        <w:t>efficientnet</w:t>
      </w:r>
      <w:r>
        <w:rPr>
          <w:rFonts w:hint="eastAsia"/>
        </w:rPr>
        <w:t>-</w:t>
      </w:r>
      <w:r>
        <w:t>b0</w:t>
      </w:r>
      <w:r>
        <w:rPr>
          <w:rFonts w:hint="eastAsia"/>
        </w:rPr>
        <w:t>作为网络模型的预训练参数，可以较快的实现收敛且能得到良好的效果，训练完成模型权重参数后，运行分类模型，对测试用的舌象图片进行识别分类，判断出舌头色泽、纹理等特征，最后结合传统中医舌诊经验对特征进行分析给出人体体质信息，完成舌苔检测流程。</w:t>
      </w:r>
    </w:p>
    <w:p>
      <w:pPr>
        <w:ind w:firstLine="480"/>
      </w:pPr>
      <w:r>
        <w:rPr>
          <w:rFonts w:hint="eastAsia"/>
        </w:rPr>
        <w:t>对于没有多的舌象图片数据的问题，将使用数据增强（翻转、改变亮度、像素平移、增加噪声）和生成对抗网络来扩充舌象图片数据集的大小，以减少数据数量不足对舌苔检测准确率的影响。</w:t>
      </w:r>
    </w:p>
    <w:p>
      <w:pPr>
        <w:ind w:firstLine="480"/>
      </w:pPr>
      <w:r>
        <w:rPr>
          <w:rFonts w:hint="eastAsia"/>
        </w:rPr>
        <w:t>论文作者将会对本课题的研发背景、技术背景等展开深入研究,并对本课题中所采用的机器学习的基本方案和关键技术问题作了一次简单的汇总和整理,并对使用到的深度学习算法和理论问题做出了简单的解析。</w:t>
      </w:r>
    </w:p>
    <w:p>
      <w:pPr>
        <w:spacing w:line="240" w:lineRule="auto"/>
        <w:jc w:val="left"/>
      </w:pPr>
    </w:p>
    <w:p>
      <w:pPr>
        <w:spacing w:line="240" w:lineRule="auto"/>
        <w:jc w:val="left"/>
      </w:pPr>
      <w:r>
        <w:br w:type="page"/>
      </w:r>
    </w:p>
    <w:p>
      <w:pPr>
        <w:pStyle w:val="2"/>
        <w:numPr>
          <w:ilvl w:val="0"/>
          <w:numId w:val="2"/>
        </w:numPr>
      </w:pPr>
      <w:bookmarkStart w:id="6" w:name="_Toc103173229"/>
      <w:bookmarkStart w:id="7" w:name="_Toc103173965"/>
      <w:bookmarkStart w:id="8" w:name="_Toc103173327"/>
      <w:bookmarkStart w:id="9" w:name="_Toc103173896"/>
      <w:bookmarkStart w:id="10" w:name="_Toc103782702"/>
      <w:bookmarkStart w:id="11" w:name="_Toc103176779"/>
      <w:r>
        <w:rPr>
          <w:rFonts w:hint="eastAsia"/>
        </w:rPr>
        <w:t>课题背景</w:t>
      </w:r>
      <w:bookmarkEnd w:id="6"/>
      <w:bookmarkEnd w:id="7"/>
      <w:bookmarkEnd w:id="8"/>
      <w:bookmarkEnd w:id="9"/>
      <w:bookmarkEnd w:id="10"/>
      <w:bookmarkEnd w:id="11"/>
    </w:p>
    <w:p>
      <w:pPr>
        <w:pStyle w:val="3"/>
        <w:numPr>
          <w:ilvl w:val="1"/>
          <w:numId w:val="2"/>
        </w:numPr>
      </w:pPr>
      <w:bookmarkStart w:id="12" w:name="_Toc103173897"/>
      <w:bookmarkStart w:id="13" w:name="_Toc103173328"/>
      <w:bookmarkStart w:id="14" w:name="_Toc103782703"/>
      <w:bookmarkStart w:id="15" w:name="_Toc103173230"/>
      <w:bookmarkStart w:id="16" w:name="_Toc103173966"/>
      <w:bookmarkStart w:id="17" w:name="_Toc103176780"/>
      <w:r>
        <w:rPr>
          <w:rFonts w:hint="eastAsia"/>
        </w:rPr>
        <w:t>研究背景及意义</w:t>
      </w:r>
      <w:bookmarkEnd w:id="12"/>
      <w:bookmarkEnd w:id="13"/>
      <w:bookmarkEnd w:id="14"/>
      <w:bookmarkEnd w:id="15"/>
      <w:bookmarkEnd w:id="16"/>
      <w:bookmarkEnd w:id="17"/>
    </w:p>
    <w:p>
      <w:pPr>
        <w:ind w:firstLine="480"/>
      </w:pPr>
      <w:r>
        <w:rPr>
          <w:rFonts w:hint="eastAsia"/>
        </w:rPr>
        <w:t>目前随着人们生活水平的不断提高，对于中医主张的理念越来越认可，对中医的需求也越来越多。在诊断中，中医通过观察人的舌头的舌质、苔质等舌象特征，了解人体内的体质信息从而对症下药。</w:t>
      </w:r>
    </w:p>
    <w:p>
      <w:pPr>
        <w:ind w:firstLine="480"/>
      </w:pPr>
      <w:r>
        <w:rPr>
          <w:rFonts w:hint="eastAsia"/>
        </w:rPr>
        <w:t>传统中医的舌诊主要依赖于医生的肉眼观察，仅仅通过这种人工诊断不但需要消耗大量人力，而且诊断的结果往往受医生经验和主观判断影响，甚至受到周围客观环境的影响（如：光照、温度等）</w:t>
      </w:r>
      <w:r>
        <w:rPr>
          <w:vertAlign w:val="superscript"/>
        </w:rPr>
        <w:fldChar w:fldCharType="begin"/>
      </w:r>
      <w:r>
        <w:rPr>
          <w:vertAlign w:val="superscript"/>
        </w:rPr>
        <w:instrText xml:space="preserve"> </w:instrText>
      </w:r>
      <w:r>
        <w:rPr>
          <w:rFonts w:hint="eastAsia"/>
          <w:vertAlign w:val="superscript"/>
        </w:rPr>
        <w:instrText xml:space="preserve">REF _Ref103158280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，通过1</w:t>
      </w:r>
      <w:r>
        <w:t>0</w:t>
      </w:r>
      <w:r>
        <w:rPr>
          <w:rFonts w:hint="eastAsia"/>
        </w:rPr>
        <w:t>位中医专家对两百多例患者进行舌象诊断，发现仅仅有9例相同，为了减少主观判断和客观环境的影响，利用现代计算机技术结合传统中医的理论和中医专家的经验，使中医的舌诊客观化、数字化成为了目前十分热门研究方向。</w:t>
      </w:r>
    </w:p>
    <w:p>
      <w:pPr>
        <w:ind w:firstLine="480"/>
      </w:pPr>
      <w:r>
        <w:rPr>
          <w:rFonts w:hint="eastAsia"/>
        </w:rPr>
        <w:t>利用机器学习实现对舌苔精确快捷的检测，结合中医经验智能化的给出体质信息判别不仅是对计算机技术应用领域的一大拓展，也对传统中医的传承、推广、创新和现代化具有重大意义。利用现代计算机技术使传统中医的应用更加广泛，诊断更加方便快捷，能一定程度上缓解医师人力不足的问题，减少医疗成本，辅助医师提高诊断的准确性，乃至推动中医走向全世界。</w:t>
      </w:r>
    </w:p>
    <w:p>
      <w:pPr>
        <w:pStyle w:val="3"/>
        <w:numPr>
          <w:ilvl w:val="1"/>
          <w:numId w:val="2"/>
        </w:numPr>
      </w:pPr>
      <w:bookmarkStart w:id="18" w:name="_Toc103176781"/>
      <w:bookmarkStart w:id="19" w:name="_Toc103173898"/>
      <w:bookmarkStart w:id="20" w:name="_Toc103782704"/>
      <w:bookmarkStart w:id="21" w:name="_Toc103173967"/>
      <w:bookmarkStart w:id="22" w:name="_Toc103173329"/>
      <w:bookmarkStart w:id="23" w:name="_Toc103173231"/>
      <w:r>
        <w:rPr>
          <w:rFonts w:hint="eastAsia"/>
        </w:rPr>
        <w:t>舌苔检测研究现状</w:t>
      </w:r>
      <w:bookmarkEnd w:id="18"/>
      <w:bookmarkEnd w:id="19"/>
      <w:bookmarkEnd w:id="20"/>
      <w:bookmarkEnd w:id="21"/>
      <w:bookmarkEnd w:id="22"/>
      <w:bookmarkEnd w:id="23"/>
    </w:p>
    <w:p>
      <w:pPr>
        <w:ind w:firstLine="480"/>
      </w:pPr>
      <w:r>
        <w:rPr>
          <w:rFonts w:hint="eastAsia"/>
        </w:rPr>
        <w:t>目前中医通过舌诊辨识人体体质信息，主要依据中医千年发展累积的经验，使得舌象诊断需要十分丰富的专业知识才能准确无误，如何利用计算机技术实现这一复杂的诊断也是目前研究中的重点和难点。目前利用计算机技术实现的智能化舌诊项目虽然辨识较为精准，但是往往需要在特定的环境或者需要十分专业的设备进行辨识分析，使用专业的设备和环境使得检测门槛较高，检测的成本也随之提升，对舌诊的推广有一定的影响。</w:t>
      </w:r>
    </w:p>
    <w:p>
      <w:pPr>
        <w:pStyle w:val="3"/>
        <w:numPr>
          <w:ilvl w:val="1"/>
          <w:numId w:val="2"/>
        </w:numPr>
      </w:pPr>
      <w:bookmarkStart w:id="24" w:name="_Toc103782705"/>
      <w:bookmarkStart w:id="25" w:name="_Toc103173232"/>
      <w:bookmarkStart w:id="26" w:name="_Toc103173330"/>
      <w:bookmarkStart w:id="27" w:name="_Toc103173899"/>
      <w:bookmarkStart w:id="28" w:name="_Toc103173968"/>
      <w:bookmarkStart w:id="29" w:name="_Toc103176782"/>
      <w:r>
        <w:rPr>
          <w:rFonts w:hint="eastAsia"/>
        </w:rPr>
        <w:t>课题任务内容</w:t>
      </w:r>
      <w:bookmarkEnd w:id="24"/>
      <w:bookmarkEnd w:id="25"/>
      <w:bookmarkEnd w:id="26"/>
      <w:bookmarkEnd w:id="27"/>
      <w:bookmarkEnd w:id="28"/>
      <w:bookmarkEnd w:id="29"/>
    </w:p>
    <w:p>
      <w:pPr>
        <w:ind w:firstLine="480"/>
      </w:pPr>
      <w:r>
        <w:rPr>
          <w:rFonts w:hint="eastAsia"/>
        </w:rPr>
        <w:t xml:space="preserve">本课题是基于机器学习的舌苔检测，目的是利用机器学习的方法实现对舌苔进行检测，对舌象信息进行识别，最后再结合传统中医的理论辨识出人体体质信息。 </w:t>
      </w:r>
    </w:p>
    <w:p>
      <w:r>
        <w:rPr>
          <w:rFonts w:hint="eastAsia"/>
        </w:rPr>
        <w:t>具体实现内容如下：</w:t>
      </w:r>
    </w:p>
    <w:p>
      <w:pPr>
        <w:ind w:firstLine="420"/>
      </w:pPr>
      <w:r>
        <w:rPr>
          <w:rFonts w:hint="eastAsia"/>
        </w:rPr>
        <w:t>（1）因为 所使用的舌象数据集图片较少，在开始训练数据集前先使用图像增强和生成对抗网络扩充数据集。将数据集图片进行翻转、平移、加盐、亮度调整、模糊处理等，能将数据集扩充数十倍，以满足数据量的需求。除此之外还使用了生成对抗网络生成新的舌象图片扩充数据集使数据集多样化。</w:t>
      </w:r>
    </w:p>
    <w:p>
      <w:pPr>
        <w:ind w:firstLine="420"/>
      </w:pPr>
      <w:r>
        <w:rPr>
          <w:rFonts w:hint="eastAsia"/>
        </w:rPr>
        <w:t>（2）本次课题主要使用的是机器学习中的深度学习方法实现，使用的是深度学习中的</w:t>
      </w:r>
      <w:r>
        <w:t>efficientNe</w:t>
      </w:r>
      <w:r>
        <w:rPr>
          <w:rFonts w:hint="eastAsia"/>
        </w:rPr>
        <w:t>t网络实现对舌象图片的图像分类，同时还使用了其他网络进行了对比实验。训练网络</w:t>
      </w:r>
      <w:r>
        <w:t>efficientNe</w:t>
      </w:r>
      <w:r>
        <w:rPr>
          <w:rFonts w:hint="eastAsia"/>
        </w:rPr>
        <w:t>t模型时使用的在其他图像分类数据集上训练得到的训练参数</w:t>
      </w:r>
      <w:r>
        <w:t>efficientnetb0</w:t>
      </w:r>
      <w:r>
        <w:rPr>
          <w:rFonts w:hint="eastAsia"/>
        </w:rPr>
        <w:t>作为网络模型的预训练参数，可以较快的实现收敛且能得到良好的效果。分类网络实现了舌象中的苔色、舌色、齿痕、裂纹信息分别进行分类，分类准确率能达到9</w:t>
      </w:r>
      <w:r>
        <w:t>0</w:t>
      </w:r>
      <w:r>
        <w:rPr>
          <w:rFonts w:hint="eastAsia"/>
        </w:rPr>
        <w:t>%以上。</w:t>
      </w:r>
    </w:p>
    <w:p>
      <w:pPr>
        <w:ind w:firstLine="420"/>
      </w:pPr>
      <w:r>
        <w:rPr>
          <w:rFonts w:hint="eastAsia"/>
        </w:rPr>
        <w:t>（3）上传舌象图片后，运行分类网络输出的舌象判断结果并展示，使用舌象结果对照传统中医的舌象诊断经验，对人体体质信息进行判断并展示给用户。</w:t>
      </w:r>
    </w:p>
    <w:p>
      <w:pPr>
        <w:ind w:firstLine="420"/>
      </w:pPr>
      <w:r>
        <w:rPr>
          <w:rFonts w:hint="eastAsia"/>
        </w:rPr>
        <w:t>本次课题利用现代计算机的技术对舌苔进行检测，并辨识人体体质信息，实现了普通用户借助个人计算机就能对舌苔进行分析以及体质辨识，对计算机技术的发展、创新以及推广有重大意义。</w:t>
      </w:r>
    </w:p>
    <w:p>
      <w:pPr>
        <w:pStyle w:val="3"/>
        <w:numPr>
          <w:ilvl w:val="1"/>
          <w:numId w:val="2"/>
        </w:numPr>
      </w:pPr>
      <w:bookmarkStart w:id="30" w:name="_Toc103173233"/>
      <w:bookmarkStart w:id="31" w:name="_Toc103782706"/>
      <w:bookmarkStart w:id="32" w:name="_Toc103176783"/>
      <w:bookmarkStart w:id="33" w:name="_Toc103173900"/>
      <w:bookmarkStart w:id="34" w:name="_Toc103173969"/>
      <w:bookmarkStart w:id="35" w:name="_Toc103173331"/>
      <w:r>
        <w:rPr>
          <w:rFonts w:hint="eastAsia"/>
        </w:rPr>
        <w:t>本章小结</w:t>
      </w:r>
      <w:bookmarkEnd w:id="30"/>
      <w:bookmarkEnd w:id="31"/>
      <w:bookmarkEnd w:id="32"/>
      <w:bookmarkEnd w:id="33"/>
      <w:bookmarkEnd w:id="34"/>
      <w:bookmarkEnd w:id="35"/>
    </w:p>
    <w:p>
      <w:pPr>
        <w:ind w:firstLine="480"/>
      </w:pPr>
      <w:r>
        <w:rPr>
          <w:rFonts w:hint="eastAsia"/>
        </w:rPr>
        <w:t>本章内容介绍了本课题的研究背景，同时简单阐述目前使用机器学习进行舌苔检测的研究现状、本课题的任务要点和本篇论文的大体结构。</w:t>
      </w:r>
    </w:p>
    <w:p>
      <w:pPr>
        <w:spacing w:line="240" w:lineRule="auto"/>
        <w:jc w:val="left"/>
        <w:rPr>
          <w:rFonts w:ascii="黑体" w:hAnsi="黑体" w:eastAsia="黑体" w:cstheme="majorBidi"/>
          <w:bCs/>
          <w:szCs w:val="32"/>
        </w:rPr>
      </w:pPr>
      <w:r>
        <w:br w:type="page"/>
      </w:r>
    </w:p>
    <w:p>
      <w:pPr>
        <w:pStyle w:val="2"/>
        <w:numPr>
          <w:ilvl w:val="0"/>
          <w:numId w:val="2"/>
        </w:numPr>
      </w:pPr>
      <w:bookmarkStart w:id="36" w:name="_Toc103782707"/>
      <w:bookmarkStart w:id="37" w:name="_Toc103173234"/>
      <w:bookmarkStart w:id="38" w:name="_Toc103173970"/>
      <w:bookmarkStart w:id="39" w:name="_Toc103173332"/>
      <w:bookmarkStart w:id="40" w:name="_Toc103173901"/>
      <w:bookmarkStart w:id="41" w:name="_Toc103176784"/>
      <w:r>
        <w:rPr>
          <w:rFonts w:hint="eastAsia"/>
        </w:rPr>
        <w:t>机器学习相关理论</w:t>
      </w:r>
      <w:bookmarkEnd w:id="36"/>
      <w:bookmarkEnd w:id="37"/>
      <w:bookmarkEnd w:id="38"/>
      <w:bookmarkEnd w:id="39"/>
      <w:bookmarkEnd w:id="40"/>
      <w:bookmarkEnd w:id="41"/>
    </w:p>
    <w:p>
      <w:pPr>
        <w:ind w:firstLine="480"/>
      </w:pPr>
      <w:bookmarkStart w:id="42" w:name="_Hlk103163107"/>
      <w:r>
        <w:rPr>
          <w:rFonts w:hint="eastAsia"/>
        </w:rPr>
        <w:t>本章先介绍了机器学习相关的现状，并简单梳理了机器学习的发展状况。之后介绍本课题所使用的机器学习方法：深度学习的理论概念，并提及神经网络模型的训练方式。</w:t>
      </w:r>
    </w:p>
    <w:bookmarkEnd w:id="42"/>
    <w:p>
      <w:pPr>
        <w:pStyle w:val="3"/>
        <w:numPr>
          <w:ilvl w:val="1"/>
          <w:numId w:val="2"/>
        </w:numPr>
      </w:pPr>
      <w:bookmarkStart w:id="43" w:name="_Toc103176785"/>
      <w:bookmarkStart w:id="44" w:name="_Toc103782708"/>
      <w:bookmarkStart w:id="45" w:name="_Toc103173333"/>
      <w:bookmarkStart w:id="46" w:name="_Toc103173902"/>
      <w:bookmarkStart w:id="47" w:name="_Toc103173971"/>
      <w:bookmarkStart w:id="48" w:name="_Toc103173235"/>
      <w:r>
        <w:rPr>
          <w:rFonts w:hint="eastAsia"/>
        </w:rPr>
        <w:t>机器学习的现状与发展</w:t>
      </w:r>
      <w:bookmarkEnd w:id="43"/>
      <w:bookmarkEnd w:id="44"/>
      <w:bookmarkEnd w:id="45"/>
      <w:bookmarkEnd w:id="46"/>
      <w:bookmarkEnd w:id="47"/>
      <w:bookmarkEnd w:id="48"/>
    </w:p>
    <w:p>
      <w:pPr>
        <w:spacing w:line="240" w:lineRule="auto"/>
        <w:jc w:val="left"/>
        <w:rPr>
          <w:rFonts w:cs="宋体"/>
          <w:kern w:val="0"/>
          <w:szCs w:val="24"/>
        </w:rPr>
      </w:pPr>
      <w:r>
        <w:rPr>
          <w:rFonts w:cs="宋体"/>
          <w:kern w:val="0"/>
          <w:szCs w:val="24"/>
        </w:rPr>
        <w:drawing>
          <wp:inline distT="0" distB="0" distL="0" distR="0">
            <wp:extent cx="5274310" cy="17951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4310" cy="1795145"/>
                    </a:xfrm>
                    <a:prstGeom prst="rect">
                      <a:avLst/>
                    </a:prstGeom>
                    <a:noFill/>
                    <a:ln>
                      <a:noFill/>
                    </a:ln>
                  </pic:spPr>
                </pic:pic>
              </a:graphicData>
            </a:graphic>
          </wp:inline>
        </w:drawing>
      </w:r>
    </w:p>
    <w:p>
      <w:pPr>
        <w:pStyle w:val="34"/>
      </w:pPr>
      <w:r>
        <w:rPr>
          <w:rFonts w:hint="eastAsia"/>
        </w:rPr>
        <w:t>图2.</w:t>
      </w:r>
      <w:r>
        <w:t xml:space="preserve">1 </w:t>
      </w:r>
      <w:r>
        <w:rPr>
          <w:rFonts w:hint="eastAsia"/>
        </w:rPr>
        <w:t>机器学习的发展历史</w:t>
      </w:r>
    </w:p>
    <w:p>
      <w:pPr>
        <w:ind w:firstLine="480"/>
      </w:pPr>
    </w:p>
    <w:p>
      <w:pPr>
        <w:ind w:firstLine="480"/>
      </w:pPr>
      <w:r>
        <w:rPr>
          <w:rFonts w:hint="eastAsia"/>
        </w:rPr>
        <w:t>机器学习的历史可以追溯到第一个神经网络数学模型——MCP人工神经元模型的提出开始</w:t>
      </w:r>
      <w:r>
        <w:rPr>
          <w:vertAlign w:val="superscript"/>
        </w:rPr>
        <w:fldChar w:fldCharType="begin"/>
      </w:r>
      <w:r>
        <w:rPr>
          <w:vertAlign w:val="superscript"/>
        </w:rPr>
        <w:instrText xml:space="preserve"> </w:instrText>
      </w:r>
      <w:r>
        <w:rPr>
          <w:rFonts w:hint="eastAsia"/>
          <w:vertAlign w:val="superscript"/>
        </w:rPr>
        <w:instrText xml:space="preserve">REF _Ref103167105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。早在2</w:t>
      </w:r>
      <w:r>
        <w:t>0</w:t>
      </w:r>
      <w:r>
        <w:rPr>
          <w:rFonts w:hint="eastAsia"/>
        </w:rPr>
        <w:t>世纪的</w:t>
      </w:r>
      <w:r>
        <w:t>40</w:t>
      </w:r>
      <w:r>
        <w:rPr>
          <w:rFonts w:hint="eastAsia"/>
        </w:rPr>
        <w:t>年代人工智能开始起步发展，机器学习的理念就已经被提出，1</w:t>
      </w:r>
      <w:r>
        <w:t>952</w:t>
      </w:r>
      <w:r>
        <w:rPr>
          <w:rFonts w:hint="eastAsia"/>
        </w:rPr>
        <w:t>年</w:t>
      </w:r>
      <w:r>
        <w:t>Samuel</w:t>
      </w:r>
      <w:r>
        <w:rPr>
          <w:rFonts w:hint="eastAsia"/>
        </w:rPr>
        <w:t>设计了基于人工智能的跳棋程序，这是最早成功第一个基于人工智能的程序。在1</w:t>
      </w:r>
      <w:r>
        <w:t>958</w:t>
      </w:r>
      <w:r>
        <w:rPr>
          <w:rFonts w:hint="eastAsia"/>
        </w:rPr>
        <w:t>年，</w:t>
      </w:r>
      <w:r>
        <w:t>Rosenblatt</w:t>
      </w:r>
      <w:r>
        <w:rPr>
          <w:rFonts w:hint="eastAsia"/>
        </w:rPr>
        <w:t>提出了单层感知机（</w:t>
      </w:r>
      <w:r>
        <w:t>Perceptron</w:t>
      </w:r>
      <w:r>
        <w:rPr>
          <w:rFonts w:hint="eastAsia"/>
        </w:rPr>
        <w:t>），感知机的梯度下降算法被认为是深度神经网络的基础。到了1980年，Kunihiko Fukushima在猫视觉实验研究启发下，设计了一个网络——Neocognitrons，由多个卷积层和池化层构成，成为了现代卷积神经网络的最初的范例。2</w:t>
      </w:r>
      <w:r>
        <w:t>010</w:t>
      </w:r>
      <w:r>
        <w:rPr>
          <w:rFonts w:hint="eastAsia"/>
        </w:rPr>
        <w:t>年后，经历了推理期和知识期的机器学习开始蓬勃发展，机器学习中的深度学习方法兴起，各种深度神经网络模型相继出现，到近几年出现的</w:t>
      </w:r>
      <w:r>
        <w:t>efficient Ne</w:t>
      </w:r>
      <w:r>
        <w:rPr>
          <w:rFonts w:hint="eastAsia"/>
        </w:rPr>
        <w:t>t，使得深度学习如鱼得水。目前在机器学习的各种方法中，使用的最多的，同时也是火的便是深度学习。</w:t>
      </w:r>
    </w:p>
    <w:p>
      <w:pPr>
        <w:pStyle w:val="3"/>
        <w:numPr>
          <w:ilvl w:val="1"/>
          <w:numId w:val="2"/>
        </w:numPr>
      </w:pPr>
      <w:bookmarkStart w:id="49" w:name="_Toc103173236"/>
      <w:bookmarkStart w:id="50" w:name="_Toc103173334"/>
      <w:bookmarkStart w:id="51" w:name="_Toc103173903"/>
      <w:bookmarkStart w:id="52" w:name="_Toc103782709"/>
      <w:bookmarkStart w:id="53" w:name="_Toc103173972"/>
      <w:bookmarkStart w:id="54" w:name="_Toc103176786"/>
      <w:r>
        <w:rPr>
          <w:rFonts w:hint="eastAsia"/>
        </w:rPr>
        <w:t>深度神经网络的结构和概念</w:t>
      </w:r>
      <w:bookmarkEnd w:id="49"/>
      <w:bookmarkEnd w:id="50"/>
      <w:bookmarkEnd w:id="51"/>
      <w:bookmarkEnd w:id="52"/>
      <w:bookmarkEnd w:id="53"/>
      <w:bookmarkEnd w:id="54"/>
    </w:p>
    <w:p>
      <w:pPr>
        <w:ind w:firstLine="480"/>
      </w:pPr>
      <w:r>
        <w:rPr>
          <w:rFonts w:hint="eastAsia"/>
        </w:rPr>
        <w:t>深度学习是目前机器学习中最热门的方法之一，而深度学习离不开深度神经网络，随着目前深度学习和深度神经网络的理论知识越来越丰富，针对不同的任务需求情况，使用不用同的网络结构。本小节主神经网络模型、卷积神经网络的相关理论和常用的优化算法。</w:t>
      </w:r>
    </w:p>
    <w:p>
      <w:pPr>
        <w:pStyle w:val="4"/>
        <w:numPr>
          <w:ilvl w:val="2"/>
          <w:numId w:val="2"/>
        </w:numPr>
        <w:spacing w:before="156" w:after="156"/>
      </w:pPr>
      <w:bookmarkStart w:id="55" w:name="_Toc103176787"/>
      <w:bookmarkStart w:id="56" w:name="_Toc103173904"/>
      <w:bookmarkStart w:id="57" w:name="_Toc103173237"/>
      <w:bookmarkStart w:id="58" w:name="_Toc103173973"/>
      <w:bookmarkStart w:id="59" w:name="_Toc103173335"/>
      <w:bookmarkStart w:id="60" w:name="_Toc103782710"/>
      <w:r>
        <w:rPr>
          <w:rFonts w:hint="eastAsia"/>
        </w:rPr>
        <w:t>神经网络模型</w:t>
      </w:r>
      <w:bookmarkEnd w:id="55"/>
      <w:bookmarkEnd w:id="56"/>
      <w:bookmarkEnd w:id="57"/>
      <w:bookmarkEnd w:id="58"/>
      <w:bookmarkEnd w:id="59"/>
      <w:bookmarkEnd w:id="60"/>
    </w:p>
    <w:p>
      <w:pPr>
        <w:spacing w:line="240" w:lineRule="auto"/>
        <w:jc w:val="center"/>
      </w:pPr>
      <w:r>
        <w:drawing>
          <wp:inline distT="0" distB="0" distL="0" distR="0">
            <wp:extent cx="5274310" cy="30683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068320"/>
                    </a:xfrm>
                    <a:prstGeom prst="rect">
                      <a:avLst/>
                    </a:prstGeom>
                  </pic:spPr>
                </pic:pic>
              </a:graphicData>
            </a:graphic>
          </wp:inline>
        </w:drawing>
      </w:r>
    </w:p>
    <w:p>
      <w:pPr>
        <w:pStyle w:val="34"/>
      </w:pPr>
      <w:r>
        <w:rPr>
          <w:rFonts w:hint="eastAsia"/>
        </w:rPr>
        <w:t>图2.</w:t>
      </w:r>
      <w:r>
        <w:t xml:space="preserve">2 </w:t>
      </w:r>
      <w:r>
        <w:rPr>
          <w:rFonts w:hint="eastAsia"/>
        </w:rPr>
        <w:t>神经网络结构图</w:t>
      </w:r>
    </w:p>
    <w:p>
      <w:pPr>
        <w:ind w:firstLine="480"/>
      </w:pPr>
      <w:r>
        <w:rPr>
          <w:rFonts w:hint="eastAsia"/>
        </w:rPr>
        <w:t>神经网络是一种模拟人脑神经元的网络。它是由几个“神经元”组成的拓扑结构。它主要包括输入层、隐藏层和输出层。</w:t>
      </w:r>
    </w:p>
    <w:p>
      <w:pPr>
        <w:ind w:firstLine="480"/>
      </w:pPr>
      <w:r>
        <w:rPr>
          <w:rFonts w:hint="eastAsia"/>
        </w:rPr>
        <w:t>如图</w:t>
      </w:r>
      <w:r>
        <w:t>2.2所示的神经网络结构表明，神经网络的原始输入数据首先进入网络的输入层，然后数据传播到隐藏层。隐层中的每个神经元可以对不同神经网络的输出层神经元设置不同的权重。该权重影响隐层神经元对输入信息的敏感性，而输出层根据隐层的组合权重输出结果。</w:t>
      </w:r>
    </w:p>
    <w:p>
      <w:pPr>
        <w:ind w:firstLine="480"/>
      </w:pPr>
      <w:r>
        <w:rPr>
          <w:rFonts w:hint="eastAsia"/>
        </w:rPr>
        <w:t>当一份原始输入数据传入到输入层，经过正面传播，经过隐含层后从输出层输出。在网络首次使用时，隐含层中的初始权重可能并不合适原始输入数据，因此输出层得出的值可能和期望值不一。要想使输出值更加接近我们的期望，就得对网络模型进行训练，神经网络的负面传播即是网络模型学习调整的关键，负面传播过程为：首先向神经网络的输入原始数据，通过中间隐含层处理数据后，通过输出层获得输出值，计算出输出值和期望误差值，并将此误差从神经网络后端作为前端方向传播，更新了网络隐藏层的权重系数和阈值，将输出误差不断缩小，经过反复训练网络，不断对隐含层中的权重系数进行调整，最终得到和期望值相似输出值。</w:t>
      </w:r>
    </w:p>
    <w:p>
      <w:pPr>
        <w:pStyle w:val="4"/>
        <w:numPr>
          <w:ilvl w:val="2"/>
          <w:numId w:val="2"/>
        </w:numPr>
        <w:spacing w:before="156" w:after="156"/>
        <w:ind w:left="0" w:firstLine="0"/>
      </w:pPr>
      <w:bookmarkStart w:id="61" w:name="_Toc103173905"/>
      <w:bookmarkStart w:id="62" w:name="_Toc103173974"/>
      <w:bookmarkStart w:id="63" w:name="_Toc103173238"/>
      <w:bookmarkStart w:id="64" w:name="_Toc103782711"/>
      <w:bookmarkStart w:id="65" w:name="_Toc103176788"/>
      <w:bookmarkStart w:id="66" w:name="_Toc103173336"/>
      <w:r>
        <w:rPr>
          <w:rFonts w:hint="eastAsia"/>
        </w:rPr>
        <w:t>卷积神经网络</w:t>
      </w:r>
      <w:bookmarkEnd w:id="61"/>
      <w:bookmarkEnd w:id="62"/>
      <w:bookmarkEnd w:id="63"/>
      <w:bookmarkEnd w:id="64"/>
      <w:bookmarkEnd w:id="65"/>
      <w:bookmarkEnd w:id="66"/>
    </w:p>
    <w:p>
      <w:pPr>
        <w:ind w:firstLine="480"/>
      </w:pPr>
      <w:r>
        <w:rPr>
          <w:rFonts w:hint="eastAsia"/>
        </w:rPr>
        <w:t>卷积神经网络是目前使用得最多、表现最好的一种深度神经网络，在其他领域上也崭露头角。卷积神经网络的隐含层由多次卷积、激活和池化完成其功能，在部分分类任务中，还会在隐含层的末端加入全连接层以完成分类任务的需求。</w:t>
      </w:r>
    </w:p>
    <w:p>
      <w:pPr>
        <w:pStyle w:val="33"/>
        <w:numPr>
          <w:ilvl w:val="0"/>
          <w:numId w:val="3"/>
        </w:numPr>
      </w:pPr>
      <w:r>
        <w:rPr>
          <w:rFonts w:hint="eastAsia"/>
        </w:rPr>
        <w:t>卷积层</w:t>
      </w:r>
    </w:p>
    <w:p>
      <w:pPr>
        <w:pStyle w:val="34"/>
      </w:pPr>
      <w:r>
        <w:drawing>
          <wp:inline distT="0" distB="0" distL="0" distR="0">
            <wp:extent cx="5274310" cy="21062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2106295"/>
                    </a:xfrm>
                    <a:prstGeom prst="rect">
                      <a:avLst/>
                    </a:prstGeom>
                  </pic:spPr>
                </pic:pic>
              </a:graphicData>
            </a:graphic>
          </wp:inline>
        </w:drawing>
      </w:r>
    </w:p>
    <w:p>
      <w:pPr>
        <w:pStyle w:val="34"/>
      </w:pPr>
      <w:r>
        <w:rPr>
          <w:rFonts w:hint="eastAsia"/>
        </w:rPr>
        <w:t>图2.</w:t>
      </w:r>
      <w:r>
        <w:t xml:space="preserve">3 </w:t>
      </w:r>
      <w:r>
        <w:rPr>
          <w:rFonts w:hint="eastAsia"/>
        </w:rPr>
        <w:t>卷积运算</w:t>
      </w:r>
    </w:p>
    <w:p>
      <w:pPr>
        <w:ind w:firstLine="420"/>
      </w:pPr>
      <w:r>
        <w:rPr>
          <w:rFonts w:hint="eastAsia"/>
        </w:rPr>
        <w:t>卷积层是卷积神经网络的中心元件之一，它包括多组卷积元件，其中卷积层的参数由一组可改变的储核组成，而图像卷积是在乘积产生后，利用卷积像素点和输入图像的值进行相加，如图2.</w:t>
      </w:r>
      <w:r>
        <w:t xml:space="preserve">3 </w:t>
      </w:r>
      <w:r>
        <w:rPr>
          <w:rFonts w:hint="eastAsia"/>
        </w:rPr>
        <w:t>所示。因为卷积运算的特性，使得原始图像中的具有相关性的局部像素，能被更加有效的提取出来，使得图像的特征更加明显。通过卷积的运算使得图像大小发生改变，减少了神经网络模型的参数，提升了网络模型的效率和准确率。</w:t>
      </w:r>
    </w:p>
    <w:p>
      <w:pPr>
        <w:pStyle w:val="33"/>
        <w:numPr>
          <w:ilvl w:val="0"/>
          <w:numId w:val="3"/>
        </w:numPr>
      </w:pPr>
      <w:r>
        <w:rPr>
          <w:rFonts w:hint="eastAsia"/>
        </w:rPr>
        <w:t>激活层</w:t>
      </w:r>
    </w:p>
    <w:p>
      <w:pPr>
        <w:ind w:firstLine="480"/>
      </w:pPr>
      <w:r>
        <w:rPr>
          <w:rFonts w:hint="eastAsia"/>
        </w:rPr>
        <w:t>即激活函数层。激活层通常跟在卷积层之后，激活层通常不带有可以进行学习的参数。在深层神经网络中，激活函数一般采用又简单有快的线性函数，这更有利于学习图像的各种特征值。目前常见的激活函数主要是Sihmoid和ReLU激活函数，如图2.</w:t>
      </w:r>
      <w:r>
        <w:t>4</w:t>
      </w:r>
      <w:r>
        <w:rPr>
          <w:rFonts w:hint="eastAsia"/>
        </w:rPr>
        <w:t>所示：</w:t>
      </w:r>
    </w:p>
    <w:p>
      <w:pPr>
        <w:pStyle w:val="34"/>
        <w:jc w:val="both"/>
      </w:pPr>
      <w:r>
        <w:drawing>
          <wp:inline distT="0" distB="0" distL="0" distR="0">
            <wp:extent cx="2529840" cy="244030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536302" cy="2446654"/>
                    </a:xfrm>
                    <a:prstGeom prst="rect">
                      <a:avLst/>
                    </a:prstGeom>
                  </pic:spPr>
                </pic:pic>
              </a:graphicData>
            </a:graphic>
          </wp:inline>
        </w:drawing>
      </w:r>
      <w:r>
        <w:drawing>
          <wp:inline distT="0" distB="0" distL="0" distR="0">
            <wp:extent cx="2540000" cy="24460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550364" cy="2455906"/>
                    </a:xfrm>
                    <a:prstGeom prst="rect">
                      <a:avLst/>
                    </a:prstGeom>
                  </pic:spPr>
                </pic:pic>
              </a:graphicData>
            </a:graphic>
          </wp:inline>
        </w:drawing>
      </w:r>
    </w:p>
    <w:p>
      <w:pPr>
        <w:pStyle w:val="34"/>
      </w:pPr>
      <w:r>
        <w:rPr>
          <w:rFonts w:hint="eastAsia"/>
        </w:rPr>
        <w:t>图2.</w:t>
      </w:r>
      <w:r>
        <w:t xml:space="preserve">4 </w:t>
      </w:r>
      <w:r>
        <w:rPr>
          <w:rFonts w:hint="eastAsia"/>
        </w:rPr>
        <w:t>Sihmoid和ReLU激活函数示意图</w:t>
      </w:r>
    </w:p>
    <w:p>
      <w:pPr>
        <w:ind w:firstLine="480"/>
      </w:pPr>
      <w:r>
        <w:rPr>
          <w:rFonts w:hint="eastAsia"/>
        </w:rPr>
        <w:t>目前使用的最广的是ReLU激活函数，</w:t>
      </w:r>
      <w:r>
        <w:t>ReLU让小于0的神经元输出为0,为神经网络提供了稀疏性,能够缩短其学习周期</w:t>
      </w:r>
      <w:r>
        <w:rPr>
          <w:vertAlign w:val="superscript"/>
        </w:rPr>
        <w:fldChar w:fldCharType="begin"/>
      </w:r>
      <w:r>
        <w:rPr>
          <w:vertAlign w:val="superscript"/>
        </w:rPr>
        <w:instrText xml:space="preserve"> REF _Ref103158687 \r \h  \* MERGEFORMAT </w:instrText>
      </w:r>
      <w:r>
        <w:rPr>
          <w:vertAlign w:val="superscript"/>
        </w:rPr>
        <w:fldChar w:fldCharType="separate"/>
      </w:r>
      <w:r>
        <w:rPr>
          <w:vertAlign w:val="superscript"/>
        </w:rPr>
        <w:t>[3]</w:t>
      </w:r>
      <w:r>
        <w:rPr>
          <w:vertAlign w:val="superscript"/>
        </w:rPr>
        <w:fldChar w:fldCharType="end"/>
      </w:r>
      <w:r>
        <w:rPr>
          <w:rFonts w:hint="eastAsia"/>
        </w:rPr>
        <w:t>。</w:t>
      </w:r>
    </w:p>
    <w:p>
      <w:pPr>
        <w:ind w:firstLine="420"/>
      </w:pPr>
      <w:r>
        <w:rPr>
          <w:rFonts w:hint="eastAsia"/>
        </w:rPr>
        <w:t>当卷积操作完成后，特征图像的维度发生变化，特征数量也会大幅增加，这一变化肯定会给之后网络的计算带来一定的困难。基于这些原因，所以需要将池化操作放至两个卷积层之间。池化操作如图2.</w:t>
      </w:r>
      <w:r>
        <w:t>5</w:t>
      </w:r>
      <w:r>
        <w:rPr>
          <w:rFonts w:hint="eastAsia"/>
        </w:rPr>
        <w:t>，在每一个像素区域内计算平均值（平均池化）或者最大值（最大池化）。</w:t>
      </w:r>
    </w:p>
    <w:p>
      <w:pPr>
        <w:pStyle w:val="34"/>
        <w:ind w:left="861"/>
      </w:pPr>
      <w:r>
        <w:drawing>
          <wp:inline distT="0" distB="0" distL="0" distR="0">
            <wp:extent cx="3528060" cy="25622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536903" cy="2568700"/>
                    </a:xfrm>
                    <a:prstGeom prst="rect">
                      <a:avLst/>
                    </a:prstGeom>
                  </pic:spPr>
                </pic:pic>
              </a:graphicData>
            </a:graphic>
          </wp:inline>
        </w:drawing>
      </w:r>
    </w:p>
    <w:p>
      <w:pPr>
        <w:pStyle w:val="34"/>
        <w:ind w:left="141"/>
      </w:pPr>
      <w:r>
        <w:rPr>
          <w:rFonts w:hint="eastAsia"/>
        </w:rPr>
        <w:t>图2.</w:t>
      </w:r>
      <w:r>
        <w:t xml:space="preserve">5 </w:t>
      </w:r>
      <w:r>
        <w:rPr>
          <w:rFonts w:hint="eastAsia"/>
        </w:rPr>
        <w:t>池化运算</w:t>
      </w:r>
    </w:p>
    <w:p>
      <w:pPr>
        <w:pStyle w:val="33"/>
        <w:numPr>
          <w:ilvl w:val="0"/>
          <w:numId w:val="3"/>
        </w:numPr>
      </w:pPr>
      <w:r>
        <w:rPr>
          <w:rFonts w:hint="eastAsia"/>
        </w:rPr>
        <w:t>全连接层</w:t>
      </w:r>
    </w:p>
    <w:p>
      <w:pPr>
        <w:ind w:firstLine="420"/>
      </w:pPr>
      <w:r>
        <w:rPr>
          <w:rFonts w:hint="eastAsia"/>
        </w:rPr>
        <w:t>全连接层将前一层中的每一个神经元都与当前层中的所有神经元进行连接，其连接的方式和神经网络模型的链接方式一致的</w:t>
      </w:r>
      <w:r>
        <w:rPr>
          <w:vertAlign w:val="superscript"/>
        </w:rPr>
        <w:fldChar w:fldCharType="begin"/>
      </w:r>
      <w:r>
        <w:rPr>
          <w:vertAlign w:val="superscript"/>
        </w:rPr>
        <w:instrText xml:space="preserve"> </w:instrText>
      </w:r>
      <w:r>
        <w:rPr>
          <w:rFonts w:hint="eastAsia"/>
          <w:vertAlign w:val="superscript"/>
        </w:rPr>
        <w:instrText xml:space="preserve">REF _Ref103158719 \r \h</w:instrText>
      </w:r>
      <w:r>
        <w:rPr>
          <w:vertAlign w:val="superscript"/>
        </w:rPr>
        <w:instrText xml:space="preserve">  \* MERGEFORMAT </w:instrText>
      </w:r>
      <w:r>
        <w:rPr>
          <w:vertAlign w:val="superscript"/>
        </w:rPr>
        <w:fldChar w:fldCharType="separate"/>
      </w:r>
      <w:r>
        <w:rPr>
          <w:vertAlign w:val="superscript"/>
        </w:rPr>
        <w:t>[4]</w:t>
      </w:r>
      <w:r>
        <w:rPr>
          <w:vertAlign w:val="superscript"/>
        </w:rPr>
        <w:fldChar w:fldCharType="end"/>
      </w:r>
      <w:r>
        <w:rPr>
          <w:rFonts w:hint="eastAsia"/>
        </w:rPr>
        <w:t>。一般将全连接层放到卷积神经网络的最后，可以用来生成特征向量。</w:t>
      </w:r>
    </w:p>
    <w:p>
      <w:pPr>
        <w:pStyle w:val="3"/>
        <w:numPr>
          <w:ilvl w:val="1"/>
          <w:numId w:val="2"/>
        </w:numPr>
      </w:pPr>
      <w:bookmarkStart w:id="67" w:name="_Toc103173975"/>
      <w:bookmarkStart w:id="68" w:name="_Toc103782712"/>
      <w:bookmarkStart w:id="69" w:name="_Toc103173906"/>
      <w:bookmarkStart w:id="70" w:name="_Toc103173337"/>
      <w:bookmarkStart w:id="71" w:name="_Toc103176789"/>
      <w:bookmarkStart w:id="72" w:name="_Toc103173239"/>
      <w:r>
        <w:rPr>
          <w:rFonts w:hint="eastAsia"/>
        </w:rPr>
        <w:t>神经网络的训练</w:t>
      </w:r>
      <w:bookmarkEnd w:id="67"/>
      <w:bookmarkEnd w:id="68"/>
      <w:bookmarkEnd w:id="69"/>
      <w:bookmarkEnd w:id="70"/>
      <w:bookmarkEnd w:id="71"/>
      <w:bookmarkEnd w:id="72"/>
    </w:p>
    <w:p>
      <w:pPr>
        <w:ind w:firstLine="480"/>
      </w:pPr>
      <w:r>
        <w:rPr>
          <w:rFonts w:hint="eastAsia"/>
        </w:rPr>
        <w:t>使用神经网络可以对数据进行训练，通过不断的迭代训练，网络的权重参数系数也会由输入数据的特征而调整，从而使得网络不断的拟合。在进行训练时将把数据集分为训练集和测试集。在利用神经网络对训练模块进行反复训练的基础上，对权重系数进行连续调整，得到最佳参数并将其保存，然后对测试集进行验证，确定网络模型的准确性，并对其质量进行评价</w:t>
      </w:r>
      <w:r>
        <w:t>.</w:t>
      </w:r>
    </w:p>
    <w:p>
      <w:pPr>
        <w:pStyle w:val="3"/>
        <w:numPr>
          <w:ilvl w:val="1"/>
          <w:numId w:val="2"/>
        </w:numPr>
      </w:pPr>
      <w:bookmarkStart w:id="73" w:name="_Toc103173240"/>
      <w:bookmarkStart w:id="74" w:name="_Toc103176790"/>
      <w:bookmarkStart w:id="75" w:name="_Toc103173907"/>
      <w:bookmarkStart w:id="76" w:name="_Toc103173338"/>
      <w:bookmarkStart w:id="77" w:name="_Toc103782713"/>
      <w:bookmarkStart w:id="78" w:name="_Toc103173976"/>
      <w:r>
        <w:rPr>
          <w:rFonts w:hint="eastAsia"/>
        </w:rPr>
        <w:t>本章小结</w:t>
      </w:r>
      <w:bookmarkEnd w:id="73"/>
      <w:bookmarkEnd w:id="74"/>
      <w:bookmarkEnd w:id="75"/>
      <w:bookmarkEnd w:id="76"/>
      <w:bookmarkEnd w:id="77"/>
      <w:bookmarkEnd w:id="78"/>
    </w:p>
    <w:p>
      <w:pPr>
        <w:ind w:firstLine="480"/>
      </w:pPr>
      <w:r>
        <w:rPr>
          <w:rFonts w:hint="eastAsia"/>
        </w:rPr>
        <w:t>本章先介绍了机器学习相关的现状，并简单梳理了机器学习的发展状况。之后介绍本课题所使用的机器学习方法：深度学习的理论概念，并提及神经网络模型的训练方式，是本文的理论概括部分。</w:t>
      </w:r>
    </w:p>
    <w:p>
      <w:pPr>
        <w:spacing w:line="240" w:lineRule="auto"/>
        <w:jc w:val="left"/>
      </w:pPr>
      <w:r>
        <w:br w:type="page"/>
      </w:r>
    </w:p>
    <w:p>
      <w:pPr>
        <w:pStyle w:val="2"/>
        <w:numPr>
          <w:ilvl w:val="0"/>
          <w:numId w:val="2"/>
        </w:numPr>
      </w:pPr>
      <w:bookmarkStart w:id="79" w:name="_Toc103173339"/>
      <w:bookmarkStart w:id="80" w:name="_Toc103176791"/>
      <w:bookmarkStart w:id="81" w:name="_Toc103173241"/>
      <w:bookmarkStart w:id="82" w:name="_Toc103173908"/>
      <w:bookmarkStart w:id="83" w:name="_Toc103173977"/>
      <w:bookmarkStart w:id="84" w:name="_Toc103782714"/>
      <w:r>
        <w:rPr>
          <w:rFonts w:hint="eastAsia"/>
        </w:rPr>
        <w:t>舌苔检测需求分析</w:t>
      </w:r>
      <w:bookmarkEnd w:id="79"/>
      <w:bookmarkEnd w:id="80"/>
      <w:bookmarkEnd w:id="81"/>
      <w:bookmarkEnd w:id="82"/>
      <w:bookmarkEnd w:id="83"/>
      <w:bookmarkEnd w:id="84"/>
    </w:p>
    <w:p>
      <w:pPr>
        <w:pStyle w:val="3"/>
        <w:numPr>
          <w:ilvl w:val="1"/>
          <w:numId w:val="2"/>
        </w:numPr>
      </w:pPr>
      <w:bookmarkStart w:id="85" w:name="_Toc8968"/>
      <w:bookmarkStart w:id="86" w:name="_Toc103173242"/>
      <w:bookmarkStart w:id="87" w:name="_Toc103173340"/>
      <w:bookmarkStart w:id="88" w:name="_Toc103173978"/>
      <w:bookmarkStart w:id="89" w:name="_Toc103176792"/>
      <w:bookmarkStart w:id="90" w:name="_Toc103173909"/>
      <w:bookmarkStart w:id="91" w:name="_Toc103782715"/>
      <w:r>
        <w:rPr>
          <w:rFonts w:hint="eastAsia"/>
        </w:rPr>
        <w:t>可行性分析</w:t>
      </w:r>
      <w:bookmarkEnd w:id="85"/>
      <w:bookmarkEnd w:id="86"/>
      <w:bookmarkEnd w:id="87"/>
      <w:bookmarkEnd w:id="88"/>
      <w:bookmarkEnd w:id="89"/>
      <w:bookmarkEnd w:id="90"/>
      <w:bookmarkEnd w:id="91"/>
    </w:p>
    <w:p>
      <w:pPr>
        <w:pStyle w:val="4"/>
        <w:numPr>
          <w:ilvl w:val="2"/>
          <w:numId w:val="2"/>
        </w:numPr>
        <w:spacing w:before="156" w:after="156"/>
      </w:pPr>
      <w:bookmarkStart w:id="92" w:name="_Toc103782716"/>
      <w:bookmarkStart w:id="93" w:name="_Toc103173910"/>
      <w:bookmarkStart w:id="94" w:name="_Toc103173979"/>
      <w:bookmarkStart w:id="95" w:name="_Toc103173341"/>
      <w:bookmarkStart w:id="96" w:name="_Toc103173243"/>
      <w:bookmarkStart w:id="97" w:name="_Toc103176793"/>
      <w:r>
        <w:rPr>
          <w:rFonts w:hint="eastAsia"/>
        </w:rPr>
        <w:t>技术可行性</w:t>
      </w:r>
      <w:bookmarkEnd w:id="92"/>
      <w:bookmarkEnd w:id="93"/>
      <w:bookmarkEnd w:id="94"/>
      <w:bookmarkEnd w:id="95"/>
      <w:bookmarkEnd w:id="96"/>
      <w:bookmarkEnd w:id="97"/>
    </w:p>
    <w:p>
      <w:pPr>
        <w:ind w:firstLine="480"/>
      </w:pPr>
      <w:r>
        <w:rPr>
          <w:rFonts w:hint="eastAsia"/>
        </w:rPr>
        <w:t>如今，机器学习经过了半个世纪的发展，利用机器学习解决现实中各行各业的需求已经变得十分的成熟和可靠，而传统中医的数千年发展积累下来的舌诊经验在观察舌象辨识人体体质的方面也已经十分准确。基于成熟的中医技术和新兴饿计算机技术，利用机器学习完成舌苔检测也变得较为容易的实现，所以在技术上是可行的。</w:t>
      </w:r>
    </w:p>
    <w:p>
      <w:pPr>
        <w:pStyle w:val="4"/>
        <w:numPr>
          <w:ilvl w:val="2"/>
          <w:numId w:val="2"/>
        </w:numPr>
        <w:spacing w:before="156" w:after="156"/>
      </w:pPr>
      <w:bookmarkStart w:id="98" w:name="_Toc103173244"/>
      <w:bookmarkStart w:id="99" w:name="_Toc103176794"/>
      <w:bookmarkStart w:id="100" w:name="_Toc103173342"/>
      <w:bookmarkStart w:id="101" w:name="_Toc103173980"/>
      <w:bookmarkStart w:id="102" w:name="_Toc103782717"/>
      <w:bookmarkStart w:id="103" w:name="_Toc103173911"/>
      <w:r>
        <w:rPr>
          <w:rFonts w:hint="eastAsia"/>
        </w:rPr>
        <w:t>经济可行性</w:t>
      </w:r>
      <w:bookmarkEnd w:id="98"/>
      <w:bookmarkEnd w:id="99"/>
      <w:bookmarkEnd w:id="100"/>
      <w:bookmarkEnd w:id="101"/>
      <w:bookmarkEnd w:id="102"/>
      <w:bookmarkEnd w:id="103"/>
    </w:p>
    <w:p>
      <w:pPr>
        <w:ind w:firstLine="480"/>
      </w:pPr>
      <w:r>
        <w:rPr>
          <w:rFonts w:hint="eastAsia"/>
        </w:rPr>
        <w:t>市面上利用计算机技术实现的智能化舌诊项目虽然辨识较为精准，但是往往需要在特定的环境或者需要十分专业的设备进行辨识分析，使用专业的设备和环境使得检测门槛较高，专业性很强，检测的成本也随之提升。本课题的是利用机器学习开源库开发的，没有硬件资源的花费开销的舌苔检测项目，在普通的计算机上就可以运行，所以在经济上是可行的。</w:t>
      </w:r>
    </w:p>
    <w:p>
      <w:pPr>
        <w:pStyle w:val="4"/>
        <w:numPr>
          <w:ilvl w:val="2"/>
          <w:numId w:val="2"/>
        </w:numPr>
        <w:spacing w:before="156" w:after="156"/>
      </w:pPr>
      <w:bookmarkStart w:id="104" w:name="_Toc103173245"/>
      <w:bookmarkStart w:id="105" w:name="_Toc103176795"/>
      <w:bookmarkStart w:id="106" w:name="_Toc103173981"/>
      <w:bookmarkStart w:id="107" w:name="_Toc103782718"/>
      <w:bookmarkStart w:id="108" w:name="_Toc103173343"/>
      <w:bookmarkStart w:id="109" w:name="_Toc103173912"/>
      <w:r>
        <w:rPr>
          <w:rFonts w:hint="eastAsia"/>
        </w:rPr>
        <w:t>文化可行性</w:t>
      </w:r>
      <w:bookmarkEnd w:id="104"/>
      <w:bookmarkEnd w:id="105"/>
      <w:bookmarkEnd w:id="106"/>
      <w:bookmarkEnd w:id="107"/>
      <w:bookmarkEnd w:id="108"/>
      <w:bookmarkEnd w:id="109"/>
    </w:p>
    <w:p>
      <w:pPr>
        <w:ind w:firstLine="480"/>
      </w:pPr>
      <w:r>
        <w:rPr>
          <w:rFonts w:hint="eastAsia"/>
        </w:rPr>
        <w:t>中医药学包含着中华民族几千年的健康养生理念及其实践经验，是中华文明的一个瑰宝，凝聚着中国人民和中华民族的博大智慧，向世界推广中医药学也是传播中华文化的一环</w:t>
      </w:r>
      <w:r>
        <w:rPr>
          <w:vertAlign w:val="superscript"/>
        </w:rPr>
        <w:fldChar w:fldCharType="begin"/>
      </w:r>
      <w:r>
        <w:rPr>
          <w:vertAlign w:val="superscript"/>
        </w:rPr>
        <w:instrText xml:space="preserve"> </w:instrText>
      </w:r>
      <w:r>
        <w:rPr>
          <w:rFonts w:hint="eastAsia"/>
          <w:vertAlign w:val="superscript"/>
        </w:rPr>
        <w:instrText xml:space="preserve">REF _Ref103159216 \r \h</w:instrText>
      </w:r>
      <w:r>
        <w:rPr>
          <w:vertAlign w:val="superscript"/>
        </w:rPr>
        <w:instrText xml:space="preserve">  \* MERGEFORMAT </w:instrText>
      </w:r>
      <w:r>
        <w:rPr>
          <w:vertAlign w:val="superscript"/>
        </w:rPr>
        <w:fldChar w:fldCharType="separate"/>
      </w:r>
      <w:r>
        <w:rPr>
          <w:vertAlign w:val="superscript"/>
        </w:rPr>
        <w:t>[5]</w:t>
      </w:r>
      <w:r>
        <w:rPr>
          <w:vertAlign w:val="superscript"/>
        </w:rPr>
        <w:fldChar w:fldCharType="end"/>
      </w:r>
      <w:r>
        <w:rPr>
          <w:rFonts w:hint="eastAsia"/>
        </w:rPr>
        <w:t>。利用机器学习实现对舌苔精确快捷的检测，结合中医经验智能化的给出体质信息判别。这不仅仅是对计算机技术应用领域的一大拓展，也对传统中医的传承、推广、创新和现代化具有重大意义。利用现代计算机技术使传统中医的应用更加广泛，推动中医文化走向全世界。所以在文化上是可行的。</w:t>
      </w:r>
    </w:p>
    <w:p>
      <w:pPr>
        <w:pStyle w:val="4"/>
        <w:numPr>
          <w:ilvl w:val="2"/>
          <w:numId w:val="2"/>
        </w:numPr>
        <w:spacing w:before="156" w:after="156"/>
      </w:pPr>
      <w:bookmarkStart w:id="110" w:name="_Toc103176796"/>
      <w:bookmarkStart w:id="111" w:name="_Toc103782719"/>
      <w:bookmarkStart w:id="112" w:name="_Toc103173344"/>
      <w:bookmarkStart w:id="113" w:name="_Toc103173246"/>
      <w:bookmarkStart w:id="114" w:name="_Toc103173913"/>
      <w:bookmarkStart w:id="115" w:name="_Toc103173982"/>
      <w:r>
        <w:rPr>
          <w:rFonts w:hint="eastAsia"/>
        </w:rPr>
        <w:t>社会可行性</w:t>
      </w:r>
      <w:bookmarkEnd w:id="110"/>
      <w:bookmarkEnd w:id="111"/>
      <w:bookmarkEnd w:id="112"/>
      <w:bookmarkEnd w:id="113"/>
      <w:bookmarkEnd w:id="114"/>
      <w:bookmarkEnd w:id="115"/>
    </w:p>
    <w:p>
      <w:pPr>
        <w:ind w:firstLine="480"/>
      </w:pPr>
      <w:r>
        <w:rPr>
          <w:rFonts w:hint="eastAsia"/>
        </w:rPr>
        <w:t xml:space="preserve">本次课题利用现代计算机的技术对舌苔进行检测，并辨识人体体质信息，实现了普通无需掌握专业的中医舌诊知识也能对自己舌苔进行分析，了解自身体质信息，有利于普通人更多的享受到中医的作用。在配合医生进行诊断时，也能减少医生的诊病人工成本，对社会是有益的，具备社会可行性。 </w:t>
      </w:r>
    </w:p>
    <w:p>
      <w:pPr>
        <w:pStyle w:val="3"/>
        <w:numPr>
          <w:ilvl w:val="1"/>
          <w:numId w:val="2"/>
        </w:numPr>
      </w:pPr>
      <w:bookmarkStart w:id="116" w:name="_Toc103173983"/>
      <w:bookmarkStart w:id="117" w:name="_Toc103173247"/>
      <w:bookmarkStart w:id="118" w:name="_Toc103173345"/>
      <w:bookmarkStart w:id="119" w:name="_Toc103173914"/>
      <w:bookmarkStart w:id="120" w:name="_Toc103176797"/>
      <w:bookmarkStart w:id="121" w:name="_Toc103782720"/>
      <w:r>
        <w:rPr>
          <w:rFonts w:hint="eastAsia"/>
        </w:rPr>
        <w:t>功能性需求</w:t>
      </w:r>
      <w:bookmarkEnd w:id="116"/>
      <w:bookmarkEnd w:id="117"/>
      <w:bookmarkEnd w:id="118"/>
      <w:bookmarkEnd w:id="119"/>
      <w:bookmarkEnd w:id="120"/>
      <w:bookmarkEnd w:id="121"/>
    </w:p>
    <w:p>
      <w:pPr>
        <w:pStyle w:val="4"/>
        <w:numPr>
          <w:ilvl w:val="2"/>
          <w:numId w:val="2"/>
        </w:numPr>
        <w:spacing w:before="156" w:after="156"/>
      </w:pPr>
      <w:bookmarkStart w:id="122" w:name="_Toc103173346"/>
      <w:bookmarkStart w:id="123" w:name="_Toc103782721"/>
      <w:bookmarkStart w:id="124" w:name="_Toc103173248"/>
      <w:bookmarkStart w:id="125" w:name="_Toc103173984"/>
      <w:bookmarkStart w:id="126" w:name="_Toc103173915"/>
      <w:bookmarkStart w:id="127" w:name="_Toc103176798"/>
      <w:r>
        <w:rPr>
          <w:rFonts w:hint="eastAsia"/>
        </w:rPr>
        <w:t>数据集构建</w:t>
      </w:r>
      <w:bookmarkEnd w:id="122"/>
      <w:bookmarkEnd w:id="123"/>
      <w:bookmarkEnd w:id="124"/>
      <w:bookmarkEnd w:id="125"/>
      <w:bookmarkEnd w:id="126"/>
      <w:bookmarkEnd w:id="127"/>
    </w:p>
    <w:p>
      <w:pPr>
        <w:ind w:firstLine="480"/>
      </w:pPr>
      <w:r>
        <w:rPr>
          <w:rFonts w:hint="eastAsia"/>
        </w:rPr>
        <w:t>数据集是深度学习的灵魂部分，在深度学习中，数据集的质量越高、数量越多，训练出来的模型就能拥有更高的准确率和泛化的能力，本课题需要对高质量的舌象进行精确的分类，制作成舌象数据集。由于舌象的一些特征类型是不冲突的，一张舌象中包含多种特征类型（如舌色、苔色、齿痕和裂纹），所以数据集的制作应当按照不同舌象特征分别制作数据集，例如按舌色特征制作数据集中可以分成淡红舌，淡白舌和深红舌三类；而按照苔色特征制作数据集中可以分成白苔，黄苔和无苔三类。原始的舌象数据图片不足，需要利用图像增强和生成对抗网络进行扩充。</w:t>
      </w:r>
    </w:p>
    <w:p>
      <w:pPr>
        <w:pStyle w:val="4"/>
        <w:numPr>
          <w:ilvl w:val="2"/>
          <w:numId w:val="2"/>
        </w:numPr>
        <w:spacing w:before="156" w:after="156"/>
      </w:pPr>
      <w:bookmarkStart w:id="128" w:name="_Toc103176799"/>
      <w:bookmarkStart w:id="129" w:name="_Toc103173916"/>
      <w:bookmarkStart w:id="130" w:name="_Toc103173985"/>
      <w:bookmarkStart w:id="131" w:name="_Toc103782722"/>
      <w:bookmarkStart w:id="132" w:name="_Toc103173347"/>
      <w:bookmarkStart w:id="133" w:name="_Toc103173249"/>
      <w:r>
        <w:rPr>
          <w:rFonts w:hint="eastAsia"/>
        </w:rPr>
        <w:t>舌苔检测</w:t>
      </w:r>
      <w:bookmarkEnd w:id="128"/>
      <w:bookmarkEnd w:id="129"/>
      <w:bookmarkEnd w:id="130"/>
      <w:bookmarkEnd w:id="131"/>
      <w:bookmarkEnd w:id="132"/>
      <w:bookmarkEnd w:id="133"/>
    </w:p>
    <w:p>
      <w:pPr>
        <w:ind w:firstLine="480"/>
      </w:pPr>
      <w:r>
        <w:rPr>
          <w:rFonts w:hint="eastAsia"/>
        </w:rPr>
        <w:t>舌苔检测模块能利用舌象数据集训练网络模型，并能够用训练完成的网络对输入图像的舌象特征做图像分类，准确的识别出舌象中所含有的舌象特征信息，并将预测的结果输出。由于舌象的一些特征类型不冲突，一张舌象中包含多种特征类型，所以需要对几类舌象特征数据集进行分别训练，分别保存不同的训练权重参数，用于检测不同的舌象特征。</w:t>
      </w:r>
    </w:p>
    <w:p>
      <w:pPr>
        <w:pStyle w:val="4"/>
        <w:numPr>
          <w:ilvl w:val="2"/>
          <w:numId w:val="2"/>
        </w:numPr>
        <w:spacing w:before="156" w:after="156"/>
      </w:pPr>
      <w:bookmarkStart w:id="134" w:name="_Toc103173348"/>
      <w:bookmarkStart w:id="135" w:name="_Toc103173250"/>
      <w:bookmarkStart w:id="136" w:name="_Toc103173986"/>
      <w:bookmarkStart w:id="137" w:name="_Toc103176800"/>
      <w:bookmarkStart w:id="138" w:name="_Toc103782723"/>
      <w:bookmarkStart w:id="139" w:name="_Toc103173917"/>
      <w:r>
        <w:rPr>
          <w:rFonts w:hint="eastAsia"/>
        </w:rPr>
        <w:t>体质辨识</w:t>
      </w:r>
      <w:bookmarkEnd w:id="134"/>
      <w:bookmarkEnd w:id="135"/>
      <w:bookmarkEnd w:id="136"/>
      <w:bookmarkEnd w:id="137"/>
      <w:bookmarkEnd w:id="138"/>
      <w:bookmarkEnd w:id="139"/>
    </w:p>
    <w:p>
      <w:pPr>
        <w:ind w:firstLine="480"/>
      </w:pPr>
      <w:r>
        <w:rPr>
          <w:rFonts w:hint="eastAsia"/>
        </w:rPr>
        <w:t>当普通用户上传舌象照片时，通过对舌苔检测模块给出的舌象特征信息结合汇总，对照舌象特征结构和体质对应图，辨识该舌象所反映出的人体体质信息，并能够用用户交互页面将其展示出来，界面能够简单易操作，尽可能满足更大的用户群体的需要。</w:t>
      </w:r>
    </w:p>
    <w:p>
      <w:pPr>
        <w:pStyle w:val="3"/>
        <w:numPr>
          <w:ilvl w:val="1"/>
          <w:numId w:val="2"/>
        </w:numPr>
      </w:pPr>
      <w:bookmarkStart w:id="140" w:name="_Toc103173918"/>
      <w:bookmarkStart w:id="141" w:name="_Toc103173251"/>
      <w:bookmarkStart w:id="142" w:name="_Toc103173349"/>
      <w:bookmarkStart w:id="143" w:name="_Toc103173987"/>
      <w:bookmarkStart w:id="144" w:name="_Toc103782724"/>
      <w:bookmarkStart w:id="145" w:name="_Toc103176801"/>
      <w:r>
        <w:rPr>
          <w:rFonts w:hint="eastAsia"/>
        </w:rPr>
        <w:t>非功能性需求</w:t>
      </w:r>
      <w:bookmarkEnd w:id="140"/>
      <w:bookmarkEnd w:id="141"/>
      <w:bookmarkEnd w:id="142"/>
      <w:bookmarkEnd w:id="143"/>
      <w:bookmarkEnd w:id="144"/>
      <w:bookmarkEnd w:id="145"/>
    </w:p>
    <w:p>
      <w:pPr>
        <w:ind w:firstLine="480"/>
      </w:pPr>
      <w:r>
        <w:rPr>
          <w:rFonts w:hint="eastAsia"/>
        </w:rPr>
        <w:t>本课题非功能性需求主要是对计算机性能的需求，性能越高模型训练时的速度越快。</w:t>
      </w:r>
      <w:r>
        <w:t>硬件</w:t>
      </w:r>
      <w:r>
        <w:rPr>
          <w:rFonts w:hint="eastAsia"/>
        </w:rPr>
        <w:t>要求</w:t>
      </w:r>
      <w:r>
        <w:t>：</w:t>
      </w:r>
      <w:r>
        <w:rPr>
          <w:rFonts w:hint="eastAsia"/>
        </w:rPr>
        <w:t>计算机要有</w:t>
      </w:r>
      <w:r>
        <w:t>1.0 GHz以上CPU，512M内存，1G硬盘，独立显卡</w:t>
      </w:r>
      <w:r>
        <w:rPr>
          <w:rFonts w:hint="eastAsia"/>
        </w:rPr>
        <w:t>；软件方面：对于系统软件方面，操作系统最优为</w:t>
      </w:r>
      <w:r>
        <w:t>Windows 10 操作系统。</w:t>
      </w:r>
      <w:r>
        <w:rPr>
          <w:rFonts w:hint="eastAsia"/>
        </w:rPr>
        <w:t>开发语言用的是Python。</w:t>
      </w:r>
    </w:p>
    <w:p>
      <w:pPr>
        <w:pStyle w:val="3"/>
        <w:numPr>
          <w:ilvl w:val="0"/>
          <w:numId w:val="0"/>
        </w:numPr>
      </w:pPr>
      <w:bookmarkStart w:id="146" w:name="_Toc103173252"/>
      <w:bookmarkStart w:id="147" w:name="_Toc103173350"/>
      <w:bookmarkStart w:id="148" w:name="_Toc103173919"/>
      <w:bookmarkStart w:id="149" w:name="_Toc103176802"/>
      <w:bookmarkStart w:id="150" w:name="_Toc103173988"/>
      <w:bookmarkStart w:id="151" w:name="_Toc103782725"/>
      <w:r>
        <w:rPr>
          <w:rFonts w:hint="eastAsia"/>
        </w:rPr>
        <w:t>3</w:t>
      </w:r>
      <w:r>
        <w:t xml:space="preserve">.4 </w:t>
      </w:r>
      <w:r>
        <w:rPr>
          <w:rFonts w:hint="eastAsia"/>
        </w:rPr>
        <w:t>本章小结</w:t>
      </w:r>
      <w:bookmarkEnd w:id="146"/>
      <w:bookmarkEnd w:id="147"/>
      <w:bookmarkEnd w:id="148"/>
      <w:bookmarkEnd w:id="149"/>
      <w:bookmarkEnd w:id="150"/>
      <w:bookmarkEnd w:id="151"/>
    </w:p>
    <w:p>
      <w:pPr>
        <w:ind w:firstLine="480"/>
      </w:pPr>
      <w:r>
        <w:rPr>
          <w:rFonts w:hint="eastAsia"/>
        </w:rPr>
        <w:t>本章主要针对舌苔检测的技术可行性、经济可行性、文化可行性、社会可行性、功能性需求和非功能性需求进行分析。</w:t>
      </w:r>
    </w:p>
    <w:p>
      <w:pPr>
        <w:ind w:firstLine="480"/>
      </w:pPr>
    </w:p>
    <w:p>
      <w:pPr>
        <w:spacing w:line="240" w:lineRule="auto"/>
        <w:jc w:val="left"/>
      </w:pPr>
      <w:r>
        <w:br w:type="page"/>
      </w:r>
    </w:p>
    <w:p>
      <w:pPr>
        <w:pStyle w:val="2"/>
        <w:numPr>
          <w:ilvl w:val="0"/>
          <w:numId w:val="2"/>
        </w:numPr>
      </w:pPr>
      <w:bookmarkStart w:id="152" w:name="_Toc103782726"/>
      <w:bookmarkStart w:id="153" w:name="_Toc103173351"/>
      <w:bookmarkStart w:id="154" w:name="_Toc103173920"/>
      <w:bookmarkStart w:id="155" w:name="_Toc103173989"/>
      <w:bookmarkStart w:id="156" w:name="_Toc103173253"/>
      <w:bookmarkStart w:id="157" w:name="_Toc103176803"/>
      <w:r>
        <w:rPr>
          <w:rFonts w:hint="eastAsia"/>
        </w:rPr>
        <w:t>舌象数据集构建与扩充</w:t>
      </w:r>
      <w:bookmarkEnd w:id="152"/>
      <w:bookmarkEnd w:id="153"/>
      <w:bookmarkEnd w:id="154"/>
      <w:bookmarkEnd w:id="155"/>
      <w:bookmarkEnd w:id="156"/>
      <w:bookmarkEnd w:id="157"/>
      <w:r>
        <w:rPr>
          <w:rFonts w:hint="eastAsia"/>
        </w:rPr>
        <w:t xml:space="preserve"> </w:t>
      </w:r>
    </w:p>
    <w:p>
      <w:pPr>
        <w:ind w:firstLine="480"/>
      </w:pPr>
      <w:r>
        <w:rPr>
          <w:rFonts w:hint="eastAsia"/>
        </w:rPr>
        <w:t>数据集是机器学习的灵魂，正确的对数据进行标注，机器才能更好的发现图像中的特征，提升对图像样本的识别精确度。由于本课题所获取的数据集较少，所以本次课题还使用了其他方式来扩充数据集。</w:t>
      </w:r>
    </w:p>
    <w:p>
      <w:pPr>
        <w:pStyle w:val="3"/>
        <w:numPr>
          <w:ilvl w:val="1"/>
          <w:numId w:val="2"/>
        </w:numPr>
      </w:pPr>
      <w:bookmarkStart w:id="158" w:name="_Toc103173990"/>
      <w:bookmarkStart w:id="159" w:name="_Toc103173254"/>
      <w:bookmarkStart w:id="160" w:name="_Toc103782727"/>
      <w:bookmarkStart w:id="161" w:name="_Toc103173921"/>
      <w:bookmarkStart w:id="162" w:name="_Toc103176804"/>
      <w:bookmarkStart w:id="163" w:name="_Toc103173352"/>
      <w:r>
        <w:rPr>
          <w:rFonts w:hint="eastAsia"/>
        </w:rPr>
        <w:t>舌象图片数据的标注分类</w:t>
      </w:r>
      <w:bookmarkEnd w:id="158"/>
      <w:bookmarkEnd w:id="159"/>
      <w:bookmarkEnd w:id="160"/>
      <w:bookmarkEnd w:id="161"/>
      <w:bookmarkEnd w:id="162"/>
      <w:bookmarkEnd w:id="163"/>
    </w:p>
    <w:p>
      <w:pPr>
        <w:ind w:firstLine="480"/>
      </w:pPr>
      <w:r>
        <w:rPr>
          <w:rFonts w:hint="eastAsia"/>
        </w:rPr>
        <w:t>本课题所使用的舌象图片由我的毕设导师所提供，共有高清舌象图片5</w:t>
      </w:r>
      <w:r>
        <w:t>09</w:t>
      </w:r>
      <w:r>
        <w:rPr>
          <w:rFonts w:hint="eastAsia"/>
        </w:rPr>
        <w:t>张，图片像素2</w:t>
      </w:r>
      <w:r>
        <w:t xml:space="preserve">136 </w:t>
      </w:r>
      <w:r>
        <w:rPr>
          <w:rFonts w:hint="eastAsia"/>
        </w:rPr>
        <w:t>*</w:t>
      </w:r>
      <w:r>
        <w:t xml:space="preserve"> 1424</w:t>
      </w:r>
      <w:r>
        <w:rPr>
          <w:rFonts w:hint="eastAsia"/>
        </w:rPr>
        <w:t>，由于所使用的舌象图片均为未进行标注的图片，所以在分类时，使用人工检测的方式，针对舌象图片中所含有的特征对舌象图片进行分类处理。</w:t>
      </w:r>
    </w:p>
    <w:p>
      <w:pPr>
        <w:ind w:firstLine="480"/>
      </w:pPr>
      <w:r>
        <w:rPr>
          <w:rFonts w:hint="eastAsia"/>
        </w:rPr>
        <w:t>在传统中医的舌诊中，舌象不是单纯的多分类问题，而是要结合多个特征综合判断后，才能准确的辨识体质。因此，本课题在分类时按照舌象诊断时的各个舌象特征：齿痕、裂纹、舌色和苔色分别构建4个舌象数据集：齿痕舌象数据集、裂纹舌象数据集、舌色舌象数据集、苔色舌象数据集。并对所获得的5</w:t>
      </w:r>
      <w:r>
        <w:t>09</w:t>
      </w:r>
      <w:r>
        <w:rPr>
          <w:rFonts w:hint="eastAsia"/>
        </w:rPr>
        <w:t>张舌象图片采用人工的方式进行分类。</w:t>
      </w:r>
    </w:p>
    <w:p>
      <w:pPr>
        <w:ind w:firstLine="480"/>
      </w:pPr>
      <w:r>
        <w:rPr>
          <w:rFonts w:hint="eastAsia"/>
        </w:rPr>
        <w:t>数据集具体分类如下：齿痕舌象数据集分为舌象有齿痕（6</w:t>
      </w:r>
      <w:r>
        <w:t>4</w:t>
      </w:r>
      <w:r>
        <w:rPr>
          <w:rFonts w:hint="eastAsia"/>
        </w:rPr>
        <w:t>张）和舌象无齿痕（4</w:t>
      </w:r>
      <w:r>
        <w:t>45</w:t>
      </w:r>
      <w:r>
        <w:rPr>
          <w:rFonts w:hint="eastAsia"/>
        </w:rPr>
        <w:t>张）；裂纹舌象数据集分为舌象有裂纹（2</w:t>
      </w:r>
      <w:r>
        <w:t>58</w:t>
      </w:r>
      <w:r>
        <w:rPr>
          <w:rFonts w:hint="eastAsia"/>
        </w:rPr>
        <w:t>张）和舌象无裂纹（2</w:t>
      </w:r>
      <w:r>
        <w:t>51</w:t>
      </w:r>
      <w:r>
        <w:rPr>
          <w:rFonts w:hint="eastAsia"/>
        </w:rPr>
        <w:t>张）；舌色舌象数据集分为淡红舌象（2</w:t>
      </w:r>
      <w:r>
        <w:t>18</w:t>
      </w:r>
      <w:r>
        <w:rPr>
          <w:rFonts w:hint="eastAsia"/>
        </w:rPr>
        <w:t>张）、红绛舌象（1</w:t>
      </w:r>
      <w:r>
        <w:t>18</w:t>
      </w:r>
      <w:r>
        <w:rPr>
          <w:rFonts w:hint="eastAsia"/>
        </w:rPr>
        <w:t>张）和淡白舌象（1</w:t>
      </w:r>
      <w:r>
        <w:t>73</w:t>
      </w:r>
      <w:r>
        <w:rPr>
          <w:rFonts w:hint="eastAsia"/>
        </w:rPr>
        <w:t>张）；苔色舌象数据集分为白苔舌象（3</w:t>
      </w:r>
      <w:r>
        <w:t>35</w:t>
      </w:r>
      <w:r>
        <w:rPr>
          <w:rFonts w:hint="eastAsia"/>
        </w:rPr>
        <w:t>张）、无苔舌象（5</w:t>
      </w:r>
      <w:r>
        <w:t>2</w:t>
      </w:r>
      <w:r>
        <w:rPr>
          <w:rFonts w:hint="eastAsia"/>
        </w:rPr>
        <w:t>张）和黄苔舌象（1</w:t>
      </w:r>
      <w:r>
        <w:t>22</w:t>
      </w:r>
      <w:r>
        <w:rPr>
          <w:rFonts w:hint="eastAsia"/>
        </w:rPr>
        <w:t>张）。每个数据集均使用的是导师所提供的5</w:t>
      </w:r>
      <w:r>
        <w:t>09</w:t>
      </w:r>
      <w:r>
        <w:rPr>
          <w:rFonts w:hint="eastAsia"/>
        </w:rPr>
        <w:t>张舌象图片。</w:t>
      </w:r>
    </w:p>
    <w:p>
      <w:pPr>
        <w:ind w:firstLine="480"/>
      </w:pPr>
      <w:r>
        <w:rPr>
          <w:rFonts w:hint="eastAsia"/>
        </w:rPr>
        <w:t>因为所获得的舌象图片数据较少，而且各分类的图片数量并不平均，训练一个准确率较高的模型需要大量的数据，所以必须扩充本课题所使用的数据集的大小规模。</w:t>
      </w:r>
    </w:p>
    <w:p>
      <w:pPr>
        <w:pStyle w:val="3"/>
        <w:numPr>
          <w:ilvl w:val="1"/>
          <w:numId w:val="2"/>
        </w:numPr>
      </w:pPr>
      <w:bookmarkStart w:id="164" w:name="_Toc103782728"/>
      <w:bookmarkStart w:id="165" w:name="_Toc103173922"/>
      <w:bookmarkStart w:id="166" w:name="_Toc103176805"/>
      <w:bookmarkStart w:id="167" w:name="_Toc103173255"/>
      <w:bookmarkStart w:id="168" w:name="_Toc103173353"/>
      <w:bookmarkStart w:id="169" w:name="_Toc103173991"/>
      <w:r>
        <w:rPr>
          <w:rFonts w:hint="eastAsia"/>
        </w:rPr>
        <w:t>使用图像增强扩充数据集</w:t>
      </w:r>
      <w:bookmarkEnd w:id="164"/>
      <w:bookmarkEnd w:id="165"/>
      <w:bookmarkEnd w:id="166"/>
      <w:bookmarkEnd w:id="167"/>
      <w:bookmarkEnd w:id="168"/>
      <w:bookmarkEnd w:id="169"/>
    </w:p>
    <w:p>
      <w:pPr>
        <w:ind w:firstLine="480"/>
      </w:pPr>
      <w:r>
        <w:rPr>
          <w:rFonts w:hint="eastAsia"/>
        </w:rPr>
        <w:t>数据集是深度学习的灵魂部分，在深度学习中，数据集的质量越高、数量越多，训练出来的模型就能拥有更高的准确率和泛化的能力，本课题由于数据集的数量较小，扩充数据集十分有必要。通过网上搜索舌苔检测的数据信息后发现，研究使用的舌象数据集几乎没有在网上公开的，无法通过网上获取到大批量的舌象图片数据，故通过增加舌象图片数据来扩充本课题的舌象数据集是不可行的，所以本课题采用图像增强的方式来扩充数据集。</w:t>
      </w:r>
    </w:p>
    <w:p>
      <w:pPr>
        <w:ind w:firstLine="480"/>
      </w:pPr>
      <w:r>
        <w:rPr>
          <w:rFonts w:hint="eastAsia"/>
        </w:rPr>
        <w:t>本课题中采用事先执行图像增强，通过实质的扩充数据集的大小，即线下增强，达到数据集扩充的目的，该方法适用于数据集过小的情况。本文主要通过使用opencv对原始舌象图片进行翻转、平移、对比度调整、噪声、模糊等等操作得到新的舌象图片数据，使用图像增强不但能扩充舌象数据集，还能有利于模型的训练。</w:t>
      </w:r>
    </w:p>
    <w:p>
      <w:pPr>
        <w:ind w:firstLine="480"/>
      </w:pPr>
      <w:r>
        <w:rPr>
          <w:rFonts w:hint="eastAsia"/>
        </w:rPr>
        <w:t>（1）水平翻转：对原始图片进行水平镜像翻转，翻转后的图像能够和原图保持同一纬度，对于图像分类的数据集，水平翻转使用的较多。</w:t>
      </w:r>
    </w:p>
    <w:p>
      <w:pPr>
        <w:ind w:firstLine="480"/>
      </w:pPr>
      <w:r>
        <w:rPr>
          <w:rFonts w:hint="eastAsia"/>
        </w:rPr>
        <w:t>（2）像素平移：将原始图片向左右平移，对图片像素进行位移操作，有利于深度学习模型在训练时不仅仅是针对于中心区域的特征学习，使计算机在执行图像分类时会将关注点转移至任意区域。这种操作有利于提升模型的稳定性。</w:t>
      </w:r>
    </w:p>
    <w:p>
      <w:pPr>
        <w:ind w:firstLine="480"/>
      </w:pPr>
      <w:r>
        <w:rPr>
          <w:rFonts w:hint="eastAsia"/>
        </w:rPr>
        <w:t>（3）对比度调整：通常情况下图片采集时的亮度是几乎一致的，这时可能会造成采集的图像亮度覆盖范围不足，如此训练出的模型在面对不同亮度的检测样本时可能会导致模型准确率不稳定，所以为了提升模型的稳定性，将原始图片增加或减少对比度，提升数据集的亮度覆盖范围。</w:t>
      </w:r>
    </w:p>
    <w:p>
      <w:pPr>
        <w:ind w:firstLine="480"/>
      </w:pPr>
      <w:r>
        <w:rPr>
          <w:rFonts w:hint="eastAsia"/>
        </w:rPr>
        <w:t>（4）噪声：本文采用的是0.</w:t>
      </w:r>
      <w:r>
        <w:t>05%</w:t>
      </w:r>
      <w:r>
        <w:rPr>
          <w:rFonts w:hint="eastAsia"/>
        </w:rPr>
        <w:t>的椒盐噪声，在原始图像上随机加入一些像素点，用来扰乱原图像的特征信息，提升网络模型的泛化力。</w:t>
      </w:r>
    </w:p>
    <w:p>
      <w:pPr>
        <w:ind w:firstLine="480"/>
      </w:pPr>
      <w:r>
        <w:rPr>
          <w:rFonts w:hint="eastAsia"/>
        </w:rPr>
        <w:t>（5）模糊：对原图进行褶积操作，这种方法减少了图像中像素值的差异，从而提升了图像的模糊度，使得图片的特征信息较原图难以辨认，有利于训练网络的能力。</w:t>
      </w:r>
    </w:p>
    <w:p>
      <w:pPr>
        <w:ind w:firstLine="480"/>
      </w:pPr>
      <w:r>
        <w:rPr>
          <w:rFonts w:hint="eastAsia"/>
        </w:rPr>
        <w:t>图</w:t>
      </w:r>
      <w:r>
        <w:t>4.1</w:t>
      </w:r>
      <w:r>
        <w:rPr>
          <w:rFonts w:hint="eastAsia"/>
        </w:rPr>
        <w:t>数据增强效果图为舌象数据集中的某一张舌象图片经过上述的图像增强方法后输出的效果图，图像增强后的图片虽然在人的眼中仍能清楚的看出舌象特征，且能发现其和原图十分相似能够，一眼认出是同一张图片，但在计算机视觉的眼中，图像的像素点的值以及发生了明显的改变，在机器眼里就是一张全新的图片，这便是利用图像增强扩充数据集的原理。</w:t>
      </w:r>
    </w:p>
    <w:p>
      <w:pPr>
        <w:pStyle w:val="34"/>
      </w:pPr>
      <w:r>
        <w:drawing>
          <wp:inline distT="0" distB="0" distL="0" distR="0">
            <wp:extent cx="5274310" cy="20529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2052955"/>
                    </a:xfrm>
                    <a:prstGeom prst="rect">
                      <a:avLst/>
                    </a:prstGeom>
                  </pic:spPr>
                </pic:pic>
              </a:graphicData>
            </a:graphic>
          </wp:inline>
        </w:drawing>
      </w:r>
    </w:p>
    <w:p>
      <w:pPr>
        <w:pStyle w:val="34"/>
      </w:pPr>
      <w:r>
        <w:rPr>
          <w:rFonts w:hint="eastAsia"/>
        </w:rPr>
        <w:t>图</w:t>
      </w:r>
      <w:r>
        <w:t xml:space="preserve">4.1 </w:t>
      </w:r>
      <w:r>
        <w:rPr>
          <w:rFonts w:hint="eastAsia"/>
        </w:rPr>
        <w:t>数据增强效果图</w:t>
      </w:r>
      <w:r>
        <w:t xml:space="preserve"> </w:t>
      </w:r>
    </w:p>
    <w:p>
      <w:pPr>
        <w:rPr>
          <w:rFonts w:eastAsia="黑体" w:cs="宋体"/>
          <w:kern w:val="0"/>
          <w:sz w:val="21"/>
          <w:szCs w:val="24"/>
        </w:rPr>
      </w:pPr>
      <w:r>
        <w:br w:type="page"/>
      </w:r>
    </w:p>
    <w:p>
      <w:pPr>
        <w:pStyle w:val="3"/>
        <w:numPr>
          <w:ilvl w:val="1"/>
          <w:numId w:val="2"/>
        </w:numPr>
      </w:pPr>
      <w:bookmarkStart w:id="170" w:name="_Toc103782729"/>
      <w:bookmarkStart w:id="171" w:name="_Toc103173256"/>
      <w:bookmarkStart w:id="172" w:name="_Toc103173923"/>
      <w:bookmarkStart w:id="173" w:name="_Toc103173992"/>
      <w:bookmarkStart w:id="174" w:name="_Toc103173354"/>
      <w:bookmarkStart w:id="175" w:name="_Toc103176806"/>
      <w:r>
        <w:rPr>
          <w:rFonts w:hint="eastAsia"/>
        </w:rPr>
        <w:t>生成对抗网络</w:t>
      </w:r>
      <w:bookmarkEnd w:id="170"/>
      <w:bookmarkEnd w:id="171"/>
      <w:bookmarkEnd w:id="172"/>
      <w:bookmarkEnd w:id="173"/>
      <w:bookmarkEnd w:id="174"/>
      <w:bookmarkEnd w:id="175"/>
    </w:p>
    <w:p>
      <w:pPr>
        <w:ind w:firstLine="480"/>
      </w:pPr>
      <w:r>
        <w:rPr>
          <w:rFonts w:hint="eastAsia"/>
        </w:rPr>
        <w:t>图像增强的方法扩充数据集后扩充的图片都是基于原始图片处理得来的，与原始图片由一定的相同之处，为了使舌象图片的多样化，进一步的丰富数据集，本课题除了使用上一节所述的图像增强方法扩充数据集外，还使用了生成对抗网络中的DCGAN网络来生成新的舌象图片。</w:t>
      </w:r>
    </w:p>
    <w:p>
      <w:pPr>
        <w:pStyle w:val="4"/>
        <w:numPr>
          <w:ilvl w:val="2"/>
          <w:numId w:val="2"/>
        </w:numPr>
        <w:spacing w:before="156" w:after="156"/>
      </w:pPr>
      <w:bookmarkStart w:id="176" w:name="_Toc103173257"/>
      <w:bookmarkStart w:id="177" w:name="_Toc103173355"/>
      <w:bookmarkStart w:id="178" w:name="_Toc103173993"/>
      <w:bookmarkStart w:id="179" w:name="_Toc103176807"/>
      <w:bookmarkStart w:id="180" w:name="_Toc103782730"/>
      <w:bookmarkStart w:id="181" w:name="_Toc103173924"/>
      <w:r>
        <w:rPr>
          <w:rFonts w:hint="eastAsia"/>
        </w:rPr>
        <w:t>生成对抗网络相关概念</w:t>
      </w:r>
      <w:bookmarkEnd w:id="176"/>
      <w:bookmarkEnd w:id="177"/>
      <w:bookmarkEnd w:id="178"/>
      <w:bookmarkEnd w:id="179"/>
      <w:bookmarkEnd w:id="180"/>
      <w:bookmarkEnd w:id="181"/>
    </w:p>
    <w:p>
      <w:pPr>
        <w:ind w:firstLine="480"/>
      </w:pPr>
      <w:r>
        <w:rPr>
          <w:rFonts w:hint="eastAsia"/>
        </w:rPr>
        <w:t>生成对抗网络(GAN)是在二零一四年由Ian Goodfellow教授开创性的提出的一个簇新的机器学习模型结果</w:t>
      </w:r>
      <w:r>
        <w:rPr>
          <w:vertAlign w:val="superscript"/>
        </w:rPr>
        <w:fldChar w:fldCharType="begin"/>
      </w:r>
      <w:r>
        <w:rPr>
          <w:vertAlign w:val="superscript"/>
        </w:rPr>
        <w:instrText xml:space="preserve"> </w:instrText>
      </w:r>
      <w:r>
        <w:rPr>
          <w:rFonts w:hint="eastAsia"/>
          <w:vertAlign w:val="superscript"/>
        </w:rPr>
        <w:instrText xml:space="preserve">REF _Ref103178036 \r \h</w:instrText>
      </w:r>
      <w:r>
        <w:rPr>
          <w:vertAlign w:val="superscript"/>
        </w:rPr>
        <w:instrText xml:space="preserve">  \* MERGEFORMAT </w:instrText>
      </w:r>
      <w:r>
        <w:rPr>
          <w:vertAlign w:val="superscript"/>
        </w:rPr>
        <w:fldChar w:fldCharType="separate"/>
      </w:r>
      <w:r>
        <w:rPr>
          <w:vertAlign w:val="superscript"/>
        </w:rPr>
        <w:t>[6]</w:t>
      </w:r>
      <w:r>
        <w:rPr>
          <w:vertAlign w:val="superscript"/>
        </w:rPr>
        <w:fldChar w:fldCharType="end"/>
      </w:r>
      <w:r>
        <w:rPr>
          <w:rFonts w:hint="eastAsia"/>
        </w:rPr>
        <w:t>。生成对抗网络是一个无监督模式机器学习的网络模式，极大的降低了深度神经网络中对数据集标记的依赖性，目前成了人工智能领域中的一个相当火热的科研方向。</w:t>
      </w:r>
    </w:p>
    <w:p>
      <w:pPr>
        <w:pStyle w:val="34"/>
      </w:pPr>
      <w:r>
        <w:drawing>
          <wp:inline distT="0" distB="0" distL="0" distR="0">
            <wp:extent cx="5274310" cy="24047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2404745"/>
                    </a:xfrm>
                    <a:prstGeom prst="rect">
                      <a:avLst/>
                    </a:prstGeom>
                  </pic:spPr>
                </pic:pic>
              </a:graphicData>
            </a:graphic>
          </wp:inline>
        </w:drawing>
      </w:r>
    </w:p>
    <w:p>
      <w:pPr>
        <w:pStyle w:val="34"/>
      </w:pPr>
      <w:r>
        <w:rPr>
          <w:rFonts w:hint="eastAsia"/>
        </w:rPr>
        <w:t>图</w:t>
      </w:r>
      <w:r>
        <w:t xml:space="preserve">4.2 </w:t>
      </w:r>
      <w:r>
        <w:rPr>
          <w:rFonts w:hint="eastAsia"/>
        </w:rPr>
        <w:t>生成对抗网络结构</w:t>
      </w:r>
    </w:p>
    <w:p>
      <w:pPr>
        <w:ind w:firstLine="480"/>
      </w:pPr>
      <w:r>
        <w:rPr>
          <w:rFonts w:hint="eastAsia"/>
        </w:rPr>
        <w:t>生成对抗网络结构如图</w:t>
      </w:r>
      <w:r>
        <w:t>4.2</w:t>
      </w:r>
      <w:r>
        <w:rPr>
          <w:rFonts w:hint="eastAsia"/>
        </w:rPr>
        <w:t>所示，主要包含着两个部分，分别是生成器（Generator）和判别器（Discriminator），通过互相对抗的方式来对自身进行不断地优化调整参数，这是和其他一般的神经网络所不同的。生成网络的主要作用生成一幅尽可能与原始真实图片相近的随机图像样本；判别网络则是尽可能的分辨出数据的真伪。</w:t>
      </w:r>
    </w:p>
    <w:p>
      <w:pPr>
        <w:ind w:firstLine="480"/>
      </w:pPr>
      <w:r>
        <w:rPr>
          <w:rFonts w:hint="eastAsia"/>
        </w:rPr>
        <w:t>在网络的训练过程中，首先把实际图像上传到判断网络，并告诉判断网络中实际图片是什么样的。然后生成网生成了一个随机噪声样本。传给判断网络作出真伪性的判别,当判断器的判别准确时，再通过实际的图片不断调整生成网络的参数。当判别器判断出错时，可以证明所产生的图像就已能迷惑判定网络了，这时便必须更改判定网络的参数，使之对图像能进行较为精确的判断。最具体的优化参数方法主要是通过使用损失函数，公式如下:</w:t>
      </w:r>
    </w:p>
    <w:p>
      <w:pPr>
        <w:pStyle w:val="34"/>
        <w:ind w:firstLine="420" w:firstLineChars="200"/>
        <w:jc w:val="left"/>
      </w:pPr>
    </w:p>
    <w:p>
      <w:pPr>
        <w:pStyle w:val="36"/>
        <w:ind w:firstLine="198" w:firstLineChars="71"/>
        <w:jc w:val="left"/>
        <w:rPr>
          <w:rFonts w:eastAsiaTheme="minorEastAsia"/>
        </w:rPr>
      </w:pPr>
      <m:oMathPara>
        <m:oMathParaPr>
          <m:jc m:val="center"/>
        </m:oMathParaPr>
        <m:oMath>
          <m:r>
            <m:rPr/>
            <w:rPr>
              <w:sz w:val="28"/>
            </w:rPr>
            <m:t xml:space="preserve">  ∇</m:t>
          </m:r>
          <m:sSub>
            <m:sSubPr>
              <m:ctrlPr>
                <w:rPr>
                  <w:i/>
                  <w:sz w:val="28"/>
                </w:rPr>
              </m:ctrlPr>
            </m:sSubPr>
            <m:e>
              <m:r>
                <m:rPr/>
                <w:rPr>
                  <w:sz w:val="28"/>
                </w:rPr>
                <m:t>θ</m:t>
              </m:r>
              <m:ctrlPr>
                <w:rPr>
                  <w:i/>
                  <w:sz w:val="28"/>
                </w:rPr>
              </m:ctrlPr>
            </m:e>
            <m:sub>
              <m:r>
                <m:rPr/>
                <w:rPr>
                  <w:sz w:val="28"/>
                </w:rPr>
                <m:t>d</m:t>
              </m:r>
              <m:ctrlPr>
                <w:rPr>
                  <w:i/>
                  <w:sz w:val="28"/>
                </w:rPr>
              </m:ctrlPr>
            </m:sub>
          </m:sSub>
          <m:f>
            <m:fPr>
              <m:ctrlPr>
                <w:rPr>
                  <w:i/>
                  <w:sz w:val="28"/>
                </w:rPr>
              </m:ctrlPr>
            </m:fPr>
            <m:num>
              <m:r>
                <m:rPr/>
                <w:rPr>
                  <w:sz w:val="28"/>
                </w:rPr>
                <m:t>1</m:t>
              </m:r>
              <m:ctrlPr>
                <w:rPr>
                  <w:i/>
                  <w:sz w:val="28"/>
                </w:rPr>
              </m:ctrlPr>
            </m:num>
            <m:den>
              <m:r>
                <m:rPr/>
                <w:rPr>
                  <w:sz w:val="28"/>
                </w:rPr>
                <m:t>m</m:t>
              </m:r>
              <m:ctrlPr>
                <w:rPr>
                  <w:i/>
                  <w:sz w:val="28"/>
                </w:rPr>
              </m:ctrlPr>
            </m:den>
          </m:f>
          <m:nary>
            <m:naryPr>
              <m:chr m:val="∑"/>
              <m:grow m:val="1"/>
              <m:limLoc m:val="undOvr"/>
              <m:ctrlPr>
                <w:rPr>
                  <w:i/>
                  <w:sz w:val="28"/>
                </w:rPr>
              </m:ctrlPr>
            </m:naryPr>
            <m:sub>
              <m:r>
                <m:rPr/>
                <w:rPr>
                  <w:sz w:val="28"/>
                </w:rPr>
                <m:t>i=1</m:t>
              </m:r>
              <m:ctrlPr>
                <w:rPr>
                  <w:i/>
                  <w:sz w:val="28"/>
                </w:rPr>
              </m:ctrlPr>
            </m:sub>
            <m:sup>
              <m:r>
                <m:rPr/>
                <w:rPr>
                  <w:sz w:val="28"/>
                </w:rPr>
                <m:t>m</m:t>
              </m:r>
              <m:ctrlPr>
                <w:rPr>
                  <w:i/>
                  <w:sz w:val="28"/>
                </w:rPr>
              </m:ctrlPr>
            </m:sup>
            <m:e>
              <m:r>
                <m:rPr>
                  <m:sty m:val="p"/>
                </m:rPr>
                <m:t>⁡</m:t>
              </m:r>
              <m:ctrlPr>
                <w:rPr>
                  <w:i/>
                  <w:sz w:val="28"/>
                </w:rPr>
              </m:ctrlPr>
            </m:e>
          </m:nary>
          <m:r>
            <m:rPr/>
            <m:t>[</m:t>
          </m:r>
          <m:r>
            <m:rPr>
              <m:sty m:val="p"/>
            </m:rPr>
            <w:rPr>
              <w:sz w:val="28"/>
            </w:rPr>
            <m:t>log</m:t>
          </m:r>
          <m:r>
            <m:rPr/>
            <m:t>⁡</m:t>
          </m:r>
          <m:r>
            <m:rPr/>
            <w:rPr>
              <w:sz w:val="28"/>
            </w:rPr>
            <m:t>D</m:t>
          </m:r>
          <m:r>
            <m:rPr/>
            <m:t>(</m:t>
          </m:r>
          <m:sSup>
            <m:sSupPr>
              <m:ctrlPr>
                <w:rPr>
                  <w:i/>
                </w:rPr>
              </m:ctrlPr>
            </m:sSupPr>
            <m:e>
              <m:r>
                <m:rPr/>
                <w:rPr>
                  <w:sz w:val="28"/>
                </w:rPr>
                <m:t>x</m:t>
              </m:r>
              <m:ctrlPr>
                <w:rPr>
                  <w:i/>
                </w:rPr>
              </m:ctrlPr>
            </m:e>
            <m:sup>
              <m:d>
                <m:dPr>
                  <m:ctrlPr>
                    <w:rPr>
                      <w:i/>
                    </w:rPr>
                  </m:ctrlPr>
                </m:dPr>
                <m:e>
                  <m:r>
                    <m:rPr/>
                    <w:rPr>
                      <w:sz w:val="28"/>
                    </w:rPr>
                    <m:t>ⅈ</m:t>
                  </m:r>
                  <m:ctrlPr>
                    <w:rPr>
                      <w:i/>
                    </w:rPr>
                  </m:ctrlPr>
                </m:e>
              </m:d>
              <m:ctrlPr>
                <w:rPr>
                  <w:i/>
                </w:rPr>
              </m:ctrlPr>
            </m:sup>
          </m:sSup>
          <m:r>
            <m:rPr/>
            <m:t xml:space="preserve"> )+</m:t>
          </m:r>
          <m:r>
            <m:rPr>
              <m:sty m:val="p"/>
            </m:rPr>
            <m:t>log</m:t>
          </m:r>
          <m:r>
            <m:rPr/>
            <m:t>(</m:t>
          </m:r>
          <m:r>
            <m:rPr>
              <m:sty m:val="p"/>
            </m:rPr>
            <m:t>1−</m:t>
          </m:r>
          <m:r>
            <m:rPr/>
            <w:rPr>
              <w:sz w:val="28"/>
            </w:rPr>
            <m:t>D</m:t>
          </m:r>
          <m:r>
            <m:rPr/>
            <m:t>(</m:t>
          </m:r>
          <m:r>
            <m:rPr/>
            <w:rPr>
              <w:sz w:val="28"/>
            </w:rPr>
            <m:t>G−</m:t>
          </m:r>
          <m:sSup>
            <m:sSupPr>
              <m:ctrlPr>
                <w:rPr>
                  <w:i/>
                </w:rPr>
              </m:ctrlPr>
            </m:sSupPr>
            <m:e>
              <m:r>
                <m:rPr/>
                <w:rPr>
                  <w:sz w:val="28"/>
                </w:rPr>
                <m:t>2</m:t>
              </m:r>
              <m:ctrlPr>
                <w:rPr>
                  <w:i/>
                </w:rPr>
              </m:ctrlPr>
            </m:e>
            <m:sup>
              <m:d>
                <m:dPr>
                  <m:ctrlPr>
                    <w:rPr>
                      <w:i/>
                    </w:rPr>
                  </m:ctrlPr>
                </m:dPr>
                <m:e>
                  <m:r>
                    <m:rPr/>
                    <w:rPr>
                      <w:sz w:val="28"/>
                    </w:rPr>
                    <m:t>ⅈ</m:t>
                  </m:r>
                  <m:ctrlPr>
                    <w:rPr>
                      <w:i/>
                    </w:rPr>
                  </m:ctrlPr>
                </m:e>
              </m:d>
              <m:ctrlPr>
                <w:rPr>
                  <w:i/>
                </w:rPr>
              </m:ctrlPr>
            </m:sup>
          </m:sSup>
          <m:r>
            <m:rPr/>
            <m:t>))</m:t>
          </m:r>
        </m:oMath>
      </m:oMathPara>
    </w:p>
    <w:p>
      <w:pPr>
        <w:pStyle w:val="36"/>
        <w:jc w:val="center"/>
        <w:rPr>
          <w:rFonts w:eastAsiaTheme="minorEastAsia"/>
        </w:rPr>
      </w:pPr>
      <m:oMathPara>
        <m:oMathParaPr>
          <m:jc m:val="center"/>
        </m:oMathParaPr>
        <m:oMath>
          <m:r>
            <m:rPr/>
            <w:rPr>
              <w:sz w:val="28"/>
            </w:rPr>
            <m:t>∇</m:t>
          </m:r>
          <m:sSub>
            <m:sSubPr>
              <m:ctrlPr>
                <w:rPr>
                  <w:i/>
                  <w:sz w:val="28"/>
                </w:rPr>
              </m:ctrlPr>
            </m:sSubPr>
            <m:e>
              <m:r>
                <m:rPr/>
                <w:rPr>
                  <w:sz w:val="28"/>
                </w:rPr>
                <m:t>θ</m:t>
              </m:r>
              <m:ctrlPr>
                <w:rPr>
                  <w:i/>
                  <w:sz w:val="28"/>
                </w:rPr>
              </m:ctrlPr>
            </m:e>
            <m:sub>
              <m:r>
                <m:rPr/>
                <m:t>g</m:t>
              </m:r>
              <m:ctrlPr>
                <w:rPr>
                  <w:i/>
                  <w:sz w:val="28"/>
                </w:rPr>
              </m:ctrlPr>
            </m:sub>
          </m:sSub>
          <m:f>
            <w:bookmarkStart w:id="182" w:name="_Hlk103028826"/>
            <m:fPr>
              <m:ctrlPr>
                <w:rPr>
                  <w:i/>
                  <w:sz w:val="28"/>
                </w:rPr>
              </m:ctrlPr>
            </m:fPr>
            <m:num>
              <m:r>
                <m:rPr/>
                <w:rPr>
                  <w:sz w:val="28"/>
                </w:rPr>
                <m:t>1</m:t>
              </m:r>
              <m:ctrlPr>
                <w:rPr>
                  <w:i/>
                  <w:sz w:val="28"/>
                </w:rPr>
              </m:ctrlPr>
            </m:num>
            <m:den>
              <m:r>
                <m:rPr/>
                <w:rPr>
                  <w:sz w:val="28"/>
                </w:rPr>
                <m:t>m</m:t>
              </m:r>
              <m:ctrlPr>
                <w:rPr>
                  <w:i/>
                  <w:sz w:val="28"/>
                </w:rPr>
              </m:ctrlPr>
            </m:den>
          </m:f>
          <m:nary>
            <m:naryPr>
              <m:chr m:val="∑"/>
              <m:grow m:val="1"/>
              <m:limLoc m:val="undOvr"/>
              <m:ctrlPr>
                <w:rPr>
                  <w:i/>
                  <w:sz w:val="28"/>
                </w:rPr>
              </m:ctrlPr>
            </m:naryPr>
            <m:sub>
              <m:r>
                <m:rPr/>
                <w:rPr>
                  <w:sz w:val="28"/>
                </w:rPr>
                <m:t>i=1</m:t>
              </m:r>
              <m:ctrlPr>
                <w:rPr>
                  <w:i/>
                  <w:sz w:val="28"/>
                </w:rPr>
              </m:ctrlPr>
            </m:sub>
            <m:sup>
              <m:r>
                <m:rPr/>
                <w:rPr>
                  <w:sz w:val="28"/>
                </w:rPr>
                <m:t>m</m:t>
              </m:r>
              <m:ctrlPr>
                <w:rPr>
                  <w:i/>
                  <w:sz w:val="28"/>
                </w:rPr>
              </m:ctrlPr>
            </m:sup>
            <m:e>
              <m:r>
                <m:rPr>
                  <m:sty m:val="p"/>
                </m:rPr>
                <m:t>⁡</m:t>
              </m:r>
              <m:ctrlPr>
                <w:rPr>
                  <w:i/>
                  <w:sz w:val="28"/>
                </w:rPr>
              </m:ctrlPr>
              <w:bookmarkEnd w:id="182"/>
            </m:e>
          </m:nary>
          <m:r>
            <m:rPr>
              <m:sty m:val="p"/>
            </m:rPr>
            <m:t>log</m:t>
          </m:r>
          <m:r>
            <m:rPr/>
            <m:t>(</m:t>
          </m:r>
          <m:r>
            <m:rPr>
              <m:sty m:val="p"/>
            </m:rPr>
            <m:t>1−</m:t>
          </m:r>
          <m:r>
            <m:rPr/>
            <w:rPr>
              <w:sz w:val="28"/>
            </w:rPr>
            <m:t>D</m:t>
          </m:r>
          <m:r>
            <m:rPr/>
            <m:t>(</m:t>
          </m:r>
          <m:r>
            <m:rPr/>
            <w:rPr>
              <w:sz w:val="28"/>
            </w:rPr>
            <m:t>G−</m:t>
          </m:r>
          <m:sSup>
            <m:sSupPr>
              <m:ctrlPr>
                <w:rPr>
                  <w:i/>
                </w:rPr>
              </m:ctrlPr>
            </m:sSupPr>
            <m:e>
              <m:r>
                <m:rPr/>
                <w:rPr>
                  <w:sz w:val="28"/>
                </w:rPr>
                <m:t>2</m:t>
              </m:r>
              <m:ctrlPr>
                <w:rPr>
                  <w:i/>
                </w:rPr>
              </m:ctrlPr>
            </m:e>
            <m:sup>
              <m:d>
                <m:dPr>
                  <m:ctrlPr>
                    <w:rPr>
                      <w:i/>
                    </w:rPr>
                  </m:ctrlPr>
                </m:dPr>
                <m:e>
                  <m:r>
                    <m:rPr/>
                    <w:rPr>
                      <w:sz w:val="28"/>
                    </w:rPr>
                    <m:t>ⅈ</m:t>
                  </m:r>
                  <m:ctrlPr>
                    <w:rPr>
                      <w:i/>
                    </w:rPr>
                  </m:ctrlPr>
                </m:e>
              </m:d>
              <m:ctrlPr>
                <w:rPr>
                  <w:i/>
                </w:rPr>
              </m:ctrlPr>
            </m:sup>
          </m:sSup>
          <m:r>
            <m:rPr/>
            <m:t xml:space="preserve"> ))    </m:t>
          </m:r>
          <m:r>
            <m:rPr>
              <m:sty m:val="p"/>
            </m:rPr>
            <w:rPr>
              <w:rFonts w:hint="eastAsia" w:eastAsia="宋体" w:cs="宋体"/>
            </w:rPr>
            <m:t>（公式</m:t>
          </m:r>
          <m:r>
            <m:rPr>
              <m:sty m:val="p"/>
            </m:rPr>
            <m:t>4.1</m:t>
          </m:r>
          <m:r>
            <m:rPr>
              <m:sty m:val="p"/>
            </m:rPr>
            <w:rPr>
              <w:rFonts w:hint="eastAsia" w:eastAsia="宋体" w:cs="宋体"/>
            </w:rPr>
            <m:t>）</m:t>
          </m:r>
        </m:oMath>
      </m:oMathPara>
    </w:p>
    <w:p>
      <w:pPr>
        <w:ind w:firstLine="480"/>
      </w:pPr>
      <w:r>
        <w:rPr>
          <w:rFonts w:hint="eastAsia"/>
        </w:rPr>
        <w:t>通过不断反复的训练，这时的生成器便可以通过机器创造用来生成大量的新图片用于扩充数据集。</w:t>
      </w:r>
    </w:p>
    <w:p>
      <w:pPr>
        <w:pStyle w:val="4"/>
        <w:numPr>
          <w:ilvl w:val="2"/>
          <w:numId w:val="2"/>
        </w:numPr>
        <w:spacing w:before="156" w:after="156"/>
      </w:pPr>
      <w:bookmarkStart w:id="183" w:name="_Toc103173258"/>
      <w:bookmarkStart w:id="184" w:name="_Toc103173994"/>
      <w:bookmarkStart w:id="185" w:name="_Toc103173356"/>
      <w:bookmarkStart w:id="186" w:name="_Toc103173925"/>
      <w:bookmarkStart w:id="187" w:name="_Toc103782731"/>
      <w:bookmarkStart w:id="188" w:name="_Toc103176808"/>
      <w:r>
        <w:rPr>
          <w:rFonts w:hint="eastAsia"/>
        </w:rPr>
        <w:t>DCGAN生成舌象图片</w:t>
      </w:r>
      <w:bookmarkEnd w:id="183"/>
      <w:bookmarkEnd w:id="184"/>
      <w:bookmarkEnd w:id="185"/>
      <w:bookmarkEnd w:id="186"/>
      <w:bookmarkEnd w:id="187"/>
      <w:bookmarkEnd w:id="188"/>
    </w:p>
    <w:p>
      <w:pPr>
        <w:ind w:firstLine="480"/>
      </w:pPr>
      <w:r>
        <w:rPr>
          <w:rFonts w:hint="eastAsia"/>
        </w:rPr>
        <w:t>本课题中使用的生成对抗网络是DCGAN，即通过深度卷积生成对抗网络，是生成对抗网络的一个改进的模式。和之前的GAN网络一样，DCGAN把卷积操作的思路带入到生成对抗网络当中做无监督的学习训练，通过使用卷积计算网络对图像特征的强大获取能力，使得网络的学生对图像特征的学习能力有了更进一步的提高。</w:t>
      </w:r>
    </w:p>
    <w:p>
      <w:pPr>
        <w:ind w:firstLine="480"/>
      </w:pPr>
      <w:r>
        <w:rPr>
          <w:rFonts w:hint="eastAsia"/>
        </w:rPr>
        <w:t>本课题所使用的DCGAN网络同样包含生成网络和判别网络，但不同的是生成网络中使用反褶积方法扩大噪声数据维度，判别网络中的空间池化被褶积步长所取代，网络整体通过褶积层连接输入和输出层。</w:t>
      </w:r>
    </w:p>
    <w:p>
      <w:pPr>
        <w:ind w:firstLine="480"/>
      </w:pPr>
      <w:r>
        <w:rPr>
          <w:rFonts w:hint="eastAsia"/>
        </w:rPr>
        <w:t>生成网络使用了四层反卷积算法的结构,输入初始噪声的通道维度为1</w:t>
      </w:r>
      <w:r>
        <w:t>00</w:t>
      </w:r>
      <w:r>
        <w:rPr>
          <w:rFonts w:hint="eastAsia"/>
        </w:rPr>
        <w:t>，在经过四层反卷积算法上的采样扩大后可以输出64*64,3通道的图像。除输出层采用tanh激活函数外，其他层次都使用了ReLU激活函数</w:t>
      </w:r>
      <w:r>
        <w:rPr>
          <w:vertAlign w:val="superscript"/>
        </w:rPr>
        <w:fldChar w:fldCharType="begin"/>
      </w:r>
      <w:r>
        <w:rPr>
          <w:vertAlign w:val="superscript"/>
        </w:rPr>
        <w:instrText xml:space="preserve"> </w:instrText>
      </w:r>
      <w:r>
        <w:rPr>
          <w:rFonts w:hint="eastAsia"/>
          <w:vertAlign w:val="superscript"/>
        </w:rPr>
        <w:instrText xml:space="preserve">REF _Ref103160653 \r \h</w:instrText>
      </w:r>
      <w:r>
        <w:rPr>
          <w:vertAlign w:val="superscript"/>
        </w:rPr>
        <w:instrText xml:space="preserve">  \* MERGEFORMAT </w:instrText>
      </w:r>
      <w:r>
        <w:rPr>
          <w:vertAlign w:val="superscript"/>
        </w:rPr>
        <w:fldChar w:fldCharType="separate"/>
      </w:r>
      <w:r>
        <w:rPr>
          <w:vertAlign w:val="superscript"/>
        </w:rPr>
        <w:t>[7]</w:t>
      </w:r>
      <w:r>
        <w:rPr>
          <w:vertAlign w:val="superscript"/>
        </w:rPr>
        <w:fldChar w:fldCharType="end"/>
      </w:r>
      <w:r>
        <w:rPr>
          <w:rFonts w:hint="eastAsia"/>
        </w:rPr>
        <w:t>。网络的具体构造如图</w:t>
      </w:r>
      <w:r>
        <w:t>4.3</w:t>
      </w:r>
      <w:r>
        <w:rPr>
          <w:rFonts w:hint="eastAsia"/>
        </w:rPr>
        <w:t>和表</w:t>
      </w:r>
      <w:r>
        <w:t>4.</w:t>
      </w:r>
      <w:r>
        <w:rPr>
          <w:rFonts w:hint="eastAsia"/>
        </w:rPr>
        <w:t>1所给出。</w:t>
      </w:r>
    </w:p>
    <w:p>
      <w:pPr>
        <w:pStyle w:val="34"/>
      </w:pPr>
      <w:r>
        <w:drawing>
          <wp:inline distT="0" distB="0" distL="0" distR="0">
            <wp:extent cx="5225415" cy="15525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72" cy="1567121"/>
                    </a:xfrm>
                    <a:prstGeom prst="rect">
                      <a:avLst/>
                    </a:prstGeom>
                  </pic:spPr>
                </pic:pic>
              </a:graphicData>
            </a:graphic>
          </wp:inline>
        </w:drawing>
      </w:r>
    </w:p>
    <w:tbl>
      <w:tblPr>
        <w:tblStyle w:val="14"/>
        <w:tblpPr w:leftFromText="180" w:rightFromText="180" w:vertAnchor="text" w:horzAnchor="margin" w:tblpY="4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9"/>
        <w:gridCol w:w="1640"/>
        <w:gridCol w:w="1559"/>
        <w:gridCol w:w="1632"/>
        <w:gridCol w:w="1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1899" w:type="dxa"/>
            <w:shd w:val="clear" w:color="auto" w:fill="auto"/>
          </w:tcPr>
          <w:p>
            <w:pPr>
              <w:jc w:val="center"/>
              <w:rPr>
                <w:rFonts w:cs="Times New Roman"/>
                <w:b/>
                <w:bCs/>
                <w:sz w:val="21"/>
                <w:szCs w:val="21"/>
              </w:rPr>
            </w:pPr>
            <w:r>
              <w:rPr>
                <w:rFonts w:hint="eastAsia" w:cs="Times New Roman"/>
                <w:b/>
                <w:bCs/>
                <w:sz w:val="21"/>
                <w:szCs w:val="21"/>
              </w:rPr>
              <w:t>生成网络卷积层</w:t>
            </w:r>
          </w:p>
        </w:tc>
        <w:tc>
          <w:tcPr>
            <w:tcW w:w="1640" w:type="dxa"/>
          </w:tcPr>
          <w:p>
            <w:pPr>
              <w:jc w:val="center"/>
              <w:rPr>
                <w:rFonts w:cs="Times New Roman"/>
                <w:b/>
                <w:bCs/>
                <w:sz w:val="21"/>
                <w:szCs w:val="21"/>
              </w:rPr>
            </w:pPr>
            <w:r>
              <w:rPr>
                <w:rFonts w:hint="eastAsia" w:cs="Times New Roman"/>
                <w:b/>
                <w:bCs/>
                <w:sz w:val="21"/>
                <w:szCs w:val="21"/>
              </w:rPr>
              <w:t>输入分辨率</w:t>
            </w:r>
          </w:p>
        </w:tc>
        <w:tc>
          <w:tcPr>
            <w:tcW w:w="1559" w:type="dxa"/>
            <w:shd w:val="clear" w:color="auto" w:fill="auto"/>
          </w:tcPr>
          <w:p>
            <w:pPr>
              <w:jc w:val="center"/>
              <w:rPr>
                <w:rFonts w:cs="Times New Roman"/>
                <w:b/>
                <w:bCs/>
                <w:sz w:val="21"/>
                <w:szCs w:val="21"/>
              </w:rPr>
            </w:pPr>
            <w:r>
              <w:rPr>
                <w:rFonts w:hint="eastAsia" w:cs="Times New Roman"/>
                <w:b/>
                <w:bCs/>
                <w:sz w:val="21"/>
                <w:szCs w:val="21"/>
              </w:rPr>
              <w:t>输出分辨率</w:t>
            </w:r>
          </w:p>
        </w:tc>
        <w:tc>
          <w:tcPr>
            <w:tcW w:w="1632" w:type="dxa"/>
          </w:tcPr>
          <w:p>
            <w:pPr>
              <w:jc w:val="center"/>
              <w:rPr>
                <w:rFonts w:cs="Times New Roman"/>
                <w:b/>
                <w:bCs/>
                <w:sz w:val="21"/>
                <w:szCs w:val="21"/>
              </w:rPr>
            </w:pPr>
            <w:r>
              <w:rPr>
                <w:rFonts w:hint="eastAsia" w:cs="Times New Roman"/>
                <w:b/>
                <w:bCs/>
                <w:sz w:val="21"/>
                <w:szCs w:val="21"/>
              </w:rPr>
              <w:t>输入通道数</w:t>
            </w:r>
          </w:p>
        </w:tc>
        <w:tc>
          <w:tcPr>
            <w:tcW w:w="1566" w:type="dxa"/>
            <w:shd w:val="clear" w:color="auto" w:fill="auto"/>
          </w:tcPr>
          <w:p>
            <w:pPr>
              <w:jc w:val="center"/>
              <w:rPr>
                <w:rFonts w:cs="Times New Roman"/>
                <w:b/>
                <w:bCs/>
                <w:sz w:val="21"/>
                <w:szCs w:val="21"/>
              </w:rPr>
            </w:pPr>
            <w:r>
              <w:rPr>
                <w:rFonts w:hint="eastAsia" w:cs="Times New Roman"/>
                <w:b/>
                <w:bCs/>
                <w:sz w:val="21"/>
                <w:szCs w:val="21"/>
              </w:rPr>
              <w:t>输出通道数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1899" w:type="dxa"/>
            <w:shd w:val="clear" w:color="auto" w:fill="auto"/>
          </w:tcPr>
          <w:p>
            <w:pPr>
              <w:jc w:val="center"/>
              <w:rPr>
                <w:rFonts w:cs="Times New Roman"/>
                <w:sz w:val="21"/>
                <w:szCs w:val="21"/>
              </w:rPr>
            </w:pPr>
            <w:r>
              <w:rPr>
                <w:rFonts w:cs="Times New Roman"/>
                <w:sz w:val="21"/>
                <w:szCs w:val="21"/>
              </w:rPr>
              <w:t>deconv1</w:t>
            </w:r>
          </w:p>
        </w:tc>
        <w:tc>
          <w:tcPr>
            <w:tcW w:w="1640" w:type="dxa"/>
          </w:tcPr>
          <w:p>
            <w:pPr>
              <w:jc w:val="center"/>
              <w:rPr>
                <w:rFonts w:cs="Times New Roman"/>
                <w:sz w:val="21"/>
                <w:szCs w:val="21"/>
              </w:rPr>
            </w:pPr>
            <w:r>
              <w:rPr>
                <w:rFonts w:hint="eastAsia" w:cs="Times New Roman"/>
                <w:sz w:val="21"/>
                <w:szCs w:val="21"/>
              </w:rPr>
              <w:t>4*4</w:t>
            </w:r>
          </w:p>
        </w:tc>
        <w:tc>
          <w:tcPr>
            <w:tcW w:w="1559" w:type="dxa"/>
            <w:shd w:val="clear" w:color="auto" w:fill="auto"/>
          </w:tcPr>
          <w:p>
            <w:pPr>
              <w:jc w:val="center"/>
              <w:rPr>
                <w:rFonts w:cs="Times New Roman"/>
                <w:sz w:val="21"/>
                <w:szCs w:val="21"/>
              </w:rPr>
            </w:pPr>
            <w:r>
              <w:rPr>
                <w:rFonts w:hint="eastAsia" w:cs="Times New Roman"/>
                <w:sz w:val="21"/>
                <w:szCs w:val="21"/>
              </w:rPr>
              <w:t>8*</w:t>
            </w:r>
            <w:r>
              <w:rPr>
                <w:rFonts w:cs="Times New Roman"/>
                <w:sz w:val="21"/>
                <w:szCs w:val="21"/>
              </w:rPr>
              <w:t>8</w:t>
            </w:r>
          </w:p>
        </w:tc>
        <w:tc>
          <w:tcPr>
            <w:tcW w:w="1632" w:type="dxa"/>
          </w:tcPr>
          <w:p>
            <w:pPr>
              <w:jc w:val="center"/>
              <w:rPr>
                <w:rFonts w:cs="Times New Roman"/>
                <w:sz w:val="21"/>
                <w:szCs w:val="21"/>
              </w:rPr>
            </w:pPr>
            <w:r>
              <w:rPr>
                <w:rFonts w:hint="eastAsia" w:cs="Times New Roman"/>
                <w:sz w:val="21"/>
                <w:szCs w:val="21"/>
              </w:rPr>
              <w:t>1</w:t>
            </w:r>
            <w:r>
              <w:rPr>
                <w:rFonts w:cs="Times New Roman"/>
                <w:sz w:val="21"/>
                <w:szCs w:val="21"/>
              </w:rPr>
              <w:t>024</w:t>
            </w:r>
          </w:p>
        </w:tc>
        <w:tc>
          <w:tcPr>
            <w:tcW w:w="1566" w:type="dxa"/>
            <w:shd w:val="clear" w:color="auto" w:fill="auto"/>
          </w:tcPr>
          <w:p>
            <w:pPr>
              <w:jc w:val="center"/>
              <w:rPr>
                <w:rFonts w:cs="Times New Roman"/>
                <w:sz w:val="21"/>
                <w:szCs w:val="21"/>
              </w:rPr>
            </w:pPr>
            <w:r>
              <w:rPr>
                <w:rFonts w:hint="eastAsia" w:cs="Times New Roman"/>
                <w:sz w:val="21"/>
                <w:szCs w:val="21"/>
              </w:rPr>
              <w:t>5</w:t>
            </w:r>
            <w:r>
              <w:rPr>
                <w:rFonts w:cs="Times New Roman"/>
                <w:sz w:val="21"/>
                <w:szCs w:val="21"/>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1899" w:type="dxa"/>
            <w:shd w:val="clear" w:color="auto" w:fill="auto"/>
          </w:tcPr>
          <w:p>
            <w:pPr>
              <w:jc w:val="center"/>
              <w:rPr>
                <w:rFonts w:cs="Times New Roman"/>
                <w:sz w:val="21"/>
                <w:szCs w:val="21"/>
              </w:rPr>
            </w:pPr>
            <w:r>
              <w:rPr>
                <w:rFonts w:cs="Times New Roman"/>
                <w:sz w:val="21"/>
                <w:szCs w:val="21"/>
              </w:rPr>
              <w:t>deconv2</w:t>
            </w:r>
          </w:p>
        </w:tc>
        <w:tc>
          <w:tcPr>
            <w:tcW w:w="1640" w:type="dxa"/>
          </w:tcPr>
          <w:p>
            <w:pPr>
              <w:jc w:val="center"/>
              <w:rPr>
                <w:rFonts w:cs="Times New Roman"/>
                <w:sz w:val="21"/>
                <w:szCs w:val="21"/>
              </w:rPr>
            </w:pPr>
            <w:r>
              <w:rPr>
                <w:rFonts w:hint="eastAsia" w:cs="Times New Roman"/>
                <w:sz w:val="21"/>
                <w:szCs w:val="21"/>
              </w:rPr>
              <w:t>8*</w:t>
            </w:r>
            <w:r>
              <w:rPr>
                <w:rFonts w:cs="Times New Roman"/>
                <w:sz w:val="21"/>
                <w:szCs w:val="21"/>
              </w:rPr>
              <w:t>8</w:t>
            </w:r>
          </w:p>
        </w:tc>
        <w:tc>
          <w:tcPr>
            <w:tcW w:w="1559" w:type="dxa"/>
            <w:shd w:val="clear" w:color="auto" w:fill="auto"/>
          </w:tcPr>
          <w:p>
            <w:pPr>
              <w:jc w:val="center"/>
              <w:rPr>
                <w:rFonts w:cs="Times New Roman"/>
                <w:sz w:val="21"/>
                <w:szCs w:val="21"/>
              </w:rPr>
            </w:pPr>
            <w:r>
              <w:rPr>
                <w:rFonts w:hint="eastAsia" w:cs="Times New Roman"/>
                <w:sz w:val="21"/>
                <w:szCs w:val="21"/>
              </w:rPr>
              <w:t>1</w:t>
            </w:r>
            <w:r>
              <w:rPr>
                <w:rFonts w:cs="Times New Roman"/>
                <w:sz w:val="21"/>
                <w:szCs w:val="21"/>
              </w:rPr>
              <w:t>6</w:t>
            </w:r>
            <w:r>
              <w:rPr>
                <w:rFonts w:hint="eastAsia" w:cs="Times New Roman"/>
                <w:sz w:val="21"/>
                <w:szCs w:val="21"/>
              </w:rPr>
              <w:t>*</w:t>
            </w:r>
            <w:r>
              <w:rPr>
                <w:rFonts w:cs="Times New Roman"/>
                <w:sz w:val="21"/>
                <w:szCs w:val="21"/>
              </w:rPr>
              <w:t>16</w:t>
            </w:r>
          </w:p>
        </w:tc>
        <w:tc>
          <w:tcPr>
            <w:tcW w:w="1632" w:type="dxa"/>
          </w:tcPr>
          <w:p>
            <w:pPr>
              <w:jc w:val="center"/>
              <w:rPr>
                <w:rFonts w:cs="Times New Roman"/>
                <w:sz w:val="21"/>
                <w:szCs w:val="21"/>
              </w:rPr>
            </w:pPr>
            <w:r>
              <w:rPr>
                <w:rFonts w:hint="eastAsia" w:cs="Times New Roman"/>
                <w:sz w:val="21"/>
                <w:szCs w:val="21"/>
              </w:rPr>
              <w:t>5</w:t>
            </w:r>
            <w:r>
              <w:rPr>
                <w:rFonts w:cs="Times New Roman"/>
                <w:sz w:val="21"/>
                <w:szCs w:val="21"/>
              </w:rPr>
              <w:t>12</w:t>
            </w:r>
          </w:p>
        </w:tc>
        <w:tc>
          <w:tcPr>
            <w:tcW w:w="1566" w:type="dxa"/>
            <w:shd w:val="clear" w:color="auto" w:fill="auto"/>
          </w:tcPr>
          <w:p>
            <w:pPr>
              <w:jc w:val="center"/>
              <w:rPr>
                <w:rFonts w:cs="Times New Roman"/>
                <w:sz w:val="21"/>
                <w:szCs w:val="21"/>
              </w:rPr>
            </w:pPr>
            <w:r>
              <w:rPr>
                <w:rFonts w:hint="eastAsia" w:cs="Times New Roman"/>
                <w:sz w:val="21"/>
                <w:szCs w:val="21"/>
              </w:rPr>
              <w:t>2</w:t>
            </w:r>
            <w:r>
              <w:rPr>
                <w:rFonts w:cs="Times New Roman"/>
                <w:sz w:val="21"/>
                <w:szCs w:val="21"/>
              </w:rPr>
              <w:t>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1899" w:type="dxa"/>
            <w:shd w:val="clear" w:color="auto" w:fill="auto"/>
          </w:tcPr>
          <w:p>
            <w:pPr>
              <w:jc w:val="center"/>
              <w:rPr>
                <w:rFonts w:cs="Times New Roman"/>
                <w:sz w:val="21"/>
                <w:szCs w:val="21"/>
              </w:rPr>
            </w:pPr>
            <w:r>
              <w:rPr>
                <w:rFonts w:cs="Times New Roman"/>
                <w:sz w:val="21"/>
                <w:szCs w:val="21"/>
              </w:rPr>
              <w:t>deconv3</w:t>
            </w:r>
          </w:p>
        </w:tc>
        <w:tc>
          <w:tcPr>
            <w:tcW w:w="1640" w:type="dxa"/>
          </w:tcPr>
          <w:p>
            <w:pPr>
              <w:jc w:val="center"/>
              <w:rPr>
                <w:rFonts w:cs="Times New Roman"/>
                <w:sz w:val="21"/>
                <w:szCs w:val="21"/>
              </w:rPr>
            </w:pPr>
            <w:r>
              <w:rPr>
                <w:rFonts w:hint="eastAsia" w:cs="Times New Roman"/>
                <w:sz w:val="21"/>
                <w:szCs w:val="21"/>
              </w:rPr>
              <w:t>1</w:t>
            </w:r>
            <w:r>
              <w:rPr>
                <w:rFonts w:cs="Times New Roman"/>
                <w:sz w:val="21"/>
                <w:szCs w:val="21"/>
              </w:rPr>
              <w:t>6</w:t>
            </w:r>
            <w:r>
              <w:rPr>
                <w:rFonts w:hint="eastAsia" w:cs="Times New Roman"/>
                <w:sz w:val="21"/>
                <w:szCs w:val="21"/>
              </w:rPr>
              <w:t>*</w:t>
            </w:r>
            <w:r>
              <w:rPr>
                <w:rFonts w:cs="Times New Roman"/>
                <w:sz w:val="21"/>
                <w:szCs w:val="21"/>
              </w:rPr>
              <w:t>16</w:t>
            </w:r>
          </w:p>
        </w:tc>
        <w:tc>
          <w:tcPr>
            <w:tcW w:w="1559" w:type="dxa"/>
            <w:shd w:val="clear" w:color="auto" w:fill="auto"/>
          </w:tcPr>
          <w:p>
            <w:pPr>
              <w:jc w:val="center"/>
              <w:rPr>
                <w:rFonts w:cs="Times New Roman"/>
                <w:sz w:val="21"/>
                <w:szCs w:val="21"/>
              </w:rPr>
            </w:pPr>
            <w:r>
              <w:rPr>
                <w:rFonts w:hint="eastAsia" w:cs="Times New Roman"/>
                <w:sz w:val="21"/>
                <w:szCs w:val="21"/>
              </w:rPr>
              <w:t>3</w:t>
            </w:r>
            <w:r>
              <w:rPr>
                <w:rFonts w:cs="Times New Roman"/>
                <w:sz w:val="21"/>
                <w:szCs w:val="21"/>
              </w:rPr>
              <w:t>2</w:t>
            </w:r>
            <w:r>
              <w:rPr>
                <w:rFonts w:hint="eastAsia" w:cs="Times New Roman"/>
                <w:sz w:val="21"/>
                <w:szCs w:val="21"/>
              </w:rPr>
              <w:t>*</w:t>
            </w:r>
            <w:r>
              <w:rPr>
                <w:rFonts w:cs="Times New Roman"/>
                <w:sz w:val="21"/>
                <w:szCs w:val="21"/>
              </w:rPr>
              <w:t>32</w:t>
            </w:r>
          </w:p>
        </w:tc>
        <w:tc>
          <w:tcPr>
            <w:tcW w:w="1632" w:type="dxa"/>
          </w:tcPr>
          <w:p>
            <w:pPr>
              <w:jc w:val="center"/>
              <w:rPr>
                <w:rFonts w:cs="Times New Roman"/>
                <w:sz w:val="21"/>
                <w:szCs w:val="21"/>
              </w:rPr>
            </w:pPr>
            <w:r>
              <w:rPr>
                <w:rFonts w:hint="eastAsia" w:cs="Times New Roman"/>
                <w:sz w:val="21"/>
                <w:szCs w:val="21"/>
              </w:rPr>
              <w:t>2</w:t>
            </w:r>
            <w:r>
              <w:rPr>
                <w:rFonts w:cs="Times New Roman"/>
                <w:sz w:val="21"/>
                <w:szCs w:val="21"/>
              </w:rPr>
              <w:t>56</w:t>
            </w:r>
          </w:p>
        </w:tc>
        <w:tc>
          <w:tcPr>
            <w:tcW w:w="1566" w:type="dxa"/>
            <w:shd w:val="clear" w:color="auto" w:fill="auto"/>
          </w:tcPr>
          <w:p>
            <w:pPr>
              <w:jc w:val="center"/>
              <w:rPr>
                <w:rFonts w:cs="Times New Roman"/>
                <w:sz w:val="21"/>
                <w:szCs w:val="21"/>
              </w:rPr>
            </w:pPr>
            <w:r>
              <w:rPr>
                <w:rFonts w:hint="eastAsia" w:cs="Times New Roman"/>
                <w:sz w:val="21"/>
                <w:szCs w:val="21"/>
              </w:rPr>
              <w:t>1</w:t>
            </w:r>
            <w:r>
              <w:rPr>
                <w:rFonts w:cs="Times New Roman"/>
                <w:sz w:val="21"/>
                <w:szCs w:val="21"/>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899" w:type="dxa"/>
            <w:shd w:val="clear" w:color="auto" w:fill="auto"/>
          </w:tcPr>
          <w:p>
            <w:pPr>
              <w:jc w:val="center"/>
              <w:rPr>
                <w:rFonts w:cs="Times New Roman"/>
                <w:sz w:val="21"/>
                <w:szCs w:val="21"/>
              </w:rPr>
            </w:pPr>
            <w:r>
              <w:rPr>
                <w:rFonts w:hint="eastAsia" w:cs="Times New Roman"/>
                <w:sz w:val="21"/>
                <w:szCs w:val="21"/>
              </w:rPr>
              <w:t>d</w:t>
            </w:r>
            <w:r>
              <w:rPr>
                <w:rFonts w:cs="Times New Roman"/>
                <w:sz w:val="21"/>
                <w:szCs w:val="21"/>
              </w:rPr>
              <w:t>econv4</w:t>
            </w:r>
          </w:p>
        </w:tc>
        <w:tc>
          <w:tcPr>
            <w:tcW w:w="1640" w:type="dxa"/>
          </w:tcPr>
          <w:p>
            <w:pPr>
              <w:jc w:val="center"/>
              <w:rPr>
                <w:rFonts w:cs="Times New Roman"/>
                <w:sz w:val="21"/>
                <w:szCs w:val="21"/>
              </w:rPr>
            </w:pPr>
            <w:r>
              <w:rPr>
                <w:rFonts w:hint="eastAsia" w:cs="Times New Roman"/>
                <w:sz w:val="21"/>
                <w:szCs w:val="21"/>
              </w:rPr>
              <w:t>3</w:t>
            </w:r>
            <w:r>
              <w:rPr>
                <w:rFonts w:cs="Times New Roman"/>
                <w:sz w:val="21"/>
                <w:szCs w:val="21"/>
              </w:rPr>
              <w:t>2</w:t>
            </w:r>
            <w:r>
              <w:rPr>
                <w:rFonts w:hint="eastAsia" w:cs="Times New Roman"/>
                <w:sz w:val="21"/>
                <w:szCs w:val="21"/>
              </w:rPr>
              <w:t>*</w:t>
            </w:r>
            <w:r>
              <w:rPr>
                <w:rFonts w:cs="Times New Roman"/>
                <w:sz w:val="21"/>
                <w:szCs w:val="21"/>
              </w:rPr>
              <w:t>32</w:t>
            </w:r>
          </w:p>
        </w:tc>
        <w:tc>
          <w:tcPr>
            <w:tcW w:w="1559" w:type="dxa"/>
            <w:shd w:val="clear" w:color="auto" w:fill="auto"/>
          </w:tcPr>
          <w:p>
            <w:pPr>
              <w:jc w:val="center"/>
              <w:rPr>
                <w:rFonts w:cs="Times New Roman"/>
                <w:sz w:val="21"/>
                <w:szCs w:val="21"/>
              </w:rPr>
            </w:pPr>
            <w:r>
              <w:rPr>
                <w:rFonts w:hint="eastAsia" w:cs="Times New Roman"/>
                <w:sz w:val="21"/>
                <w:szCs w:val="21"/>
              </w:rPr>
              <w:t>6</w:t>
            </w:r>
            <w:r>
              <w:rPr>
                <w:rFonts w:cs="Times New Roman"/>
                <w:sz w:val="21"/>
                <w:szCs w:val="21"/>
              </w:rPr>
              <w:t>4</w:t>
            </w:r>
            <w:r>
              <w:rPr>
                <w:rFonts w:hint="eastAsia" w:cs="Times New Roman"/>
                <w:sz w:val="21"/>
                <w:szCs w:val="21"/>
              </w:rPr>
              <w:t>*</w:t>
            </w:r>
            <w:r>
              <w:rPr>
                <w:rFonts w:cs="Times New Roman"/>
                <w:sz w:val="21"/>
                <w:szCs w:val="21"/>
              </w:rPr>
              <w:t>64</w:t>
            </w:r>
          </w:p>
        </w:tc>
        <w:tc>
          <w:tcPr>
            <w:tcW w:w="1632" w:type="dxa"/>
          </w:tcPr>
          <w:p>
            <w:pPr>
              <w:jc w:val="center"/>
              <w:rPr>
                <w:rFonts w:cs="Times New Roman"/>
                <w:sz w:val="21"/>
                <w:szCs w:val="21"/>
              </w:rPr>
            </w:pPr>
            <w:r>
              <w:rPr>
                <w:rFonts w:hint="eastAsia" w:cs="Times New Roman"/>
                <w:sz w:val="21"/>
                <w:szCs w:val="21"/>
              </w:rPr>
              <w:t>1</w:t>
            </w:r>
            <w:r>
              <w:rPr>
                <w:rFonts w:cs="Times New Roman"/>
                <w:sz w:val="21"/>
                <w:szCs w:val="21"/>
              </w:rPr>
              <w:t>28</w:t>
            </w:r>
          </w:p>
        </w:tc>
        <w:tc>
          <w:tcPr>
            <w:tcW w:w="1566" w:type="dxa"/>
            <w:shd w:val="clear" w:color="auto" w:fill="auto"/>
          </w:tcPr>
          <w:p>
            <w:pPr>
              <w:jc w:val="center"/>
              <w:rPr>
                <w:rFonts w:cs="Times New Roman"/>
                <w:sz w:val="21"/>
                <w:szCs w:val="21"/>
              </w:rPr>
            </w:pPr>
            <w:r>
              <w:rPr>
                <w:rFonts w:hint="eastAsia" w:cs="Times New Roman"/>
                <w:sz w:val="21"/>
                <w:szCs w:val="21"/>
              </w:rPr>
              <w:t>3</w:t>
            </w:r>
          </w:p>
        </w:tc>
      </w:tr>
    </w:tbl>
    <w:p>
      <w:pPr>
        <w:pStyle w:val="34"/>
      </w:pPr>
      <w:r>
        <w:rPr>
          <w:rFonts w:hint="eastAsia"/>
        </w:rPr>
        <w:t>图</w:t>
      </w:r>
      <w:r>
        <w:t xml:space="preserve">4.3 </w:t>
      </w:r>
      <w:r>
        <w:rPr>
          <w:rFonts w:hint="eastAsia"/>
        </w:rPr>
        <w:t>DCGAN生成网络结构</w:t>
      </w:r>
    </w:p>
    <w:p>
      <w:pPr>
        <w:pStyle w:val="34"/>
      </w:pPr>
      <w:r>
        <w:rPr>
          <w:rFonts w:hint="eastAsia"/>
        </w:rPr>
        <w:t>表</w:t>
      </w:r>
      <w:r>
        <w:t xml:space="preserve">4.1 </w:t>
      </w:r>
      <w:r>
        <w:rPr>
          <w:rFonts w:hint="eastAsia"/>
        </w:rPr>
        <w:t>生成网络输入输出大小</w:t>
      </w:r>
    </w:p>
    <w:p>
      <w:pPr>
        <w:ind w:firstLine="480"/>
      </w:pPr>
      <w:r>
        <w:rPr>
          <w:rFonts w:hint="eastAsia"/>
        </w:rPr>
        <w:t>判别网络使用四个strided=2的卷积，对6</w:t>
      </w:r>
      <w:r>
        <w:t>4</w:t>
      </w:r>
      <w:r>
        <w:rPr>
          <w:rFonts w:hint="eastAsia"/>
        </w:rPr>
        <w:t>*</w:t>
      </w:r>
      <w:r>
        <w:t>64</w:t>
      </w:r>
      <w:r>
        <w:rPr>
          <w:rFonts w:hint="eastAsia"/>
        </w:rPr>
        <w:t>,</w:t>
      </w:r>
      <w:r>
        <w:t>3</w:t>
      </w:r>
      <w:r>
        <w:rPr>
          <w:rFonts w:hint="eastAsia"/>
        </w:rPr>
        <w:t>通道的输入图像进行4次卷积操作最终输出一个一维度向量。在判别网络中使用Re</w:t>
      </w:r>
      <w:r>
        <w:t>LU</w:t>
      </w:r>
      <w:r>
        <w:rPr>
          <w:rFonts w:hint="eastAsia"/>
        </w:rPr>
        <w:t>激活函数。网络具体结构如图</w:t>
      </w:r>
      <w:r>
        <w:t>4.4</w:t>
      </w:r>
      <w:r>
        <w:rPr>
          <w:rFonts w:hint="eastAsia"/>
        </w:rPr>
        <w:t>和表</w:t>
      </w:r>
      <w:r>
        <w:t>4.2</w:t>
      </w:r>
      <w:r>
        <w:rPr>
          <w:rFonts w:hint="eastAsia"/>
        </w:rPr>
        <w:t>所示。</w:t>
      </w:r>
    </w:p>
    <w:p>
      <w:pPr>
        <w:pStyle w:val="34"/>
      </w:pPr>
      <w:r>
        <w:drawing>
          <wp:inline distT="0" distB="0" distL="0" distR="0">
            <wp:extent cx="5274310" cy="181927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1819275"/>
                    </a:xfrm>
                    <a:prstGeom prst="rect">
                      <a:avLst/>
                    </a:prstGeom>
                  </pic:spPr>
                </pic:pic>
              </a:graphicData>
            </a:graphic>
          </wp:inline>
        </w:drawing>
      </w:r>
    </w:p>
    <w:p>
      <w:pPr>
        <w:pStyle w:val="34"/>
      </w:pPr>
      <w:r>
        <w:rPr>
          <w:rFonts w:hint="eastAsia"/>
        </w:rPr>
        <w:t>图</w:t>
      </w:r>
      <w:r>
        <w:t xml:space="preserve">4.4 </w:t>
      </w:r>
      <w:r>
        <w:rPr>
          <w:rFonts w:hint="eastAsia"/>
        </w:rPr>
        <w:t>判别网络结构</w:t>
      </w:r>
    </w:p>
    <w:tbl>
      <w:tblPr>
        <w:tblStyle w:val="14"/>
        <w:tblpPr w:leftFromText="180" w:rightFromText="180" w:vertAnchor="text" w:horzAnchor="margin" w:tblpXSpec="center" w:tblpY="28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9"/>
        <w:gridCol w:w="1640"/>
        <w:gridCol w:w="1559"/>
        <w:gridCol w:w="1632"/>
        <w:gridCol w:w="1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1899" w:type="dxa"/>
            <w:shd w:val="clear" w:color="auto" w:fill="auto"/>
          </w:tcPr>
          <w:p>
            <w:pPr>
              <w:jc w:val="center"/>
              <w:rPr>
                <w:rFonts w:cs="Times New Roman"/>
                <w:b/>
                <w:bCs/>
                <w:sz w:val="21"/>
                <w:szCs w:val="21"/>
              </w:rPr>
            </w:pPr>
            <w:r>
              <w:rPr>
                <w:rFonts w:hint="eastAsia" w:cs="Times New Roman"/>
                <w:b/>
                <w:bCs/>
                <w:sz w:val="21"/>
                <w:szCs w:val="21"/>
              </w:rPr>
              <w:t>判别网络卷积层</w:t>
            </w:r>
          </w:p>
        </w:tc>
        <w:tc>
          <w:tcPr>
            <w:tcW w:w="1640" w:type="dxa"/>
          </w:tcPr>
          <w:p>
            <w:pPr>
              <w:jc w:val="center"/>
              <w:rPr>
                <w:rFonts w:cs="Times New Roman"/>
                <w:b/>
                <w:bCs/>
                <w:sz w:val="21"/>
                <w:szCs w:val="21"/>
              </w:rPr>
            </w:pPr>
            <w:r>
              <w:rPr>
                <w:rFonts w:hint="eastAsia" w:cs="Times New Roman"/>
                <w:b/>
                <w:bCs/>
                <w:sz w:val="21"/>
                <w:szCs w:val="21"/>
              </w:rPr>
              <w:t>输入分辨率</w:t>
            </w:r>
          </w:p>
        </w:tc>
        <w:tc>
          <w:tcPr>
            <w:tcW w:w="1559" w:type="dxa"/>
            <w:shd w:val="clear" w:color="auto" w:fill="auto"/>
          </w:tcPr>
          <w:p>
            <w:pPr>
              <w:jc w:val="center"/>
              <w:rPr>
                <w:rFonts w:cs="Times New Roman"/>
                <w:b/>
                <w:bCs/>
                <w:sz w:val="21"/>
                <w:szCs w:val="21"/>
              </w:rPr>
            </w:pPr>
            <w:r>
              <w:rPr>
                <w:rFonts w:hint="eastAsia" w:cs="Times New Roman"/>
                <w:b/>
                <w:bCs/>
                <w:sz w:val="21"/>
                <w:szCs w:val="21"/>
              </w:rPr>
              <w:t>输出分辨率</w:t>
            </w:r>
          </w:p>
        </w:tc>
        <w:tc>
          <w:tcPr>
            <w:tcW w:w="1632" w:type="dxa"/>
          </w:tcPr>
          <w:p>
            <w:pPr>
              <w:jc w:val="center"/>
              <w:rPr>
                <w:rFonts w:cs="Times New Roman"/>
                <w:b/>
                <w:bCs/>
                <w:sz w:val="21"/>
                <w:szCs w:val="21"/>
              </w:rPr>
            </w:pPr>
            <w:r>
              <w:rPr>
                <w:rFonts w:hint="eastAsia" w:cs="Times New Roman"/>
                <w:b/>
                <w:bCs/>
                <w:sz w:val="21"/>
                <w:szCs w:val="21"/>
              </w:rPr>
              <w:t>输入通道数</w:t>
            </w:r>
          </w:p>
        </w:tc>
        <w:tc>
          <w:tcPr>
            <w:tcW w:w="1566" w:type="dxa"/>
            <w:shd w:val="clear" w:color="auto" w:fill="auto"/>
          </w:tcPr>
          <w:p>
            <w:pPr>
              <w:jc w:val="center"/>
              <w:rPr>
                <w:rFonts w:cs="Times New Roman"/>
                <w:b/>
                <w:bCs/>
                <w:sz w:val="21"/>
                <w:szCs w:val="21"/>
              </w:rPr>
            </w:pPr>
            <w:r>
              <w:rPr>
                <w:rFonts w:hint="eastAsia" w:cs="Times New Roman"/>
                <w:b/>
                <w:bCs/>
                <w:sz w:val="21"/>
                <w:szCs w:val="21"/>
              </w:rPr>
              <w:t>输出通道数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1899" w:type="dxa"/>
            <w:shd w:val="clear" w:color="auto" w:fill="auto"/>
          </w:tcPr>
          <w:p>
            <w:pPr>
              <w:jc w:val="center"/>
              <w:rPr>
                <w:rFonts w:cs="Times New Roman"/>
                <w:sz w:val="21"/>
                <w:szCs w:val="21"/>
              </w:rPr>
            </w:pPr>
            <w:r>
              <w:rPr>
                <w:rFonts w:cs="Times New Roman"/>
                <w:sz w:val="21"/>
                <w:szCs w:val="21"/>
              </w:rPr>
              <w:t>conv1</w:t>
            </w:r>
          </w:p>
        </w:tc>
        <w:tc>
          <w:tcPr>
            <w:tcW w:w="1640" w:type="dxa"/>
          </w:tcPr>
          <w:p>
            <w:pPr>
              <w:jc w:val="center"/>
              <w:rPr>
                <w:rFonts w:cs="Times New Roman"/>
                <w:sz w:val="21"/>
                <w:szCs w:val="21"/>
              </w:rPr>
            </w:pPr>
            <w:r>
              <w:rPr>
                <w:rFonts w:hint="eastAsia" w:cs="Times New Roman"/>
                <w:sz w:val="21"/>
                <w:szCs w:val="21"/>
              </w:rPr>
              <w:t>6</w:t>
            </w:r>
            <w:r>
              <w:rPr>
                <w:rFonts w:cs="Times New Roman"/>
                <w:sz w:val="21"/>
                <w:szCs w:val="21"/>
              </w:rPr>
              <w:t>4</w:t>
            </w:r>
            <w:r>
              <w:rPr>
                <w:rFonts w:hint="eastAsia" w:cs="Times New Roman"/>
                <w:sz w:val="21"/>
                <w:szCs w:val="21"/>
              </w:rPr>
              <w:t>*</w:t>
            </w:r>
            <w:r>
              <w:rPr>
                <w:rFonts w:cs="Times New Roman"/>
                <w:sz w:val="21"/>
                <w:szCs w:val="21"/>
              </w:rPr>
              <w:t>64</w:t>
            </w:r>
          </w:p>
        </w:tc>
        <w:tc>
          <w:tcPr>
            <w:tcW w:w="1559" w:type="dxa"/>
            <w:shd w:val="clear" w:color="auto" w:fill="auto"/>
          </w:tcPr>
          <w:p>
            <w:pPr>
              <w:jc w:val="center"/>
              <w:rPr>
                <w:rFonts w:cs="Times New Roman"/>
                <w:sz w:val="21"/>
                <w:szCs w:val="21"/>
              </w:rPr>
            </w:pPr>
            <w:r>
              <w:rPr>
                <w:rFonts w:hint="eastAsia" w:cs="Times New Roman"/>
                <w:sz w:val="21"/>
                <w:szCs w:val="21"/>
              </w:rPr>
              <w:t>3</w:t>
            </w:r>
            <w:r>
              <w:rPr>
                <w:rFonts w:cs="Times New Roman"/>
                <w:sz w:val="21"/>
                <w:szCs w:val="21"/>
              </w:rPr>
              <w:t>2</w:t>
            </w:r>
            <w:r>
              <w:rPr>
                <w:rFonts w:hint="eastAsia" w:cs="Times New Roman"/>
                <w:sz w:val="21"/>
                <w:szCs w:val="21"/>
              </w:rPr>
              <w:t>*</w:t>
            </w:r>
            <w:r>
              <w:rPr>
                <w:rFonts w:cs="Times New Roman"/>
                <w:sz w:val="21"/>
                <w:szCs w:val="21"/>
              </w:rPr>
              <w:t>32</w:t>
            </w:r>
          </w:p>
        </w:tc>
        <w:tc>
          <w:tcPr>
            <w:tcW w:w="1632" w:type="dxa"/>
          </w:tcPr>
          <w:p>
            <w:pPr>
              <w:jc w:val="center"/>
              <w:rPr>
                <w:rFonts w:cs="Times New Roman"/>
                <w:sz w:val="21"/>
                <w:szCs w:val="21"/>
              </w:rPr>
            </w:pPr>
            <w:r>
              <w:rPr>
                <w:rFonts w:cs="Times New Roman"/>
                <w:sz w:val="21"/>
                <w:szCs w:val="21"/>
              </w:rPr>
              <w:t>3</w:t>
            </w:r>
          </w:p>
        </w:tc>
        <w:tc>
          <w:tcPr>
            <w:tcW w:w="1566" w:type="dxa"/>
            <w:shd w:val="clear" w:color="auto" w:fill="auto"/>
          </w:tcPr>
          <w:p>
            <w:pPr>
              <w:jc w:val="center"/>
              <w:rPr>
                <w:rFonts w:cs="Times New Roman"/>
                <w:sz w:val="21"/>
                <w:szCs w:val="21"/>
              </w:rPr>
            </w:pPr>
            <w:r>
              <w:rPr>
                <w:rFonts w:cs="Times New Roman"/>
                <w:sz w:val="21"/>
                <w:szCs w:val="21"/>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1899" w:type="dxa"/>
            <w:shd w:val="clear" w:color="auto" w:fill="auto"/>
          </w:tcPr>
          <w:p>
            <w:pPr>
              <w:jc w:val="center"/>
              <w:rPr>
                <w:rFonts w:cs="Times New Roman"/>
                <w:sz w:val="21"/>
                <w:szCs w:val="21"/>
              </w:rPr>
            </w:pPr>
            <w:r>
              <w:rPr>
                <w:rFonts w:cs="Times New Roman"/>
                <w:sz w:val="21"/>
                <w:szCs w:val="21"/>
              </w:rPr>
              <w:t>conv2</w:t>
            </w:r>
          </w:p>
        </w:tc>
        <w:tc>
          <w:tcPr>
            <w:tcW w:w="1640" w:type="dxa"/>
          </w:tcPr>
          <w:p>
            <w:pPr>
              <w:jc w:val="center"/>
              <w:rPr>
                <w:rFonts w:cs="Times New Roman"/>
                <w:sz w:val="21"/>
                <w:szCs w:val="21"/>
              </w:rPr>
            </w:pPr>
            <w:r>
              <w:rPr>
                <w:rFonts w:hint="eastAsia" w:cs="Times New Roman"/>
                <w:sz w:val="21"/>
                <w:szCs w:val="21"/>
              </w:rPr>
              <w:t>3</w:t>
            </w:r>
            <w:r>
              <w:rPr>
                <w:rFonts w:cs="Times New Roman"/>
                <w:sz w:val="21"/>
                <w:szCs w:val="21"/>
              </w:rPr>
              <w:t>2</w:t>
            </w:r>
            <w:r>
              <w:rPr>
                <w:rFonts w:hint="eastAsia" w:cs="Times New Roman"/>
                <w:sz w:val="21"/>
                <w:szCs w:val="21"/>
              </w:rPr>
              <w:t>*</w:t>
            </w:r>
            <w:r>
              <w:rPr>
                <w:rFonts w:cs="Times New Roman"/>
                <w:sz w:val="21"/>
                <w:szCs w:val="21"/>
              </w:rPr>
              <w:t>32</w:t>
            </w:r>
          </w:p>
        </w:tc>
        <w:tc>
          <w:tcPr>
            <w:tcW w:w="1559" w:type="dxa"/>
            <w:shd w:val="clear" w:color="auto" w:fill="auto"/>
          </w:tcPr>
          <w:p>
            <w:pPr>
              <w:jc w:val="center"/>
              <w:rPr>
                <w:rFonts w:cs="Times New Roman"/>
                <w:sz w:val="21"/>
                <w:szCs w:val="21"/>
              </w:rPr>
            </w:pPr>
            <w:r>
              <w:rPr>
                <w:rFonts w:hint="eastAsia" w:cs="Times New Roman"/>
                <w:sz w:val="21"/>
                <w:szCs w:val="21"/>
              </w:rPr>
              <w:t>1</w:t>
            </w:r>
            <w:r>
              <w:rPr>
                <w:rFonts w:cs="Times New Roman"/>
                <w:sz w:val="21"/>
                <w:szCs w:val="21"/>
              </w:rPr>
              <w:t>6</w:t>
            </w:r>
            <w:r>
              <w:rPr>
                <w:rFonts w:hint="eastAsia" w:cs="Times New Roman"/>
                <w:sz w:val="21"/>
                <w:szCs w:val="21"/>
              </w:rPr>
              <w:t>*</w:t>
            </w:r>
            <w:r>
              <w:rPr>
                <w:rFonts w:cs="Times New Roman"/>
                <w:sz w:val="21"/>
                <w:szCs w:val="21"/>
              </w:rPr>
              <w:t>16</w:t>
            </w:r>
          </w:p>
        </w:tc>
        <w:tc>
          <w:tcPr>
            <w:tcW w:w="1632" w:type="dxa"/>
          </w:tcPr>
          <w:p>
            <w:pPr>
              <w:jc w:val="center"/>
              <w:rPr>
                <w:rFonts w:cs="Times New Roman"/>
                <w:sz w:val="21"/>
                <w:szCs w:val="21"/>
              </w:rPr>
            </w:pPr>
            <w:r>
              <w:rPr>
                <w:rFonts w:cs="Times New Roman"/>
                <w:sz w:val="21"/>
                <w:szCs w:val="21"/>
              </w:rPr>
              <w:t>64</w:t>
            </w:r>
          </w:p>
        </w:tc>
        <w:tc>
          <w:tcPr>
            <w:tcW w:w="1566" w:type="dxa"/>
            <w:shd w:val="clear" w:color="auto" w:fill="auto"/>
          </w:tcPr>
          <w:p>
            <w:pPr>
              <w:jc w:val="center"/>
              <w:rPr>
                <w:rFonts w:cs="Times New Roman"/>
                <w:sz w:val="21"/>
                <w:szCs w:val="21"/>
              </w:rPr>
            </w:pPr>
            <w:r>
              <w:rPr>
                <w:rFonts w:cs="Times New Roman"/>
                <w:sz w:val="21"/>
                <w:szCs w:val="21"/>
              </w:rPr>
              <w:t>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1899" w:type="dxa"/>
            <w:shd w:val="clear" w:color="auto" w:fill="auto"/>
          </w:tcPr>
          <w:p>
            <w:pPr>
              <w:jc w:val="center"/>
              <w:rPr>
                <w:rFonts w:cs="Times New Roman"/>
                <w:sz w:val="21"/>
                <w:szCs w:val="21"/>
              </w:rPr>
            </w:pPr>
            <w:r>
              <w:rPr>
                <w:rFonts w:cs="Times New Roman"/>
                <w:sz w:val="21"/>
                <w:szCs w:val="21"/>
              </w:rPr>
              <w:t>conv3</w:t>
            </w:r>
          </w:p>
        </w:tc>
        <w:tc>
          <w:tcPr>
            <w:tcW w:w="1640" w:type="dxa"/>
          </w:tcPr>
          <w:p>
            <w:pPr>
              <w:jc w:val="center"/>
              <w:rPr>
                <w:rFonts w:cs="Times New Roman"/>
                <w:sz w:val="21"/>
                <w:szCs w:val="21"/>
              </w:rPr>
            </w:pPr>
            <w:r>
              <w:rPr>
                <w:rFonts w:hint="eastAsia" w:cs="Times New Roman"/>
                <w:sz w:val="21"/>
                <w:szCs w:val="21"/>
              </w:rPr>
              <w:t>1</w:t>
            </w:r>
            <w:r>
              <w:rPr>
                <w:rFonts w:cs="Times New Roman"/>
                <w:sz w:val="21"/>
                <w:szCs w:val="21"/>
              </w:rPr>
              <w:t>6</w:t>
            </w:r>
            <w:r>
              <w:rPr>
                <w:rFonts w:hint="eastAsia" w:cs="Times New Roman"/>
                <w:sz w:val="21"/>
                <w:szCs w:val="21"/>
              </w:rPr>
              <w:t>*</w:t>
            </w:r>
            <w:r>
              <w:rPr>
                <w:rFonts w:cs="Times New Roman"/>
                <w:sz w:val="21"/>
                <w:szCs w:val="21"/>
              </w:rPr>
              <w:t>16</w:t>
            </w:r>
          </w:p>
        </w:tc>
        <w:tc>
          <w:tcPr>
            <w:tcW w:w="1559" w:type="dxa"/>
            <w:shd w:val="clear" w:color="auto" w:fill="auto"/>
          </w:tcPr>
          <w:p>
            <w:pPr>
              <w:jc w:val="center"/>
              <w:rPr>
                <w:rFonts w:cs="Times New Roman"/>
                <w:sz w:val="21"/>
                <w:szCs w:val="21"/>
              </w:rPr>
            </w:pPr>
            <w:r>
              <w:rPr>
                <w:rFonts w:hint="eastAsia" w:cs="Times New Roman"/>
                <w:sz w:val="21"/>
                <w:szCs w:val="21"/>
              </w:rPr>
              <w:t>8*</w:t>
            </w:r>
            <w:r>
              <w:rPr>
                <w:rFonts w:cs="Times New Roman"/>
                <w:sz w:val="21"/>
                <w:szCs w:val="21"/>
              </w:rPr>
              <w:t>8</w:t>
            </w:r>
          </w:p>
        </w:tc>
        <w:tc>
          <w:tcPr>
            <w:tcW w:w="1632" w:type="dxa"/>
          </w:tcPr>
          <w:p>
            <w:pPr>
              <w:jc w:val="center"/>
              <w:rPr>
                <w:rFonts w:cs="Times New Roman"/>
                <w:sz w:val="21"/>
                <w:szCs w:val="21"/>
              </w:rPr>
            </w:pPr>
            <w:r>
              <w:rPr>
                <w:rFonts w:cs="Times New Roman"/>
                <w:sz w:val="21"/>
                <w:szCs w:val="21"/>
              </w:rPr>
              <w:t>128</w:t>
            </w:r>
          </w:p>
        </w:tc>
        <w:tc>
          <w:tcPr>
            <w:tcW w:w="1566" w:type="dxa"/>
            <w:shd w:val="clear" w:color="auto" w:fill="auto"/>
          </w:tcPr>
          <w:p>
            <w:pPr>
              <w:jc w:val="center"/>
              <w:rPr>
                <w:rFonts w:cs="Times New Roman"/>
                <w:sz w:val="21"/>
                <w:szCs w:val="21"/>
              </w:rPr>
            </w:pPr>
            <w:r>
              <w:rPr>
                <w:rFonts w:cs="Times New Roman"/>
                <w:sz w:val="21"/>
                <w:szCs w:val="21"/>
              </w:rPr>
              <w:t>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1899" w:type="dxa"/>
            <w:shd w:val="clear" w:color="auto" w:fill="auto"/>
          </w:tcPr>
          <w:p>
            <w:pPr>
              <w:jc w:val="center"/>
              <w:rPr>
                <w:rFonts w:cs="Times New Roman"/>
                <w:sz w:val="21"/>
                <w:szCs w:val="21"/>
              </w:rPr>
            </w:pPr>
            <w:r>
              <w:rPr>
                <w:rFonts w:hint="eastAsia" w:cs="Times New Roman"/>
                <w:sz w:val="21"/>
                <w:szCs w:val="21"/>
              </w:rPr>
              <w:t>d</w:t>
            </w:r>
            <w:r>
              <w:rPr>
                <w:rFonts w:cs="Times New Roman"/>
                <w:sz w:val="21"/>
                <w:szCs w:val="21"/>
              </w:rPr>
              <w:t>econv4</w:t>
            </w:r>
          </w:p>
        </w:tc>
        <w:tc>
          <w:tcPr>
            <w:tcW w:w="1640" w:type="dxa"/>
          </w:tcPr>
          <w:p>
            <w:pPr>
              <w:jc w:val="center"/>
              <w:rPr>
                <w:rFonts w:cs="Times New Roman"/>
                <w:sz w:val="21"/>
                <w:szCs w:val="21"/>
              </w:rPr>
            </w:pPr>
            <w:r>
              <w:rPr>
                <w:rFonts w:hint="eastAsia" w:cs="Times New Roman"/>
                <w:sz w:val="21"/>
                <w:szCs w:val="21"/>
              </w:rPr>
              <w:t>8*</w:t>
            </w:r>
            <w:r>
              <w:rPr>
                <w:rFonts w:cs="Times New Roman"/>
                <w:sz w:val="21"/>
                <w:szCs w:val="21"/>
              </w:rPr>
              <w:t>8</w:t>
            </w:r>
          </w:p>
        </w:tc>
        <w:tc>
          <w:tcPr>
            <w:tcW w:w="1559" w:type="dxa"/>
            <w:shd w:val="clear" w:color="auto" w:fill="auto"/>
          </w:tcPr>
          <w:p>
            <w:pPr>
              <w:jc w:val="center"/>
              <w:rPr>
                <w:rFonts w:cs="Times New Roman"/>
                <w:sz w:val="21"/>
                <w:szCs w:val="21"/>
              </w:rPr>
            </w:pPr>
            <w:r>
              <w:rPr>
                <w:rFonts w:hint="eastAsia" w:cs="Times New Roman"/>
                <w:sz w:val="21"/>
                <w:szCs w:val="21"/>
              </w:rPr>
              <w:t>4*4</w:t>
            </w:r>
          </w:p>
        </w:tc>
        <w:tc>
          <w:tcPr>
            <w:tcW w:w="1632" w:type="dxa"/>
          </w:tcPr>
          <w:p>
            <w:pPr>
              <w:jc w:val="center"/>
              <w:rPr>
                <w:rFonts w:cs="Times New Roman"/>
                <w:sz w:val="21"/>
                <w:szCs w:val="21"/>
              </w:rPr>
            </w:pPr>
            <w:r>
              <w:rPr>
                <w:rFonts w:cs="Times New Roman"/>
                <w:sz w:val="21"/>
                <w:szCs w:val="21"/>
              </w:rPr>
              <w:t>256</w:t>
            </w:r>
          </w:p>
        </w:tc>
        <w:tc>
          <w:tcPr>
            <w:tcW w:w="1566" w:type="dxa"/>
            <w:shd w:val="clear" w:color="auto" w:fill="auto"/>
          </w:tcPr>
          <w:p>
            <w:pPr>
              <w:jc w:val="center"/>
              <w:rPr>
                <w:rFonts w:cs="Times New Roman"/>
                <w:sz w:val="21"/>
                <w:szCs w:val="21"/>
              </w:rPr>
            </w:pPr>
            <w:r>
              <w:rPr>
                <w:rFonts w:cs="Times New Roman"/>
                <w:sz w:val="21"/>
                <w:szCs w:val="21"/>
              </w:rPr>
              <w:t>512</w:t>
            </w:r>
          </w:p>
        </w:tc>
      </w:tr>
    </w:tbl>
    <w:p>
      <w:pPr>
        <w:pStyle w:val="34"/>
      </w:pPr>
      <w:r>
        <w:rPr>
          <w:rFonts w:hint="eastAsia"/>
        </w:rPr>
        <w:t>表</w:t>
      </w:r>
      <w:r>
        <w:t xml:space="preserve">4.1 </w:t>
      </w:r>
      <w:r>
        <w:rPr>
          <w:rFonts w:hint="eastAsia"/>
        </w:rPr>
        <w:t>判别网络输入输出大小</w:t>
      </w:r>
    </w:p>
    <w:p>
      <w:pPr>
        <w:ind w:firstLine="480"/>
      </w:pPr>
      <w:r>
        <w:rPr>
          <w:rFonts w:hint="eastAsia"/>
        </w:rPr>
        <w:t>训练使用之前使用数据增强方法扩充后的舌象数据作为训练集，训练采用的优化算法为</w:t>
      </w:r>
      <w:r>
        <w:t>Adam</w:t>
      </w:r>
      <w:r>
        <w:rPr>
          <w:rFonts w:hint="eastAsia"/>
        </w:rPr>
        <w:t>优化算法。</w:t>
      </w:r>
      <w:r>
        <w:t>Adam</w:t>
      </w:r>
      <w:r>
        <w:rPr>
          <w:rFonts w:hint="eastAsia"/>
        </w:rPr>
        <w:t>优化算法在本网络中的效果较好，收敛速度较其他算法快，对内存的需求也比较少。训练模型时的初始学习率使用的是2e-</w:t>
      </w:r>
      <w:r>
        <w:t>4</w:t>
      </w:r>
      <w:r>
        <w:rPr>
          <w:rFonts w:hint="eastAsia"/>
        </w:rPr>
        <w:t>。</w:t>
      </w:r>
    </w:p>
    <w:tbl>
      <w:tblPr>
        <w:tblStyle w:val="14"/>
        <w:tblpPr w:leftFromText="180" w:rightFromText="180" w:vertAnchor="text" w:horzAnchor="margin" w:tblpY="8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06"/>
        <w:gridCol w:w="41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b/>
                <w:bCs/>
                <w:sz w:val="21"/>
                <w:szCs w:val="21"/>
              </w:rPr>
            </w:pPr>
            <w:r>
              <w:rPr>
                <w:rFonts w:hint="eastAsia" w:cs="Times New Roman"/>
                <w:b/>
                <w:bCs/>
                <w:sz w:val="21"/>
                <w:szCs w:val="21"/>
              </w:rPr>
              <w:t>参数</w:t>
            </w:r>
          </w:p>
        </w:tc>
        <w:tc>
          <w:tcPr>
            <w:tcW w:w="4168" w:type="dxa"/>
          </w:tcPr>
          <w:p>
            <w:pPr>
              <w:jc w:val="center"/>
              <w:rPr>
                <w:rFonts w:cs="Times New Roman"/>
                <w:b/>
                <w:bCs/>
                <w:sz w:val="21"/>
                <w:szCs w:val="21"/>
              </w:rPr>
            </w:pPr>
            <w:r>
              <w:rPr>
                <w:rFonts w:hint="eastAsia" w:cs="Times New Roman"/>
                <w:b/>
                <w:bCs/>
                <w:sz w:val="21"/>
                <w:szCs w:val="21"/>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hint="eastAsia" w:cs="Times New Roman"/>
                <w:sz w:val="21"/>
                <w:szCs w:val="21"/>
              </w:rPr>
              <w:t>img_</w:t>
            </w:r>
            <w:r>
              <w:rPr>
                <w:rFonts w:cs="Times New Roman"/>
                <w:sz w:val="21"/>
                <w:szCs w:val="21"/>
              </w:rPr>
              <w:t>size</w:t>
            </w:r>
            <w:r>
              <w:rPr>
                <w:rFonts w:hint="eastAsia" w:cs="Times New Roman"/>
                <w:sz w:val="21"/>
                <w:szCs w:val="21"/>
              </w:rPr>
              <w:t>（图片大小）</w:t>
            </w:r>
          </w:p>
        </w:tc>
        <w:tc>
          <w:tcPr>
            <w:tcW w:w="4168" w:type="dxa"/>
          </w:tcPr>
          <w:p>
            <w:pPr>
              <w:jc w:val="center"/>
              <w:rPr>
                <w:rFonts w:cs="Times New Roman"/>
                <w:sz w:val="21"/>
                <w:szCs w:val="21"/>
              </w:rPr>
            </w:pPr>
            <w:r>
              <w:rPr>
                <w:rFonts w:hint="eastAsia" w:cs="Times New Roman"/>
                <w:sz w:val="21"/>
                <w:szCs w:val="21"/>
              </w:rPr>
              <w:t>6</w:t>
            </w:r>
            <w:r>
              <w:rPr>
                <w:rFonts w:cs="Times New Roman"/>
                <w:sz w:val="21"/>
                <w:szCs w:val="21"/>
              </w:rPr>
              <w:t>4</w:t>
            </w:r>
            <w:r>
              <w:rPr>
                <w:rFonts w:hint="eastAsia" w:cs="Times New Roman"/>
                <w:sz w:val="21"/>
                <w:szCs w:val="21"/>
              </w:rPr>
              <w:t>*</w:t>
            </w:r>
            <w:r>
              <w:rPr>
                <w:rFonts w:cs="Times New Roman"/>
                <w:sz w:val="21"/>
                <w:szCs w:val="21"/>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cs="Times New Roman"/>
                <w:sz w:val="21"/>
                <w:szCs w:val="21"/>
              </w:rPr>
              <w:t>batch_size</w:t>
            </w:r>
            <w:r>
              <w:rPr>
                <w:rFonts w:hint="eastAsia" w:cs="Times New Roman"/>
                <w:sz w:val="21"/>
                <w:szCs w:val="21"/>
              </w:rPr>
              <w:t>（批大小）</w:t>
            </w:r>
          </w:p>
        </w:tc>
        <w:tc>
          <w:tcPr>
            <w:tcW w:w="4168" w:type="dxa"/>
          </w:tcPr>
          <w:p>
            <w:pPr>
              <w:jc w:val="center"/>
              <w:rPr>
                <w:rFonts w:cs="Times New Roman"/>
                <w:sz w:val="21"/>
                <w:szCs w:val="21"/>
              </w:rPr>
            </w:pPr>
            <w:r>
              <w:rPr>
                <w:rFonts w:hint="eastAsia" w:cs="Times New Roman"/>
                <w:sz w:val="21"/>
                <w:szCs w:val="21"/>
              </w:rPr>
              <w:t>1</w:t>
            </w:r>
            <w:r>
              <w:rPr>
                <w:rFonts w:cs="Times New Roman"/>
                <w:sz w:val="21"/>
                <w:szCs w:val="21"/>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hint="eastAsia" w:cs="Times New Roman"/>
                <w:sz w:val="21"/>
                <w:szCs w:val="21"/>
              </w:rPr>
              <w:t>o</w:t>
            </w:r>
            <w:r>
              <w:rPr>
                <w:rFonts w:cs="Times New Roman"/>
                <w:sz w:val="21"/>
                <w:szCs w:val="21"/>
              </w:rPr>
              <w:t>ptim</w:t>
            </w:r>
            <w:r>
              <w:rPr>
                <w:rFonts w:hint="eastAsia" w:cs="Times New Roman"/>
                <w:sz w:val="21"/>
                <w:szCs w:val="21"/>
              </w:rPr>
              <w:t>（优化器）</w:t>
            </w:r>
          </w:p>
        </w:tc>
        <w:tc>
          <w:tcPr>
            <w:tcW w:w="4168" w:type="dxa"/>
          </w:tcPr>
          <w:p>
            <w:pPr>
              <w:jc w:val="center"/>
              <w:rPr>
                <w:rFonts w:cs="Times New Roman"/>
                <w:sz w:val="21"/>
                <w:szCs w:val="21"/>
              </w:rPr>
            </w:pPr>
            <w:r>
              <w:rPr>
                <w:sz w:val="21"/>
                <w:szCs w:val="21"/>
              </w:rP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cs="Times New Roman"/>
                <w:sz w:val="21"/>
                <w:szCs w:val="21"/>
              </w:rPr>
              <w:t>L</w:t>
            </w:r>
            <w:r>
              <w:rPr>
                <w:rFonts w:hint="eastAsia" w:cs="Times New Roman"/>
                <w:sz w:val="21"/>
                <w:szCs w:val="21"/>
              </w:rPr>
              <w:t>r（学习率）</w:t>
            </w:r>
          </w:p>
        </w:tc>
        <w:tc>
          <w:tcPr>
            <w:tcW w:w="4168" w:type="dxa"/>
          </w:tcPr>
          <w:p>
            <w:pPr>
              <w:jc w:val="center"/>
              <w:rPr>
                <w:rFonts w:cs="Times New Roman"/>
                <w:sz w:val="21"/>
                <w:szCs w:val="21"/>
              </w:rPr>
            </w:pPr>
            <m:oMathPara>
              <m:oMath>
                <m:r>
                  <m:rPr/>
                  <w:rPr>
                    <w:rFonts w:ascii="Cambria Math" w:hAnsi="Cambria Math" w:cs="Times New Roman"/>
                    <w:sz w:val="21"/>
                    <w:szCs w:val="21"/>
                  </w:rPr>
                  <m:t>2</m:t>
                </m:r>
                <m:sSup>
                  <m:sSupPr>
                    <m:ctrlPr>
                      <w:rPr>
                        <w:rFonts w:ascii="Cambria Math" w:hAnsi="Cambria Math" w:cs="Times New Roman"/>
                        <w:i/>
                        <w:sz w:val="21"/>
                        <w:szCs w:val="21"/>
                      </w:rPr>
                    </m:ctrlPr>
                  </m:sSupPr>
                  <m:e>
                    <m:r>
                      <m:rPr/>
                      <w:rPr>
                        <w:rFonts w:ascii="Cambria Math" w:hAnsi="Cambria Math" w:cs="Times New Roman"/>
                        <w:sz w:val="21"/>
                        <w:szCs w:val="21"/>
                      </w:rPr>
                      <m:t>ⅇ</m:t>
                    </m:r>
                    <m:ctrlPr>
                      <w:rPr>
                        <w:rFonts w:ascii="Cambria Math" w:hAnsi="Cambria Math" w:cs="Times New Roman"/>
                        <w:i/>
                        <w:sz w:val="21"/>
                        <w:szCs w:val="21"/>
                      </w:rPr>
                    </m:ctrlPr>
                  </m:e>
                  <m:sup>
                    <m:r>
                      <m:rPr/>
                      <w:rPr>
                        <w:rFonts w:ascii="Cambria Math" w:hAnsi="Cambria Math" w:cs="Times New Roman"/>
                        <w:sz w:val="21"/>
                        <w:szCs w:val="21"/>
                      </w:rPr>
                      <m:t>−4</m:t>
                    </m:r>
                    <m:ctrlPr>
                      <w:rPr>
                        <w:rFonts w:ascii="Cambria Math" w:hAnsi="Cambria Math" w:cs="Times New Roman"/>
                        <w:i/>
                        <w:sz w:val="21"/>
                        <w:szCs w:val="21"/>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cs="Times New Roman"/>
                <w:sz w:val="21"/>
                <w:szCs w:val="21"/>
              </w:rPr>
              <w:t>B</w:t>
            </w:r>
            <w:r>
              <w:rPr>
                <w:rFonts w:hint="eastAsia" w:cs="Times New Roman"/>
                <w:sz w:val="21"/>
                <w:szCs w:val="21"/>
              </w:rPr>
              <w:t>atas</w:t>
            </w:r>
          </w:p>
        </w:tc>
        <w:tc>
          <w:tcPr>
            <w:tcW w:w="4168" w:type="dxa"/>
          </w:tcPr>
          <w:p>
            <w:pPr>
              <w:jc w:val="center"/>
              <w:rPr>
                <w:rFonts w:cs="Times New Roman"/>
                <w:sz w:val="21"/>
                <w:szCs w:val="21"/>
              </w:rPr>
            </w:pPr>
            <w:r>
              <w:rPr>
                <w:rFonts w:hint="eastAsia" w:cs="Times New Roman"/>
                <w:sz w:val="21"/>
                <w:szCs w:val="21"/>
              </w:rPr>
              <w:t>0</w:t>
            </w:r>
            <w:r>
              <w:rPr>
                <w:rFonts w:cs="Times New Roman"/>
                <w:sz w:val="21"/>
                <w:szCs w:val="21"/>
              </w:rPr>
              <w:t>.5</w:t>
            </w:r>
            <w:r>
              <w:rPr>
                <w:rFonts w:hint="eastAsia" w:cs="Times New Roman"/>
                <w:sz w:val="21"/>
                <w:szCs w:val="21"/>
              </w:rPr>
              <w:t>，0</w:t>
            </w:r>
            <w:r>
              <w:rPr>
                <w:rFonts w:cs="Times New Roman"/>
                <w:sz w:val="21"/>
                <w:szCs w:val="21"/>
              </w:rPr>
              <w:t>.99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cs="Times New Roman"/>
                <w:sz w:val="21"/>
                <w:szCs w:val="21"/>
              </w:rPr>
              <w:t>epoch</w:t>
            </w:r>
            <w:r>
              <w:rPr>
                <w:rFonts w:hint="eastAsia" w:cs="Times New Roman"/>
                <w:sz w:val="21"/>
                <w:szCs w:val="21"/>
              </w:rPr>
              <w:t>（迭代次数）</w:t>
            </w:r>
          </w:p>
        </w:tc>
        <w:tc>
          <w:tcPr>
            <w:tcW w:w="4168" w:type="dxa"/>
          </w:tcPr>
          <w:p>
            <w:pPr>
              <w:jc w:val="center"/>
              <w:rPr>
                <w:rFonts w:cs="Times New Roman"/>
                <w:sz w:val="21"/>
                <w:szCs w:val="21"/>
              </w:rPr>
            </w:pPr>
            <w:r>
              <w:rPr>
                <w:rFonts w:hint="eastAsia" w:cs="Times New Roman"/>
                <w:sz w:val="21"/>
                <w:szCs w:val="21"/>
              </w:rPr>
              <w:t>3</w:t>
            </w:r>
            <w:r>
              <w:rPr>
                <w:rFonts w:cs="Times New Roman"/>
                <w:sz w:val="21"/>
                <w:szCs w:val="21"/>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cs="Times New Roman"/>
                <w:sz w:val="21"/>
                <w:szCs w:val="21"/>
              </w:rPr>
              <w:t>noise_dim</w:t>
            </w:r>
            <w:r>
              <w:rPr>
                <w:rFonts w:hint="eastAsia" w:cs="Times New Roman"/>
                <w:sz w:val="21"/>
                <w:szCs w:val="21"/>
              </w:rPr>
              <w:t>（噪声通道维度）</w:t>
            </w:r>
          </w:p>
        </w:tc>
        <w:tc>
          <w:tcPr>
            <w:tcW w:w="4168" w:type="dxa"/>
          </w:tcPr>
          <w:p>
            <w:pPr>
              <w:jc w:val="center"/>
              <w:rPr>
                <w:rFonts w:cs="Times New Roman"/>
                <w:sz w:val="21"/>
                <w:szCs w:val="21"/>
              </w:rPr>
            </w:pPr>
            <w:r>
              <w:rPr>
                <w:rFonts w:hint="eastAsia" w:cs="Times New Roman"/>
                <w:sz w:val="21"/>
                <w:szCs w:val="21"/>
              </w:rPr>
              <w:t>1</w:t>
            </w:r>
            <w:r>
              <w:rPr>
                <w:rFonts w:cs="Times New Roman"/>
                <w:sz w:val="21"/>
                <w:szCs w:val="21"/>
              </w:rPr>
              <w:t>00</w:t>
            </w:r>
          </w:p>
        </w:tc>
      </w:tr>
    </w:tbl>
    <w:p>
      <w:pPr>
        <w:pStyle w:val="34"/>
      </w:pPr>
      <w:r>
        <w:rPr>
          <w:rFonts w:hint="eastAsia"/>
        </w:rPr>
        <w:t>表</w:t>
      </w:r>
      <w:r>
        <w:t xml:space="preserve">4.2 </w:t>
      </w:r>
      <w:r>
        <w:rPr>
          <w:rFonts w:hint="eastAsia"/>
        </w:rPr>
        <w:t>网络参数</w:t>
      </w:r>
    </w:p>
    <w:p>
      <w:pPr>
        <w:ind w:firstLine="480"/>
      </w:pPr>
      <w:r>
        <w:rPr>
          <w:rFonts w:hint="eastAsia"/>
        </w:rPr>
        <w:t>如图4</w:t>
      </w:r>
      <w:r>
        <w:t>.5</w:t>
      </w:r>
      <w:r>
        <w:rPr>
          <w:rFonts w:hint="eastAsia"/>
        </w:rPr>
        <w:t>，第一轮训练完成后生成网络生成的图片是一团随机的无意义的噪声，无法看出图像的任何特征。在网络模型训练到第五轮后，可以发现虽然图片还是一团模糊的噪声，但是已经能隐约看出是一个舌头状的物体。第十轮训练后，已经能够看出较为明显的舌头形状，且颜色与淡红舌十分相似。到了第五十轮训练后，舌头的形状已经十分明显，但是舌体的边缘仍有棱角等瑕疵，效果仍无法满足我们的需求。</w:t>
      </w:r>
    </w:p>
    <w:p>
      <w:pPr>
        <w:pStyle w:val="34"/>
      </w:pPr>
      <w:r>
        <w:drawing>
          <wp:inline distT="0" distB="0" distL="0" distR="0">
            <wp:extent cx="1028700" cy="102044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1">
                      <a:extLst>
                        <a:ext uri="{28A0092B-C50C-407E-A947-70E740481C1C}">
                          <a14:useLocalDpi xmlns:a14="http://schemas.microsoft.com/office/drawing/2010/main" val="0"/>
                        </a:ext>
                      </a:extLst>
                    </a:blip>
                    <a:srcRect l="2174"/>
                    <a:stretch>
                      <a:fillRect/>
                    </a:stretch>
                  </pic:blipFill>
                  <pic:spPr>
                    <a:xfrm>
                      <a:off x="0" y="0"/>
                      <a:ext cx="1028700" cy="1020445"/>
                    </a:xfrm>
                    <a:prstGeom prst="rect">
                      <a:avLst/>
                    </a:prstGeom>
                    <a:ln>
                      <a:noFill/>
                    </a:ln>
                  </pic:spPr>
                </pic:pic>
              </a:graphicData>
            </a:graphic>
          </wp:inline>
        </w:drawing>
      </w:r>
      <w:r>
        <w:rPr>
          <w:rFonts w:hint="eastAsia"/>
        </w:rPr>
        <w:t xml:space="preserve"> </w:t>
      </w:r>
      <w:r>
        <w:drawing>
          <wp:inline distT="0" distB="0" distL="0" distR="0">
            <wp:extent cx="1049655" cy="102806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064539" cy="1042361"/>
                    </a:xfrm>
                    <a:prstGeom prst="rect">
                      <a:avLst/>
                    </a:prstGeom>
                  </pic:spPr>
                </pic:pic>
              </a:graphicData>
            </a:graphic>
          </wp:inline>
        </w:drawing>
      </w:r>
      <w:r>
        <w:t xml:space="preserve"> </w:t>
      </w:r>
      <w:r>
        <w:drawing>
          <wp:inline distT="0" distB="0" distL="0" distR="0">
            <wp:extent cx="1024890" cy="1035685"/>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039074" cy="1050368"/>
                    </a:xfrm>
                    <a:prstGeom prst="rect">
                      <a:avLst/>
                    </a:prstGeom>
                  </pic:spPr>
                </pic:pic>
              </a:graphicData>
            </a:graphic>
          </wp:inline>
        </w:drawing>
      </w:r>
      <w:r>
        <w:t xml:space="preserve"> </w:t>
      </w:r>
      <w:r>
        <w:drawing>
          <wp:inline distT="0" distB="0" distL="0" distR="0">
            <wp:extent cx="1013460" cy="10350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044458" cy="1066971"/>
                    </a:xfrm>
                    <a:prstGeom prst="rect">
                      <a:avLst/>
                    </a:prstGeom>
                  </pic:spPr>
                </pic:pic>
              </a:graphicData>
            </a:graphic>
          </wp:inline>
        </w:drawing>
      </w:r>
    </w:p>
    <w:p>
      <w:pPr>
        <w:pStyle w:val="34"/>
      </w:pPr>
      <w:r>
        <w:rPr>
          <w:rFonts w:hint="eastAsia"/>
        </w:rPr>
        <w:t>图</w:t>
      </w:r>
      <w:r>
        <w:t xml:space="preserve">4.5 </w:t>
      </w:r>
      <w:r>
        <w:rPr>
          <w:rFonts w:hint="eastAsia"/>
        </w:rPr>
        <w:t>第1、5、1</w:t>
      </w:r>
      <w:r>
        <w:t>0</w:t>
      </w:r>
      <w:r>
        <w:rPr>
          <w:rFonts w:hint="eastAsia"/>
        </w:rPr>
        <w:t>、5</w:t>
      </w:r>
      <w:r>
        <w:t>0</w:t>
      </w:r>
      <w:r>
        <w:rPr>
          <w:rFonts w:hint="eastAsia"/>
        </w:rPr>
        <w:t>轮训练效果示例图</w:t>
      </w:r>
    </w:p>
    <w:p>
      <w:pPr>
        <w:ind w:firstLine="480"/>
      </w:pPr>
      <w:r>
        <w:rPr>
          <w:rFonts w:hint="eastAsia"/>
        </w:rPr>
        <w:t>在经过数百轮的训练后得到的舌象图片效果已经达到较为不错的效果，舌象的形状较为丰富，能够看到舌象的舌色大致颜色。如图4.</w:t>
      </w:r>
      <w:r>
        <w:t>6</w:t>
      </w:r>
      <w:r>
        <w:rPr>
          <w:rFonts w:hint="eastAsia"/>
        </w:rPr>
        <w:t>是训练3</w:t>
      </w:r>
      <w:r>
        <w:t>00</w:t>
      </w:r>
      <w:r>
        <w:rPr>
          <w:rFonts w:hint="eastAsia"/>
        </w:rPr>
        <w:t>轮后生成网络随机输出的6</w:t>
      </w:r>
      <w:r>
        <w:t>4</w:t>
      </w:r>
      <w:r>
        <w:rPr>
          <w:rFonts w:hint="eastAsia"/>
        </w:rPr>
        <w:t>张生成样例图片，可以看出下图中有舌色有淡红舌、淡白舌和红绛舌，个别生成舌象图片甚至能隐隐约约看到齿痕的形状。</w:t>
      </w:r>
    </w:p>
    <w:p>
      <w:pPr>
        <w:pStyle w:val="34"/>
      </w:pPr>
      <w:r>
        <w:drawing>
          <wp:inline distT="0" distB="0" distL="0" distR="0">
            <wp:extent cx="3063240" cy="3066415"/>
            <wp:effectExtent l="0" t="0" r="381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65598" cy="3069378"/>
                    </a:xfrm>
                    <a:prstGeom prst="rect">
                      <a:avLst/>
                    </a:prstGeom>
                  </pic:spPr>
                </pic:pic>
              </a:graphicData>
            </a:graphic>
          </wp:inline>
        </w:drawing>
      </w:r>
    </w:p>
    <w:p>
      <w:pPr>
        <w:pStyle w:val="34"/>
      </w:pPr>
      <w:r>
        <w:rPr>
          <w:rFonts w:hint="eastAsia"/>
        </w:rPr>
        <w:t>图</w:t>
      </w:r>
      <w:r>
        <w:t xml:space="preserve">4.6 </w:t>
      </w:r>
      <w:r>
        <w:rPr>
          <w:rFonts w:hint="eastAsia"/>
        </w:rPr>
        <w:t>训练3</w:t>
      </w:r>
      <w:r>
        <w:t>00</w:t>
      </w:r>
      <w:r>
        <w:rPr>
          <w:rFonts w:hint="eastAsia"/>
        </w:rPr>
        <w:t>轮后的生成网络生成样例图</w:t>
      </w:r>
    </w:p>
    <w:p>
      <w:pPr>
        <w:ind w:firstLine="480"/>
      </w:pPr>
      <w:r>
        <w:rPr>
          <w:rFonts w:hint="eastAsia"/>
        </w:rPr>
        <w:t>在训练效果到达后，使用训练完成后的生成网络模型权重，单独通过导入权重的生成网络生成大量舌象图片，通过人工筛选，将生成效果不理想的舌象图片删去，由于生成的舌象图片分辨率较低，一些舌象特征无法展现，只能较为清楚的分辨舌色，所以在本课题中通过生成网络生成的舌象图片仅仅能用于扩充舌色数据集。</w:t>
      </w:r>
    </w:p>
    <w:p>
      <w:pPr>
        <w:pStyle w:val="3"/>
        <w:numPr>
          <w:ilvl w:val="1"/>
          <w:numId w:val="2"/>
        </w:numPr>
      </w:pPr>
      <w:bookmarkStart w:id="189" w:name="_Toc103173926"/>
      <w:bookmarkStart w:id="190" w:name="_Toc103176809"/>
      <w:bookmarkStart w:id="191" w:name="_Toc103173995"/>
      <w:bookmarkStart w:id="192" w:name="_Toc103173357"/>
      <w:bookmarkStart w:id="193" w:name="_Toc103173259"/>
      <w:bookmarkStart w:id="194" w:name="_Toc103782732"/>
      <w:r>
        <w:rPr>
          <w:rFonts w:hint="eastAsia"/>
        </w:rPr>
        <w:t>本章小结</w:t>
      </w:r>
      <w:bookmarkEnd w:id="189"/>
      <w:bookmarkEnd w:id="190"/>
      <w:bookmarkEnd w:id="191"/>
      <w:bookmarkEnd w:id="192"/>
      <w:bookmarkEnd w:id="193"/>
      <w:bookmarkEnd w:id="194"/>
    </w:p>
    <w:p>
      <w:pPr>
        <w:ind w:firstLine="480"/>
      </w:pPr>
      <w:r>
        <w:rPr>
          <w:rFonts w:hint="eastAsia"/>
        </w:rPr>
        <w:t>本章为之后的模型训练准备了一份较为完善的舌象数据集，利用图像增强方法和生成对抗网络将原本仅有5</w:t>
      </w:r>
      <w:r>
        <w:t>09</w:t>
      </w:r>
      <w:r>
        <w:rPr>
          <w:rFonts w:hint="eastAsia"/>
        </w:rPr>
        <w:t>张的舌象图片数据扩充到上万张舌象图片，原本标注分类不平衡，数据量过少的问题得到解决。对于本文提到的将舌象数据集按特征种类划分成四个不同的数据集是因为在舌象诊断中，舌象的一些特征类型是不冲突的，一张舌象中包含多个特征类型，所以数据集制作时和其他图像分类项目的单一数据集有所不同，采用了同网络多数据集训练多模型的办法，能明显提升各个特征分类的正确率。</w:t>
      </w:r>
    </w:p>
    <w:p>
      <w:pPr>
        <w:spacing w:line="240" w:lineRule="auto"/>
        <w:jc w:val="left"/>
      </w:pPr>
      <w:r>
        <w:br w:type="page"/>
      </w:r>
    </w:p>
    <w:p>
      <w:pPr>
        <w:pStyle w:val="2"/>
        <w:numPr>
          <w:ilvl w:val="0"/>
          <w:numId w:val="2"/>
        </w:numPr>
      </w:pPr>
      <w:bookmarkStart w:id="195" w:name="_Toc103173358"/>
      <w:bookmarkStart w:id="196" w:name="_Toc103173927"/>
      <w:bookmarkStart w:id="197" w:name="_Toc103176810"/>
      <w:bookmarkStart w:id="198" w:name="_Toc103782733"/>
      <w:bookmarkStart w:id="199" w:name="_Toc103173260"/>
      <w:bookmarkStart w:id="200" w:name="_Toc103173996"/>
      <w:r>
        <w:rPr>
          <w:rFonts w:hint="eastAsia"/>
        </w:rPr>
        <w:t>舌苔检测网络设计与实现</w:t>
      </w:r>
      <w:bookmarkEnd w:id="195"/>
      <w:bookmarkEnd w:id="196"/>
      <w:bookmarkEnd w:id="197"/>
      <w:bookmarkEnd w:id="198"/>
      <w:bookmarkEnd w:id="199"/>
      <w:bookmarkEnd w:id="200"/>
    </w:p>
    <w:p>
      <w:pPr>
        <w:pStyle w:val="3"/>
        <w:numPr>
          <w:ilvl w:val="1"/>
          <w:numId w:val="2"/>
        </w:numPr>
      </w:pPr>
      <w:bookmarkStart w:id="201" w:name="_Toc103782734"/>
      <w:bookmarkStart w:id="202" w:name="_Toc103173261"/>
      <w:bookmarkStart w:id="203" w:name="_Toc103173928"/>
      <w:bookmarkStart w:id="204" w:name="_Toc103173997"/>
      <w:bookmarkStart w:id="205" w:name="_Toc103173359"/>
      <w:bookmarkStart w:id="206" w:name="_Toc103176811"/>
      <w:r>
        <w:rPr>
          <w:rFonts w:hint="eastAsia"/>
        </w:rPr>
        <w:t>网络模型介绍</w:t>
      </w:r>
      <w:bookmarkEnd w:id="201"/>
      <w:bookmarkEnd w:id="202"/>
      <w:bookmarkEnd w:id="203"/>
      <w:bookmarkEnd w:id="204"/>
      <w:bookmarkEnd w:id="205"/>
      <w:bookmarkEnd w:id="206"/>
    </w:p>
    <w:p>
      <w:pPr>
        <w:ind w:firstLine="480"/>
      </w:pPr>
      <w:r>
        <w:rPr>
          <w:rFonts w:hint="eastAsia"/>
        </w:rPr>
        <w:t>E</w:t>
      </w:r>
      <w:r>
        <w:t>ffcientNet</w:t>
      </w:r>
      <w:r>
        <w:rPr>
          <w:rFonts w:hint="eastAsia"/>
        </w:rPr>
        <w:t>是一个由谷歌团队研究的卷积神经网络，适用于图像分类领域。在2</w:t>
      </w:r>
      <w:r>
        <w:t>019</w:t>
      </w:r>
      <w:r>
        <w:rPr>
          <w:rFonts w:hint="eastAsia"/>
        </w:rPr>
        <w:t>年发布时，在ImageNet top-1上达到了当时的最高精确度84.3%，在参数数量方面也比当时其他的模型要少很多。是一个比较火的卷积神经网络模型，性能也十分优秀。</w:t>
      </w:r>
    </w:p>
    <w:p>
      <w:pPr>
        <w:pStyle w:val="3"/>
        <w:numPr>
          <w:ilvl w:val="1"/>
          <w:numId w:val="2"/>
        </w:numPr>
      </w:pPr>
      <w:bookmarkStart w:id="207" w:name="_Toc103173998"/>
      <w:bookmarkStart w:id="208" w:name="_Toc103176812"/>
      <w:bookmarkStart w:id="209" w:name="_Toc103173929"/>
      <w:bookmarkStart w:id="210" w:name="_Toc103782735"/>
      <w:bookmarkStart w:id="211" w:name="_Toc103173360"/>
      <w:bookmarkStart w:id="212" w:name="_Toc103173262"/>
      <w:r>
        <w:rPr>
          <w:rFonts w:hint="eastAsia"/>
        </w:rPr>
        <w:t>网络模型分析</w:t>
      </w:r>
      <w:bookmarkEnd w:id="207"/>
      <w:bookmarkEnd w:id="208"/>
      <w:bookmarkEnd w:id="209"/>
      <w:bookmarkEnd w:id="210"/>
      <w:bookmarkEnd w:id="211"/>
      <w:bookmarkEnd w:id="212"/>
    </w:p>
    <w:p>
      <w:pPr>
        <w:ind w:firstLine="480"/>
      </w:pPr>
      <w:r>
        <w:rPr>
          <w:rFonts w:hint="eastAsia"/>
        </w:rPr>
        <w:t>网络通过混合参数对传统的卷积网络进行优化，同时改变网络的宽度、深度和输入图像大小提升网络性能，相比于传统的卷积神经网络，</w:t>
      </w:r>
      <w:r>
        <w:t>EffcientNet在效率上有一定优势。扩展网络深度今日也被广泛应用于神经网络的训练中，深度网络可以提取更复杂的</w:t>
      </w:r>
      <w:r>
        <w:rPr>
          <w:rFonts w:hint="eastAsia"/>
        </w:rPr>
        <w:t>特征值</w:t>
      </w:r>
      <w:r>
        <w:t>，以帮助提高对目标数据集的学习能力。然而，深层网络往往会出现消失梯度的问题。增加网络的宽能够使特征图获得更多通道数，同样得到广泛应用。通过在每个通道上进行卷积</w:t>
      </w:r>
      <w:r>
        <w:rPr>
          <w:rFonts w:hint="eastAsia"/>
        </w:rPr>
        <w:t>运算，</w:t>
      </w:r>
      <w:r>
        <w:t>这使得模型更具表现力。宽度大能让网络更好的学习各种特性，这使得训练网络变得容</w:t>
      </w:r>
      <w:r>
        <w:rPr>
          <w:rFonts w:hint="eastAsia"/>
        </w:rPr>
        <w:t>易。然而，也正是因为网络宽度足够导致网络深度是不够的。即使提取的特征丰富，但层次却不高，可以通过网络分辨率，丰富网络的感知区域来学习更加多的信息，网络的性能也可以得到提高。</w:t>
      </w:r>
    </w:p>
    <w:p>
      <w:pPr>
        <w:ind w:firstLine="480"/>
      </w:pPr>
      <w:r>
        <w:rPr>
          <w:rFonts w:hint="eastAsia"/>
        </w:rPr>
        <w:t>综上所述，对网络的宽度、深度和输入图像分辨率的缩放需要找到一个合适的度，对其中的一方面进行盲目的缩放并不能达到最优的效果，</w:t>
      </w:r>
      <w:r>
        <w:t>EffcientNet则是非常成功的协调了上述三个方面的缩放，优化了网络性能</w:t>
      </w:r>
      <w:r>
        <w:rPr>
          <w:rFonts w:hint="eastAsia"/>
        </w:rPr>
        <w:t>。</w:t>
      </w:r>
    </w:p>
    <w:p>
      <w:pPr>
        <w:pStyle w:val="4"/>
        <w:numPr>
          <w:ilvl w:val="2"/>
          <w:numId w:val="2"/>
        </w:numPr>
        <w:spacing w:before="156" w:after="156"/>
      </w:pPr>
      <w:bookmarkStart w:id="213" w:name="_Toc103782736"/>
      <w:bookmarkStart w:id="214" w:name="_Toc103173361"/>
      <w:bookmarkStart w:id="215" w:name="_Toc103173263"/>
      <w:bookmarkStart w:id="216" w:name="_Toc103173930"/>
      <w:bookmarkStart w:id="217" w:name="_Toc103173999"/>
      <w:bookmarkStart w:id="218" w:name="_Toc103176813"/>
      <w:r>
        <w:rPr>
          <w:rFonts w:hint="eastAsia"/>
        </w:rPr>
        <w:t>网络主要结构</w:t>
      </w:r>
      <w:bookmarkEnd w:id="213"/>
      <w:bookmarkEnd w:id="214"/>
      <w:bookmarkEnd w:id="215"/>
      <w:bookmarkEnd w:id="216"/>
      <w:bookmarkEnd w:id="217"/>
      <w:bookmarkEnd w:id="218"/>
      <w:r>
        <w:rPr>
          <w:rFonts w:hint="eastAsia"/>
        </w:rPr>
        <w:t xml:space="preserve"> </w:t>
      </w:r>
    </w:p>
    <w:tbl>
      <w:tblPr>
        <w:tblStyle w:val="14"/>
        <w:tblpPr w:leftFromText="180" w:rightFromText="180" w:vertAnchor="text" w:horzAnchor="margin" w:tblpY="8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3118"/>
        <w:gridCol w:w="1823"/>
        <w:gridCol w:w="1296"/>
        <w:gridCol w:w="10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988" w:type="dxa"/>
            <w:shd w:val="clear" w:color="auto" w:fill="auto"/>
          </w:tcPr>
          <w:p>
            <w:pPr>
              <w:jc w:val="center"/>
              <w:rPr>
                <w:rFonts w:cs="Times New Roman"/>
                <w:b/>
                <w:bCs/>
                <w:sz w:val="21"/>
                <w:szCs w:val="21"/>
              </w:rPr>
            </w:pPr>
            <w:r>
              <w:rPr>
                <w:rFonts w:cs="Times New Roman"/>
                <w:b/>
                <w:bCs/>
                <w:sz w:val="21"/>
                <w:szCs w:val="21"/>
              </w:rPr>
              <w:t>S</w:t>
            </w:r>
            <w:r>
              <w:rPr>
                <w:rFonts w:hint="eastAsia" w:cs="Times New Roman"/>
                <w:b/>
                <w:bCs/>
                <w:sz w:val="21"/>
                <w:szCs w:val="21"/>
              </w:rPr>
              <w:t>tage</w:t>
            </w:r>
          </w:p>
        </w:tc>
        <w:tc>
          <w:tcPr>
            <w:tcW w:w="3118" w:type="dxa"/>
          </w:tcPr>
          <w:p>
            <w:pPr>
              <w:jc w:val="center"/>
              <w:rPr>
                <w:rFonts w:cs="Times New Roman"/>
                <w:b/>
                <w:bCs/>
                <w:sz w:val="21"/>
                <w:szCs w:val="21"/>
              </w:rPr>
            </w:pPr>
            <w:r>
              <w:rPr>
                <w:rFonts w:hint="eastAsia" w:cs="Times New Roman"/>
                <w:b/>
                <w:bCs/>
                <w:sz w:val="21"/>
                <w:szCs w:val="21"/>
              </w:rPr>
              <w:t>Operator</w:t>
            </w:r>
          </w:p>
        </w:tc>
        <w:tc>
          <w:tcPr>
            <w:tcW w:w="1823" w:type="dxa"/>
          </w:tcPr>
          <w:p>
            <w:pPr>
              <w:jc w:val="center"/>
              <w:rPr>
                <w:rFonts w:cs="Times New Roman"/>
                <w:b/>
                <w:bCs/>
                <w:sz w:val="21"/>
                <w:szCs w:val="21"/>
              </w:rPr>
            </w:pPr>
            <w:r>
              <w:rPr>
                <w:rFonts w:hint="eastAsia" w:cs="Times New Roman"/>
                <w:b/>
                <w:bCs/>
                <w:sz w:val="21"/>
                <w:szCs w:val="21"/>
              </w:rPr>
              <w:t>Resolution</w:t>
            </w:r>
          </w:p>
        </w:tc>
        <w:tc>
          <w:tcPr>
            <w:tcW w:w="1296" w:type="dxa"/>
          </w:tcPr>
          <w:p>
            <w:pPr>
              <w:jc w:val="center"/>
              <w:rPr>
                <w:rFonts w:cs="Times New Roman"/>
                <w:b/>
                <w:bCs/>
                <w:sz w:val="21"/>
                <w:szCs w:val="21"/>
              </w:rPr>
            </w:pPr>
            <w:r>
              <w:rPr>
                <w:rFonts w:hint="eastAsia" w:cs="Times New Roman"/>
                <w:b/>
                <w:bCs/>
                <w:sz w:val="21"/>
                <w:szCs w:val="21"/>
              </w:rPr>
              <w:t>#Channels</w:t>
            </w:r>
          </w:p>
        </w:tc>
        <w:tc>
          <w:tcPr>
            <w:tcW w:w="1071" w:type="dxa"/>
          </w:tcPr>
          <w:p>
            <w:pPr>
              <w:jc w:val="center"/>
              <w:rPr>
                <w:rFonts w:cs="Times New Roman"/>
                <w:b/>
                <w:bCs/>
                <w:sz w:val="21"/>
                <w:szCs w:val="21"/>
              </w:rPr>
            </w:pPr>
            <w:r>
              <w:rPr>
                <w:rFonts w:hint="eastAsia" w:cs="Times New Roman"/>
                <w:b/>
                <w:bCs/>
                <w:sz w:val="21"/>
                <w:szCs w:val="21"/>
              </w:rPr>
              <w:t>#Layers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988" w:type="dxa"/>
            <w:shd w:val="clear" w:color="auto" w:fill="auto"/>
          </w:tcPr>
          <w:p>
            <w:pPr>
              <w:jc w:val="center"/>
              <w:rPr>
                <w:rFonts w:cs="Times New Roman"/>
                <w:sz w:val="21"/>
                <w:szCs w:val="21"/>
              </w:rPr>
            </w:pPr>
            <w:r>
              <w:rPr>
                <w:rFonts w:hint="eastAsia" w:cs="Times New Roman"/>
                <w:sz w:val="21"/>
                <w:szCs w:val="21"/>
              </w:rPr>
              <w:t>1</w:t>
            </w:r>
          </w:p>
        </w:tc>
        <w:tc>
          <w:tcPr>
            <w:tcW w:w="3118" w:type="dxa"/>
          </w:tcPr>
          <w:p>
            <w:pPr>
              <w:jc w:val="center"/>
              <w:rPr>
                <w:rFonts w:cs="Times New Roman"/>
                <w:sz w:val="21"/>
                <w:szCs w:val="21"/>
              </w:rPr>
            </w:pPr>
            <w:r>
              <w:rPr>
                <w:rFonts w:cs="Times New Roman"/>
                <w:sz w:val="21"/>
                <w:szCs w:val="21"/>
              </w:rPr>
              <w:t>C</w:t>
            </w:r>
            <w:r>
              <w:rPr>
                <w:rFonts w:hint="eastAsia" w:cs="Times New Roman"/>
                <w:sz w:val="21"/>
                <w:szCs w:val="21"/>
              </w:rPr>
              <w:t>onv</w:t>
            </w:r>
            <w:r>
              <w:rPr>
                <w:rFonts w:cs="Times New Roman"/>
                <w:sz w:val="21"/>
                <w:szCs w:val="21"/>
              </w:rPr>
              <w:t xml:space="preserve"> 3</w:t>
            </w:r>
            <w:r>
              <w:rPr>
                <w:rFonts w:hint="eastAsia" w:cs="Times New Roman"/>
                <w:sz w:val="21"/>
                <w:szCs w:val="21"/>
              </w:rPr>
              <w:t>*</w:t>
            </w:r>
            <w:r>
              <w:rPr>
                <w:rFonts w:cs="Times New Roman"/>
                <w:sz w:val="21"/>
                <w:szCs w:val="21"/>
              </w:rPr>
              <w:t>3</w:t>
            </w:r>
          </w:p>
        </w:tc>
        <w:tc>
          <w:tcPr>
            <w:tcW w:w="1823" w:type="dxa"/>
          </w:tcPr>
          <w:p>
            <w:pPr>
              <w:jc w:val="center"/>
              <w:rPr>
                <w:rFonts w:cs="Times New Roman"/>
                <w:sz w:val="21"/>
                <w:szCs w:val="21"/>
              </w:rPr>
            </w:pPr>
            <w:r>
              <w:rPr>
                <w:rFonts w:hint="eastAsia" w:cs="Times New Roman"/>
                <w:sz w:val="21"/>
                <w:szCs w:val="21"/>
              </w:rPr>
              <w:t>2</w:t>
            </w:r>
            <w:r>
              <w:rPr>
                <w:rFonts w:cs="Times New Roman"/>
                <w:sz w:val="21"/>
                <w:szCs w:val="21"/>
              </w:rPr>
              <w:t>24</w:t>
            </w:r>
            <w:r>
              <w:rPr>
                <w:rFonts w:hint="eastAsia" w:cs="Times New Roman"/>
                <w:sz w:val="21"/>
                <w:szCs w:val="21"/>
              </w:rPr>
              <w:t>*</w:t>
            </w:r>
            <w:r>
              <w:rPr>
                <w:rFonts w:cs="Times New Roman"/>
                <w:sz w:val="21"/>
                <w:szCs w:val="21"/>
              </w:rPr>
              <w:t>224</w:t>
            </w:r>
          </w:p>
        </w:tc>
        <w:tc>
          <w:tcPr>
            <w:tcW w:w="1296" w:type="dxa"/>
          </w:tcPr>
          <w:p>
            <w:pPr>
              <w:jc w:val="center"/>
              <w:rPr>
                <w:rFonts w:cs="Times New Roman"/>
                <w:sz w:val="21"/>
                <w:szCs w:val="21"/>
              </w:rPr>
            </w:pPr>
            <w:r>
              <w:rPr>
                <w:rFonts w:hint="eastAsia" w:cs="Times New Roman"/>
                <w:sz w:val="21"/>
                <w:szCs w:val="21"/>
              </w:rPr>
              <w:t>3</w:t>
            </w:r>
            <w:r>
              <w:rPr>
                <w:rFonts w:cs="Times New Roman"/>
                <w:sz w:val="21"/>
                <w:szCs w:val="21"/>
              </w:rPr>
              <w:t>2</w:t>
            </w:r>
          </w:p>
        </w:tc>
        <w:tc>
          <w:tcPr>
            <w:tcW w:w="1071" w:type="dxa"/>
          </w:tcPr>
          <w:p>
            <w:pPr>
              <w:jc w:val="center"/>
              <w:rPr>
                <w:rFonts w:cs="Times New Roman"/>
                <w:sz w:val="21"/>
                <w:szCs w:val="21"/>
              </w:rPr>
            </w:pPr>
            <w:r>
              <w:rPr>
                <w:rFonts w:hint="eastAsia" w:cs="Times New Roman"/>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988" w:type="dxa"/>
            <w:shd w:val="clear" w:color="auto" w:fill="auto"/>
          </w:tcPr>
          <w:p>
            <w:pPr>
              <w:jc w:val="center"/>
              <w:rPr>
                <w:rFonts w:cs="Times New Roman"/>
                <w:sz w:val="21"/>
                <w:szCs w:val="21"/>
              </w:rPr>
            </w:pPr>
            <w:r>
              <w:rPr>
                <w:rFonts w:hint="eastAsia" w:cs="Times New Roman"/>
                <w:sz w:val="21"/>
                <w:szCs w:val="21"/>
              </w:rPr>
              <w:t>2</w:t>
            </w:r>
          </w:p>
        </w:tc>
        <w:tc>
          <w:tcPr>
            <w:tcW w:w="3118" w:type="dxa"/>
          </w:tcPr>
          <w:p>
            <w:pPr>
              <w:jc w:val="center"/>
              <w:rPr>
                <w:rFonts w:cs="Times New Roman"/>
                <w:sz w:val="21"/>
                <w:szCs w:val="21"/>
              </w:rPr>
            </w:pPr>
            <w:r>
              <w:rPr>
                <w:rFonts w:hint="eastAsia" w:cs="Times New Roman"/>
                <w:sz w:val="21"/>
                <w:szCs w:val="21"/>
              </w:rPr>
              <w:t>MBConv</w:t>
            </w:r>
            <w:r>
              <w:rPr>
                <w:rFonts w:cs="Times New Roman"/>
                <w:sz w:val="21"/>
                <w:szCs w:val="21"/>
              </w:rPr>
              <w:t>1</w:t>
            </w:r>
            <w:r>
              <w:rPr>
                <w:rFonts w:hint="eastAsia" w:cs="Times New Roman"/>
                <w:sz w:val="21"/>
                <w:szCs w:val="21"/>
              </w:rPr>
              <w:t>，k</w:t>
            </w:r>
            <w:r>
              <w:rPr>
                <w:rFonts w:cs="Times New Roman"/>
                <w:sz w:val="21"/>
                <w:szCs w:val="21"/>
              </w:rPr>
              <w:t>3</w:t>
            </w:r>
            <w:r>
              <w:rPr>
                <w:rFonts w:hint="eastAsia" w:cs="Times New Roman"/>
                <w:sz w:val="21"/>
                <w:szCs w:val="21"/>
              </w:rPr>
              <w:t>*</w:t>
            </w:r>
            <w:r>
              <w:rPr>
                <w:rFonts w:cs="Times New Roman"/>
                <w:sz w:val="21"/>
                <w:szCs w:val="21"/>
              </w:rPr>
              <w:t>3</w:t>
            </w:r>
          </w:p>
        </w:tc>
        <w:tc>
          <w:tcPr>
            <w:tcW w:w="1823" w:type="dxa"/>
          </w:tcPr>
          <w:p>
            <w:pPr>
              <w:jc w:val="center"/>
              <w:rPr>
                <w:rFonts w:cs="Times New Roman"/>
                <w:sz w:val="21"/>
                <w:szCs w:val="21"/>
              </w:rPr>
            </w:pPr>
            <w:r>
              <w:rPr>
                <w:rFonts w:hint="eastAsia" w:cs="Times New Roman"/>
                <w:sz w:val="21"/>
                <w:szCs w:val="21"/>
              </w:rPr>
              <w:t>1</w:t>
            </w:r>
            <w:r>
              <w:rPr>
                <w:rFonts w:cs="Times New Roman"/>
                <w:sz w:val="21"/>
                <w:szCs w:val="21"/>
              </w:rPr>
              <w:t>12</w:t>
            </w:r>
            <w:r>
              <w:rPr>
                <w:rFonts w:hint="eastAsia" w:cs="Times New Roman"/>
                <w:sz w:val="21"/>
                <w:szCs w:val="21"/>
              </w:rPr>
              <w:t>*</w:t>
            </w:r>
            <w:r>
              <w:rPr>
                <w:rFonts w:cs="Times New Roman"/>
                <w:sz w:val="21"/>
                <w:szCs w:val="21"/>
              </w:rPr>
              <w:t>112</w:t>
            </w:r>
          </w:p>
        </w:tc>
        <w:tc>
          <w:tcPr>
            <w:tcW w:w="1296" w:type="dxa"/>
          </w:tcPr>
          <w:p>
            <w:pPr>
              <w:jc w:val="center"/>
              <w:rPr>
                <w:rFonts w:cs="Times New Roman"/>
                <w:sz w:val="21"/>
                <w:szCs w:val="21"/>
              </w:rPr>
            </w:pPr>
            <w:r>
              <w:rPr>
                <w:rFonts w:hint="eastAsia" w:cs="Times New Roman"/>
                <w:sz w:val="21"/>
                <w:szCs w:val="21"/>
              </w:rPr>
              <w:t>1</w:t>
            </w:r>
            <w:r>
              <w:rPr>
                <w:rFonts w:cs="Times New Roman"/>
                <w:sz w:val="21"/>
                <w:szCs w:val="21"/>
              </w:rPr>
              <w:t>6</w:t>
            </w:r>
          </w:p>
        </w:tc>
        <w:tc>
          <w:tcPr>
            <w:tcW w:w="1071" w:type="dxa"/>
          </w:tcPr>
          <w:p>
            <w:pPr>
              <w:jc w:val="center"/>
              <w:rPr>
                <w:rFonts w:cs="Times New Roman"/>
                <w:sz w:val="21"/>
                <w:szCs w:val="21"/>
              </w:rPr>
            </w:pPr>
            <w:r>
              <w:rPr>
                <w:rFonts w:hint="eastAsia" w:cs="Times New Roman"/>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988" w:type="dxa"/>
            <w:shd w:val="clear" w:color="auto" w:fill="auto"/>
          </w:tcPr>
          <w:p>
            <w:pPr>
              <w:jc w:val="center"/>
              <w:rPr>
                <w:rFonts w:cs="Times New Roman"/>
                <w:sz w:val="21"/>
                <w:szCs w:val="21"/>
              </w:rPr>
            </w:pPr>
            <w:r>
              <w:rPr>
                <w:rFonts w:hint="eastAsia" w:cs="Times New Roman"/>
                <w:sz w:val="21"/>
                <w:szCs w:val="21"/>
              </w:rPr>
              <w:t>3</w:t>
            </w:r>
          </w:p>
        </w:tc>
        <w:tc>
          <w:tcPr>
            <w:tcW w:w="3118" w:type="dxa"/>
          </w:tcPr>
          <w:p>
            <w:pPr>
              <w:jc w:val="center"/>
              <w:rPr>
                <w:rFonts w:cs="Times New Roman"/>
                <w:sz w:val="21"/>
                <w:szCs w:val="21"/>
              </w:rPr>
            </w:pPr>
            <w:r>
              <w:rPr>
                <w:rFonts w:hint="eastAsia" w:cs="Times New Roman"/>
                <w:sz w:val="21"/>
                <w:szCs w:val="21"/>
              </w:rPr>
              <w:t>MBConv</w:t>
            </w:r>
            <w:r>
              <w:rPr>
                <w:rFonts w:cs="Times New Roman"/>
                <w:sz w:val="21"/>
                <w:szCs w:val="21"/>
              </w:rPr>
              <w:t>6</w:t>
            </w:r>
            <w:r>
              <w:rPr>
                <w:rFonts w:hint="eastAsia" w:cs="Times New Roman"/>
                <w:sz w:val="21"/>
                <w:szCs w:val="21"/>
              </w:rPr>
              <w:t>，k</w:t>
            </w:r>
            <w:r>
              <w:rPr>
                <w:rFonts w:cs="Times New Roman"/>
                <w:sz w:val="21"/>
                <w:szCs w:val="21"/>
              </w:rPr>
              <w:t>3</w:t>
            </w:r>
            <w:r>
              <w:rPr>
                <w:rFonts w:hint="eastAsia" w:cs="Times New Roman"/>
                <w:sz w:val="21"/>
                <w:szCs w:val="21"/>
              </w:rPr>
              <w:t>*</w:t>
            </w:r>
            <w:r>
              <w:rPr>
                <w:rFonts w:cs="Times New Roman"/>
                <w:sz w:val="21"/>
                <w:szCs w:val="21"/>
              </w:rPr>
              <w:t>3</w:t>
            </w:r>
          </w:p>
        </w:tc>
        <w:tc>
          <w:tcPr>
            <w:tcW w:w="1823" w:type="dxa"/>
          </w:tcPr>
          <w:p>
            <w:pPr>
              <w:jc w:val="center"/>
              <w:rPr>
                <w:rFonts w:cs="Times New Roman"/>
                <w:sz w:val="21"/>
                <w:szCs w:val="21"/>
              </w:rPr>
            </w:pPr>
            <w:r>
              <w:rPr>
                <w:rFonts w:hint="eastAsia" w:cs="Times New Roman"/>
                <w:sz w:val="21"/>
                <w:szCs w:val="21"/>
              </w:rPr>
              <w:t>1</w:t>
            </w:r>
            <w:r>
              <w:rPr>
                <w:rFonts w:cs="Times New Roman"/>
                <w:sz w:val="21"/>
                <w:szCs w:val="21"/>
              </w:rPr>
              <w:t>12</w:t>
            </w:r>
            <w:r>
              <w:rPr>
                <w:rFonts w:hint="eastAsia" w:cs="Times New Roman"/>
                <w:sz w:val="21"/>
                <w:szCs w:val="21"/>
              </w:rPr>
              <w:t>*</w:t>
            </w:r>
            <w:r>
              <w:rPr>
                <w:rFonts w:cs="Times New Roman"/>
                <w:sz w:val="21"/>
                <w:szCs w:val="21"/>
              </w:rPr>
              <w:t>112</w:t>
            </w:r>
          </w:p>
        </w:tc>
        <w:tc>
          <w:tcPr>
            <w:tcW w:w="1296" w:type="dxa"/>
          </w:tcPr>
          <w:p>
            <w:pPr>
              <w:jc w:val="center"/>
              <w:rPr>
                <w:rFonts w:cs="Times New Roman"/>
                <w:sz w:val="21"/>
                <w:szCs w:val="21"/>
              </w:rPr>
            </w:pPr>
            <w:r>
              <w:rPr>
                <w:rFonts w:hint="eastAsia" w:cs="Times New Roman"/>
                <w:sz w:val="21"/>
                <w:szCs w:val="21"/>
              </w:rPr>
              <w:t>2</w:t>
            </w:r>
            <w:r>
              <w:rPr>
                <w:rFonts w:cs="Times New Roman"/>
                <w:sz w:val="21"/>
                <w:szCs w:val="21"/>
              </w:rPr>
              <w:t>4</w:t>
            </w:r>
          </w:p>
        </w:tc>
        <w:tc>
          <w:tcPr>
            <w:tcW w:w="1071" w:type="dxa"/>
          </w:tcPr>
          <w:p>
            <w:pPr>
              <w:jc w:val="center"/>
              <w:rPr>
                <w:rFonts w:cs="Times New Roman"/>
                <w:sz w:val="21"/>
                <w:szCs w:val="21"/>
              </w:rPr>
            </w:pPr>
            <w:r>
              <w:rPr>
                <w:rFonts w:cs="Times New Roman"/>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988" w:type="dxa"/>
            <w:shd w:val="clear" w:color="auto" w:fill="auto"/>
          </w:tcPr>
          <w:p>
            <w:pPr>
              <w:jc w:val="center"/>
              <w:rPr>
                <w:rFonts w:cs="Times New Roman"/>
                <w:sz w:val="21"/>
                <w:szCs w:val="21"/>
              </w:rPr>
            </w:pPr>
            <w:r>
              <w:rPr>
                <w:rFonts w:hint="eastAsia" w:cs="Times New Roman"/>
                <w:sz w:val="21"/>
                <w:szCs w:val="21"/>
              </w:rPr>
              <w:t>4</w:t>
            </w:r>
          </w:p>
        </w:tc>
        <w:tc>
          <w:tcPr>
            <w:tcW w:w="3118" w:type="dxa"/>
          </w:tcPr>
          <w:p>
            <w:pPr>
              <w:jc w:val="center"/>
              <w:rPr>
                <w:rFonts w:cs="Times New Roman"/>
                <w:sz w:val="21"/>
                <w:szCs w:val="21"/>
              </w:rPr>
            </w:pPr>
            <w:r>
              <w:rPr>
                <w:rFonts w:hint="eastAsia" w:cs="Times New Roman"/>
                <w:sz w:val="21"/>
                <w:szCs w:val="21"/>
              </w:rPr>
              <w:t>MBConv</w:t>
            </w:r>
            <w:r>
              <w:rPr>
                <w:rFonts w:cs="Times New Roman"/>
                <w:sz w:val="21"/>
                <w:szCs w:val="21"/>
              </w:rPr>
              <w:t>6</w:t>
            </w:r>
            <w:r>
              <w:rPr>
                <w:rFonts w:hint="eastAsia" w:cs="Times New Roman"/>
                <w:sz w:val="21"/>
                <w:szCs w:val="21"/>
              </w:rPr>
              <w:t>，k</w:t>
            </w:r>
            <w:r>
              <w:rPr>
                <w:rFonts w:cs="Times New Roman"/>
                <w:sz w:val="21"/>
                <w:szCs w:val="21"/>
              </w:rPr>
              <w:t>5</w:t>
            </w:r>
            <w:r>
              <w:rPr>
                <w:rFonts w:hint="eastAsia" w:cs="Times New Roman"/>
                <w:sz w:val="21"/>
                <w:szCs w:val="21"/>
              </w:rPr>
              <w:t>*</w:t>
            </w:r>
            <w:r>
              <w:rPr>
                <w:rFonts w:cs="Times New Roman"/>
                <w:sz w:val="21"/>
                <w:szCs w:val="21"/>
              </w:rPr>
              <w:t>5</w:t>
            </w:r>
          </w:p>
        </w:tc>
        <w:tc>
          <w:tcPr>
            <w:tcW w:w="1823" w:type="dxa"/>
          </w:tcPr>
          <w:p>
            <w:pPr>
              <w:jc w:val="center"/>
              <w:rPr>
                <w:rFonts w:cs="Times New Roman"/>
                <w:sz w:val="21"/>
                <w:szCs w:val="21"/>
              </w:rPr>
            </w:pPr>
            <w:r>
              <w:rPr>
                <w:rFonts w:hint="eastAsia" w:cs="Times New Roman"/>
                <w:sz w:val="21"/>
                <w:szCs w:val="21"/>
              </w:rPr>
              <w:t>5</w:t>
            </w:r>
            <w:r>
              <w:rPr>
                <w:rFonts w:cs="Times New Roman"/>
                <w:sz w:val="21"/>
                <w:szCs w:val="21"/>
              </w:rPr>
              <w:t>6*56</w:t>
            </w:r>
          </w:p>
        </w:tc>
        <w:tc>
          <w:tcPr>
            <w:tcW w:w="1296" w:type="dxa"/>
          </w:tcPr>
          <w:p>
            <w:pPr>
              <w:jc w:val="center"/>
              <w:rPr>
                <w:rFonts w:cs="Times New Roman"/>
                <w:sz w:val="21"/>
                <w:szCs w:val="21"/>
              </w:rPr>
            </w:pPr>
            <w:r>
              <w:rPr>
                <w:rFonts w:hint="eastAsia" w:cs="Times New Roman"/>
                <w:sz w:val="21"/>
                <w:szCs w:val="21"/>
              </w:rPr>
              <w:t>4</w:t>
            </w:r>
            <w:r>
              <w:rPr>
                <w:rFonts w:cs="Times New Roman"/>
                <w:sz w:val="21"/>
                <w:szCs w:val="21"/>
              </w:rPr>
              <w:t>0</w:t>
            </w:r>
          </w:p>
        </w:tc>
        <w:tc>
          <w:tcPr>
            <w:tcW w:w="1071" w:type="dxa"/>
          </w:tcPr>
          <w:p>
            <w:pPr>
              <w:jc w:val="center"/>
              <w:rPr>
                <w:rFonts w:cs="Times New Roman"/>
                <w:sz w:val="21"/>
                <w:szCs w:val="21"/>
              </w:rPr>
            </w:pPr>
            <w:r>
              <w:rPr>
                <w:rFonts w:hint="eastAsia" w:cs="Times New Roman"/>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988" w:type="dxa"/>
            <w:shd w:val="clear" w:color="auto" w:fill="auto"/>
          </w:tcPr>
          <w:p>
            <w:pPr>
              <w:jc w:val="center"/>
              <w:rPr>
                <w:rFonts w:cs="Times New Roman"/>
                <w:sz w:val="21"/>
                <w:szCs w:val="21"/>
              </w:rPr>
            </w:pPr>
            <w:r>
              <w:rPr>
                <w:rFonts w:hint="eastAsia" w:cs="Times New Roman"/>
                <w:sz w:val="21"/>
                <w:szCs w:val="21"/>
              </w:rPr>
              <w:t>5</w:t>
            </w:r>
          </w:p>
        </w:tc>
        <w:tc>
          <w:tcPr>
            <w:tcW w:w="3118" w:type="dxa"/>
          </w:tcPr>
          <w:p>
            <w:pPr>
              <w:jc w:val="center"/>
              <w:rPr>
                <w:rFonts w:cs="Times New Roman"/>
                <w:sz w:val="21"/>
                <w:szCs w:val="21"/>
              </w:rPr>
            </w:pPr>
            <w:r>
              <w:rPr>
                <w:rFonts w:hint="eastAsia" w:cs="Times New Roman"/>
                <w:sz w:val="21"/>
                <w:szCs w:val="21"/>
              </w:rPr>
              <w:t>MBConv</w:t>
            </w:r>
            <w:r>
              <w:rPr>
                <w:rFonts w:cs="Times New Roman"/>
                <w:sz w:val="21"/>
                <w:szCs w:val="21"/>
              </w:rPr>
              <w:t>6</w:t>
            </w:r>
            <w:r>
              <w:rPr>
                <w:rFonts w:hint="eastAsia" w:cs="Times New Roman"/>
                <w:sz w:val="21"/>
                <w:szCs w:val="21"/>
              </w:rPr>
              <w:t>，k</w:t>
            </w:r>
            <w:r>
              <w:rPr>
                <w:rFonts w:cs="Times New Roman"/>
                <w:sz w:val="21"/>
                <w:szCs w:val="21"/>
              </w:rPr>
              <w:t>3</w:t>
            </w:r>
            <w:r>
              <w:rPr>
                <w:rFonts w:hint="eastAsia" w:cs="Times New Roman"/>
                <w:sz w:val="21"/>
                <w:szCs w:val="21"/>
              </w:rPr>
              <w:t>*</w:t>
            </w:r>
            <w:r>
              <w:rPr>
                <w:rFonts w:cs="Times New Roman"/>
                <w:sz w:val="21"/>
                <w:szCs w:val="21"/>
              </w:rPr>
              <w:t>3</w:t>
            </w:r>
          </w:p>
        </w:tc>
        <w:tc>
          <w:tcPr>
            <w:tcW w:w="1823" w:type="dxa"/>
          </w:tcPr>
          <w:p>
            <w:pPr>
              <w:jc w:val="center"/>
              <w:rPr>
                <w:rFonts w:cs="Times New Roman"/>
                <w:sz w:val="21"/>
                <w:szCs w:val="21"/>
              </w:rPr>
            </w:pPr>
            <w:r>
              <w:rPr>
                <w:rFonts w:hint="eastAsia" w:cs="Times New Roman"/>
                <w:sz w:val="21"/>
                <w:szCs w:val="21"/>
              </w:rPr>
              <w:t>2</w:t>
            </w:r>
            <w:r>
              <w:rPr>
                <w:rFonts w:cs="Times New Roman"/>
                <w:sz w:val="21"/>
                <w:szCs w:val="21"/>
              </w:rPr>
              <w:t>8*28</w:t>
            </w:r>
          </w:p>
        </w:tc>
        <w:tc>
          <w:tcPr>
            <w:tcW w:w="1296" w:type="dxa"/>
          </w:tcPr>
          <w:p>
            <w:pPr>
              <w:jc w:val="center"/>
              <w:rPr>
                <w:rFonts w:cs="Times New Roman"/>
                <w:sz w:val="21"/>
                <w:szCs w:val="21"/>
              </w:rPr>
            </w:pPr>
            <w:r>
              <w:rPr>
                <w:rFonts w:hint="eastAsia" w:cs="Times New Roman"/>
                <w:sz w:val="21"/>
                <w:szCs w:val="21"/>
              </w:rPr>
              <w:t>8</w:t>
            </w:r>
            <w:r>
              <w:rPr>
                <w:rFonts w:cs="Times New Roman"/>
                <w:sz w:val="21"/>
                <w:szCs w:val="21"/>
              </w:rPr>
              <w:t>0</w:t>
            </w:r>
          </w:p>
        </w:tc>
        <w:tc>
          <w:tcPr>
            <w:tcW w:w="1071" w:type="dxa"/>
          </w:tcPr>
          <w:p>
            <w:pPr>
              <w:jc w:val="center"/>
              <w:rPr>
                <w:rFonts w:cs="Times New Roman"/>
                <w:sz w:val="21"/>
                <w:szCs w:val="21"/>
              </w:rPr>
            </w:pPr>
            <w:r>
              <w:rPr>
                <w:rFonts w:hint="eastAsia" w:cs="Times New Roman"/>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988" w:type="dxa"/>
            <w:shd w:val="clear" w:color="auto" w:fill="auto"/>
          </w:tcPr>
          <w:p>
            <w:pPr>
              <w:jc w:val="center"/>
              <w:rPr>
                <w:rFonts w:cs="Times New Roman"/>
                <w:sz w:val="21"/>
                <w:szCs w:val="21"/>
              </w:rPr>
            </w:pPr>
            <w:r>
              <w:rPr>
                <w:rFonts w:hint="eastAsia" w:cs="Times New Roman"/>
                <w:sz w:val="21"/>
                <w:szCs w:val="21"/>
              </w:rPr>
              <w:t>6</w:t>
            </w:r>
          </w:p>
        </w:tc>
        <w:tc>
          <w:tcPr>
            <w:tcW w:w="3118" w:type="dxa"/>
          </w:tcPr>
          <w:p>
            <w:pPr>
              <w:jc w:val="center"/>
              <w:rPr>
                <w:rFonts w:cs="Times New Roman"/>
                <w:sz w:val="21"/>
                <w:szCs w:val="21"/>
              </w:rPr>
            </w:pPr>
            <w:r>
              <w:rPr>
                <w:rFonts w:hint="eastAsia" w:cs="Times New Roman"/>
                <w:sz w:val="21"/>
                <w:szCs w:val="21"/>
              </w:rPr>
              <w:t>MBConv</w:t>
            </w:r>
            <w:r>
              <w:rPr>
                <w:rFonts w:cs="Times New Roman"/>
                <w:sz w:val="21"/>
                <w:szCs w:val="21"/>
              </w:rPr>
              <w:t>6</w:t>
            </w:r>
            <w:r>
              <w:rPr>
                <w:rFonts w:hint="eastAsia" w:cs="Times New Roman"/>
                <w:sz w:val="21"/>
                <w:szCs w:val="21"/>
              </w:rPr>
              <w:t>，k</w:t>
            </w:r>
            <w:r>
              <w:rPr>
                <w:rFonts w:cs="Times New Roman"/>
                <w:sz w:val="21"/>
                <w:szCs w:val="21"/>
              </w:rPr>
              <w:t>5</w:t>
            </w:r>
            <w:r>
              <w:rPr>
                <w:rFonts w:hint="eastAsia" w:cs="Times New Roman"/>
                <w:sz w:val="21"/>
                <w:szCs w:val="21"/>
              </w:rPr>
              <w:t>*</w:t>
            </w:r>
            <w:r>
              <w:rPr>
                <w:rFonts w:cs="Times New Roman"/>
                <w:sz w:val="21"/>
                <w:szCs w:val="21"/>
              </w:rPr>
              <w:t>5</w:t>
            </w:r>
          </w:p>
        </w:tc>
        <w:tc>
          <w:tcPr>
            <w:tcW w:w="1823" w:type="dxa"/>
          </w:tcPr>
          <w:p>
            <w:pPr>
              <w:jc w:val="center"/>
              <w:rPr>
                <w:rFonts w:cs="Times New Roman"/>
                <w:sz w:val="21"/>
                <w:szCs w:val="21"/>
              </w:rPr>
            </w:pPr>
            <w:r>
              <w:rPr>
                <w:rFonts w:hint="eastAsia" w:cs="Times New Roman"/>
                <w:sz w:val="21"/>
                <w:szCs w:val="21"/>
              </w:rPr>
              <w:t>1</w:t>
            </w:r>
            <w:r>
              <w:rPr>
                <w:rFonts w:cs="Times New Roman"/>
                <w:sz w:val="21"/>
                <w:szCs w:val="21"/>
              </w:rPr>
              <w:t>4*14</w:t>
            </w:r>
          </w:p>
        </w:tc>
        <w:tc>
          <w:tcPr>
            <w:tcW w:w="1296" w:type="dxa"/>
          </w:tcPr>
          <w:p>
            <w:pPr>
              <w:jc w:val="center"/>
              <w:rPr>
                <w:rFonts w:cs="Times New Roman"/>
                <w:sz w:val="21"/>
                <w:szCs w:val="21"/>
              </w:rPr>
            </w:pPr>
            <w:r>
              <w:rPr>
                <w:rFonts w:hint="eastAsia" w:cs="Times New Roman"/>
                <w:sz w:val="21"/>
                <w:szCs w:val="21"/>
              </w:rPr>
              <w:t>1</w:t>
            </w:r>
            <w:r>
              <w:rPr>
                <w:rFonts w:cs="Times New Roman"/>
                <w:sz w:val="21"/>
                <w:szCs w:val="21"/>
              </w:rPr>
              <w:t>12</w:t>
            </w:r>
          </w:p>
        </w:tc>
        <w:tc>
          <w:tcPr>
            <w:tcW w:w="1071" w:type="dxa"/>
          </w:tcPr>
          <w:p>
            <w:pPr>
              <w:jc w:val="center"/>
              <w:rPr>
                <w:rFonts w:cs="Times New Roman"/>
                <w:sz w:val="21"/>
                <w:szCs w:val="21"/>
              </w:rPr>
            </w:pPr>
            <w:r>
              <w:rPr>
                <w:rFonts w:hint="eastAsia" w:cs="Times New Roman"/>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988" w:type="dxa"/>
            <w:shd w:val="clear" w:color="auto" w:fill="auto"/>
          </w:tcPr>
          <w:p>
            <w:pPr>
              <w:jc w:val="center"/>
              <w:rPr>
                <w:rFonts w:cs="Times New Roman"/>
                <w:sz w:val="21"/>
                <w:szCs w:val="21"/>
              </w:rPr>
            </w:pPr>
            <w:r>
              <w:rPr>
                <w:rFonts w:hint="eastAsia" w:cs="Times New Roman"/>
                <w:sz w:val="21"/>
                <w:szCs w:val="21"/>
              </w:rPr>
              <w:t>7</w:t>
            </w:r>
          </w:p>
        </w:tc>
        <w:tc>
          <w:tcPr>
            <w:tcW w:w="3118" w:type="dxa"/>
          </w:tcPr>
          <w:p>
            <w:pPr>
              <w:jc w:val="center"/>
              <w:rPr>
                <w:rFonts w:cs="Times New Roman"/>
                <w:sz w:val="21"/>
                <w:szCs w:val="21"/>
              </w:rPr>
            </w:pPr>
            <w:r>
              <w:rPr>
                <w:rFonts w:hint="eastAsia" w:cs="Times New Roman"/>
                <w:sz w:val="21"/>
                <w:szCs w:val="21"/>
              </w:rPr>
              <w:t>MBConv</w:t>
            </w:r>
            <w:r>
              <w:rPr>
                <w:rFonts w:cs="Times New Roman"/>
                <w:sz w:val="21"/>
                <w:szCs w:val="21"/>
              </w:rPr>
              <w:t>6</w:t>
            </w:r>
            <w:r>
              <w:rPr>
                <w:rFonts w:hint="eastAsia" w:cs="Times New Roman"/>
                <w:sz w:val="21"/>
                <w:szCs w:val="21"/>
              </w:rPr>
              <w:t>，k</w:t>
            </w:r>
            <w:r>
              <w:rPr>
                <w:rFonts w:cs="Times New Roman"/>
                <w:sz w:val="21"/>
                <w:szCs w:val="21"/>
              </w:rPr>
              <w:t>5</w:t>
            </w:r>
            <w:r>
              <w:rPr>
                <w:rFonts w:hint="eastAsia" w:cs="Times New Roman"/>
                <w:sz w:val="21"/>
                <w:szCs w:val="21"/>
              </w:rPr>
              <w:t>*</w:t>
            </w:r>
            <w:r>
              <w:rPr>
                <w:rFonts w:cs="Times New Roman"/>
                <w:sz w:val="21"/>
                <w:szCs w:val="21"/>
              </w:rPr>
              <w:t>5</w:t>
            </w:r>
          </w:p>
        </w:tc>
        <w:tc>
          <w:tcPr>
            <w:tcW w:w="1823" w:type="dxa"/>
          </w:tcPr>
          <w:p>
            <w:pPr>
              <w:jc w:val="center"/>
              <w:rPr>
                <w:rFonts w:cs="Times New Roman"/>
                <w:sz w:val="21"/>
                <w:szCs w:val="21"/>
              </w:rPr>
            </w:pPr>
            <w:r>
              <w:rPr>
                <w:rFonts w:hint="eastAsia" w:cs="Times New Roman"/>
                <w:sz w:val="21"/>
                <w:szCs w:val="21"/>
              </w:rPr>
              <w:t>1</w:t>
            </w:r>
            <w:r>
              <w:rPr>
                <w:rFonts w:cs="Times New Roman"/>
                <w:sz w:val="21"/>
                <w:szCs w:val="21"/>
              </w:rPr>
              <w:t>4*14</w:t>
            </w:r>
          </w:p>
        </w:tc>
        <w:tc>
          <w:tcPr>
            <w:tcW w:w="1296" w:type="dxa"/>
          </w:tcPr>
          <w:p>
            <w:pPr>
              <w:jc w:val="center"/>
              <w:rPr>
                <w:rFonts w:cs="Times New Roman"/>
                <w:sz w:val="21"/>
                <w:szCs w:val="21"/>
              </w:rPr>
            </w:pPr>
            <w:r>
              <w:rPr>
                <w:rFonts w:hint="eastAsia" w:cs="Times New Roman"/>
                <w:sz w:val="21"/>
                <w:szCs w:val="21"/>
              </w:rPr>
              <w:t>1</w:t>
            </w:r>
            <w:r>
              <w:rPr>
                <w:rFonts w:cs="Times New Roman"/>
                <w:sz w:val="21"/>
                <w:szCs w:val="21"/>
              </w:rPr>
              <w:t>92</w:t>
            </w:r>
          </w:p>
        </w:tc>
        <w:tc>
          <w:tcPr>
            <w:tcW w:w="1071" w:type="dxa"/>
          </w:tcPr>
          <w:p>
            <w:pPr>
              <w:jc w:val="center"/>
              <w:rPr>
                <w:rFonts w:cs="Times New Roman"/>
                <w:sz w:val="21"/>
                <w:szCs w:val="21"/>
              </w:rPr>
            </w:pPr>
            <w:r>
              <w:rPr>
                <w:rFonts w:hint="eastAsia" w:cs="Times New Roman"/>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988" w:type="dxa"/>
            <w:shd w:val="clear" w:color="auto" w:fill="auto"/>
          </w:tcPr>
          <w:p>
            <w:pPr>
              <w:jc w:val="center"/>
              <w:rPr>
                <w:rFonts w:cs="Times New Roman"/>
                <w:sz w:val="21"/>
                <w:szCs w:val="21"/>
              </w:rPr>
            </w:pPr>
            <w:r>
              <w:rPr>
                <w:rFonts w:hint="eastAsia" w:cs="Times New Roman"/>
                <w:sz w:val="21"/>
                <w:szCs w:val="21"/>
              </w:rPr>
              <w:t>8</w:t>
            </w:r>
          </w:p>
        </w:tc>
        <w:tc>
          <w:tcPr>
            <w:tcW w:w="3118" w:type="dxa"/>
          </w:tcPr>
          <w:p>
            <w:pPr>
              <w:jc w:val="center"/>
              <w:rPr>
                <w:rFonts w:cs="Times New Roman"/>
                <w:sz w:val="21"/>
                <w:szCs w:val="21"/>
              </w:rPr>
            </w:pPr>
            <w:r>
              <w:rPr>
                <w:rFonts w:hint="eastAsia" w:cs="Times New Roman"/>
                <w:sz w:val="21"/>
                <w:szCs w:val="21"/>
              </w:rPr>
              <w:t>MBConv</w:t>
            </w:r>
            <w:r>
              <w:rPr>
                <w:rFonts w:cs="Times New Roman"/>
                <w:sz w:val="21"/>
                <w:szCs w:val="21"/>
              </w:rPr>
              <w:t>6</w:t>
            </w:r>
            <w:r>
              <w:rPr>
                <w:rFonts w:hint="eastAsia" w:cs="Times New Roman"/>
                <w:sz w:val="21"/>
                <w:szCs w:val="21"/>
              </w:rPr>
              <w:t>，k</w:t>
            </w:r>
            <w:r>
              <w:rPr>
                <w:rFonts w:cs="Times New Roman"/>
                <w:sz w:val="21"/>
                <w:szCs w:val="21"/>
              </w:rPr>
              <w:t>3</w:t>
            </w:r>
            <w:r>
              <w:rPr>
                <w:rFonts w:hint="eastAsia" w:cs="Times New Roman"/>
                <w:sz w:val="21"/>
                <w:szCs w:val="21"/>
              </w:rPr>
              <w:t>*</w:t>
            </w:r>
            <w:r>
              <w:rPr>
                <w:rFonts w:cs="Times New Roman"/>
                <w:sz w:val="21"/>
                <w:szCs w:val="21"/>
              </w:rPr>
              <w:t>3</w:t>
            </w:r>
          </w:p>
        </w:tc>
        <w:tc>
          <w:tcPr>
            <w:tcW w:w="1823" w:type="dxa"/>
          </w:tcPr>
          <w:p>
            <w:pPr>
              <w:jc w:val="center"/>
              <w:rPr>
                <w:rFonts w:cs="Times New Roman"/>
                <w:sz w:val="21"/>
                <w:szCs w:val="21"/>
              </w:rPr>
            </w:pPr>
            <w:r>
              <w:rPr>
                <w:rFonts w:hint="eastAsia" w:cs="Times New Roman"/>
                <w:sz w:val="21"/>
                <w:szCs w:val="21"/>
              </w:rPr>
              <w:t>7</w:t>
            </w:r>
            <w:r>
              <w:rPr>
                <w:rFonts w:cs="Times New Roman"/>
                <w:sz w:val="21"/>
                <w:szCs w:val="21"/>
              </w:rPr>
              <w:t>*7</w:t>
            </w:r>
          </w:p>
        </w:tc>
        <w:tc>
          <w:tcPr>
            <w:tcW w:w="1296" w:type="dxa"/>
          </w:tcPr>
          <w:p>
            <w:pPr>
              <w:jc w:val="center"/>
              <w:rPr>
                <w:rFonts w:cs="Times New Roman"/>
                <w:sz w:val="21"/>
                <w:szCs w:val="21"/>
              </w:rPr>
            </w:pPr>
            <w:r>
              <w:rPr>
                <w:rFonts w:hint="eastAsia" w:cs="Times New Roman"/>
                <w:sz w:val="21"/>
                <w:szCs w:val="21"/>
              </w:rPr>
              <w:t>3</w:t>
            </w:r>
            <w:r>
              <w:rPr>
                <w:rFonts w:cs="Times New Roman"/>
                <w:sz w:val="21"/>
                <w:szCs w:val="21"/>
              </w:rPr>
              <w:t>20</w:t>
            </w:r>
          </w:p>
        </w:tc>
        <w:tc>
          <w:tcPr>
            <w:tcW w:w="1071" w:type="dxa"/>
          </w:tcPr>
          <w:p>
            <w:pPr>
              <w:jc w:val="center"/>
              <w:rPr>
                <w:rFonts w:cs="Times New Roman"/>
                <w:sz w:val="21"/>
                <w:szCs w:val="21"/>
              </w:rPr>
            </w:pPr>
            <w:r>
              <w:rPr>
                <w:rFonts w:hint="eastAsia" w:cs="Times New Roman"/>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trPr>
        <w:tc>
          <w:tcPr>
            <w:tcW w:w="988" w:type="dxa"/>
            <w:shd w:val="clear" w:color="auto" w:fill="auto"/>
          </w:tcPr>
          <w:p>
            <w:pPr>
              <w:jc w:val="center"/>
              <w:rPr>
                <w:rFonts w:cs="Times New Roman"/>
                <w:sz w:val="21"/>
                <w:szCs w:val="21"/>
              </w:rPr>
            </w:pPr>
            <w:r>
              <w:rPr>
                <w:rFonts w:hint="eastAsia" w:cs="Times New Roman"/>
                <w:sz w:val="21"/>
                <w:szCs w:val="21"/>
              </w:rPr>
              <w:t>9</w:t>
            </w:r>
          </w:p>
        </w:tc>
        <w:tc>
          <w:tcPr>
            <w:tcW w:w="3118" w:type="dxa"/>
          </w:tcPr>
          <w:p>
            <w:pPr>
              <w:jc w:val="center"/>
              <w:rPr>
                <w:rFonts w:cs="Times New Roman"/>
                <w:sz w:val="21"/>
                <w:szCs w:val="21"/>
              </w:rPr>
            </w:pPr>
            <w:r>
              <w:rPr>
                <w:rFonts w:hint="eastAsia" w:cs="Times New Roman"/>
                <w:sz w:val="21"/>
                <w:szCs w:val="21"/>
              </w:rPr>
              <w:t>Conv</w:t>
            </w:r>
            <w:r>
              <w:rPr>
                <w:rFonts w:cs="Times New Roman"/>
                <w:sz w:val="21"/>
                <w:szCs w:val="21"/>
              </w:rPr>
              <w:t xml:space="preserve"> 1*1 &amp; Pooling &amp; FC</w:t>
            </w:r>
          </w:p>
        </w:tc>
        <w:tc>
          <w:tcPr>
            <w:tcW w:w="1823" w:type="dxa"/>
          </w:tcPr>
          <w:p>
            <w:pPr>
              <w:jc w:val="center"/>
              <w:rPr>
                <w:rFonts w:cs="Times New Roman"/>
                <w:sz w:val="21"/>
                <w:szCs w:val="21"/>
              </w:rPr>
            </w:pPr>
            <w:r>
              <w:rPr>
                <w:rFonts w:hint="eastAsia" w:cs="Times New Roman"/>
                <w:sz w:val="21"/>
                <w:szCs w:val="21"/>
              </w:rPr>
              <w:t>7</w:t>
            </w:r>
            <w:r>
              <w:rPr>
                <w:rFonts w:cs="Times New Roman"/>
                <w:sz w:val="21"/>
                <w:szCs w:val="21"/>
              </w:rPr>
              <w:t>*7</w:t>
            </w:r>
          </w:p>
        </w:tc>
        <w:tc>
          <w:tcPr>
            <w:tcW w:w="1296" w:type="dxa"/>
          </w:tcPr>
          <w:p>
            <w:pPr>
              <w:jc w:val="center"/>
              <w:rPr>
                <w:rFonts w:cs="Times New Roman"/>
                <w:sz w:val="21"/>
                <w:szCs w:val="21"/>
              </w:rPr>
            </w:pPr>
            <w:r>
              <w:rPr>
                <w:rFonts w:hint="eastAsia" w:cs="Times New Roman"/>
                <w:sz w:val="21"/>
                <w:szCs w:val="21"/>
              </w:rPr>
              <w:t>1</w:t>
            </w:r>
            <w:r>
              <w:rPr>
                <w:rFonts w:cs="Times New Roman"/>
                <w:sz w:val="21"/>
                <w:szCs w:val="21"/>
              </w:rPr>
              <w:t>280</w:t>
            </w:r>
          </w:p>
        </w:tc>
        <w:tc>
          <w:tcPr>
            <w:tcW w:w="1071" w:type="dxa"/>
          </w:tcPr>
          <w:p>
            <w:pPr>
              <w:jc w:val="center"/>
              <w:rPr>
                <w:rFonts w:cs="Times New Roman"/>
                <w:sz w:val="21"/>
                <w:szCs w:val="21"/>
              </w:rPr>
            </w:pPr>
            <w:r>
              <w:rPr>
                <w:rFonts w:hint="eastAsia" w:cs="Times New Roman"/>
                <w:sz w:val="21"/>
                <w:szCs w:val="21"/>
              </w:rPr>
              <w:t>1</w:t>
            </w:r>
          </w:p>
        </w:tc>
      </w:tr>
    </w:tbl>
    <w:p>
      <w:pPr>
        <w:pStyle w:val="34"/>
      </w:pPr>
      <w:r>
        <w:rPr>
          <w:rFonts w:hint="eastAsia"/>
        </w:rPr>
        <w:t>表</w:t>
      </w:r>
      <w:r>
        <w:t xml:space="preserve">5.1 </w:t>
      </w:r>
      <w:r>
        <w:rPr>
          <w:rFonts w:hint="eastAsia"/>
        </w:rPr>
        <w:t>E</w:t>
      </w:r>
      <w:r>
        <w:t>ffcientNet</w:t>
      </w:r>
      <w:r>
        <w:rPr>
          <w:rFonts w:hint="eastAsia"/>
        </w:rPr>
        <w:t>-B</w:t>
      </w:r>
      <w:r>
        <w:t>0</w:t>
      </w:r>
      <w:r>
        <w:rPr>
          <w:rFonts w:hint="eastAsia"/>
        </w:rPr>
        <w:t>结构参数</w:t>
      </w:r>
    </w:p>
    <w:p>
      <w:pPr>
        <w:ind w:firstLine="480" w:firstLineChars="200"/>
      </w:pPr>
      <w:r>
        <w:rPr>
          <w:rFonts w:hint="eastAsia"/>
        </w:rPr>
        <w:t>本次实验所用到的是E</w:t>
      </w:r>
      <w:r>
        <w:t>ffcientNet</w:t>
      </w:r>
      <w:r>
        <w:rPr>
          <w:rFonts w:hint="eastAsia"/>
        </w:rPr>
        <w:t>中的E</w:t>
      </w:r>
      <w:r>
        <w:t>ffcientNet</w:t>
      </w:r>
      <w:r>
        <w:rPr>
          <w:rFonts w:hint="eastAsia"/>
        </w:rPr>
        <w:t>-B</w:t>
      </w:r>
      <w:r>
        <w:t>0</w:t>
      </w:r>
      <w:r>
        <w:rPr>
          <w:rFonts w:hint="eastAsia"/>
        </w:rPr>
        <w:t>模型，该模型由一个前处理层、十六个MBConv模块、池化层和全连接层组成，结构和主要参数如上表</w:t>
      </w:r>
      <w:r>
        <w:t>5.1</w:t>
      </w:r>
      <w:r>
        <w:rPr>
          <w:rFonts w:hint="eastAsia"/>
        </w:rPr>
        <w:t>。</w:t>
      </w:r>
    </w:p>
    <w:p>
      <w:pPr>
        <w:pStyle w:val="4"/>
        <w:numPr>
          <w:ilvl w:val="2"/>
          <w:numId w:val="2"/>
        </w:numPr>
        <w:spacing w:before="156" w:after="156"/>
      </w:pPr>
      <w:bookmarkStart w:id="219" w:name="_Toc103173362"/>
      <w:bookmarkStart w:id="220" w:name="_Toc103176814"/>
      <w:bookmarkStart w:id="221" w:name="_Toc103782737"/>
      <w:bookmarkStart w:id="222" w:name="_Toc103173264"/>
      <w:bookmarkStart w:id="223" w:name="_Toc103173931"/>
      <w:bookmarkStart w:id="224" w:name="_Toc103174000"/>
      <w:r>
        <w:rPr>
          <w:rFonts w:hint="eastAsia"/>
        </w:rPr>
        <w:t>网络功能模块</w:t>
      </w:r>
      <w:bookmarkEnd w:id="219"/>
      <w:bookmarkEnd w:id="220"/>
      <w:bookmarkEnd w:id="221"/>
      <w:bookmarkEnd w:id="222"/>
      <w:bookmarkEnd w:id="223"/>
      <w:bookmarkEnd w:id="224"/>
    </w:p>
    <w:p>
      <w:pPr>
        <w:ind w:firstLine="480"/>
      </w:pPr>
      <w:r>
        <w:rPr>
          <w:rFonts w:hint="eastAsia"/>
        </w:rPr>
        <w:t>前处理层模块含有一个卷积层，主要的作用时使输入图像大小变成原先的一半，同时可以扩张图像通道。E</w:t>
      </w:r>
      <w:r>
        <w:t>ffcientNet</w:t>
      </w:r>
      <w:r>
        <w:rPr>
          <w:rFonts w:hint="eastAsia"/>
        </w:rPr>
        <w:t>网络中的核心部分是中间的MBConv模块，主要起的是特征提取的作用，能够大大减少了网络参数和计算量，模块中含有的通道注意机制也可以增强各个特征映射的通道信息提取性能。MBConv模块主结构如图</w:t>
      </w:r>
      <w:r>
        <w:t>5.1</w:t>
      </w:r>
      <w:r>
        <w:rPr>
          <w:rFonts w:hint="eastAsia"/>
        </w:rPr>
        <w:t>，数据输入后先经过一个的升维卷积层，通过两个激活函数，再到达核大小为3或</w:t>
      </w:r>
      <w:r>
        <w:t>5</w:t>
      </w:r>
      <w:r>
        <w:rPr>
          <w:rFonts w:hint="eastAsia"/>
        </w:rPr>
        <w:t>的DW卷积，再通过两个激活函数，到达注意力机制模块SE，通过SE后到达一个的降维卷积层，通过一个激活函数后输出。</w:t>
      </w:r>
    </w:p>
    <w:p>
      <w:pPr>
        <w:pStyle w:val="34"/>
      </w:pPr>
      <w:r>
        <w:drawing>
          <wp:inline distT="0" distB="0" distL="0" distR="0">
            <wp:extent cx="5380990" cy="8305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6">
                      <a:extLst>
                        <a:ext uri="{28A0092B-C50C-407E-A947-70E740481C1C}">
                          <a14:useLocalDpi xmlns:a14="http://schemas.microsoft.com/office/drawing/2010/main" val="0"/>
                        </a:ext>
                      </a:extLst>
                    </a:blip>
                    <a:srcRect l="1" r="152"/>
                    <a:stretch>
                      <a:fillRect/>
                    </a:stretch>
                  </pic:blipFill>
                  <pic:spPr>
                    <a:xfrm>
                      <a:off x="0" y="0"/>
                      <a:ext cx="5391463" cy="832156"/>
                    </a:xfrm>
                    <a:prstGeom prst="rect">
                      <a:avLst/>
                    </a:prstGeom>
                    <a:ln>
                      <a:noFill/>
                    </a:ln>
                  </pic:spPr>
                </pic:pic>
              </a:graphicData>
            </a:graphic>
          </wp:inline>
        </w:drawing>
      </w:r>
    </w:p>
    <w:p>
      <w:pPr>
        <w:pStyle w:val="34"/>
      </w:pPr>
      <w:r>
        <w:rPr>
          <w:rFonts w:hint="eastAsia"/>
        </w:rPr>
        <w:t>图</w:t>
      </w:r>
      <w:r>
        <w:t xml:space="preserve">5.1 </w:t>
      </w:r>
      <w:r>
        <w:rPr>
          <w:rFonts w:hint="eastAsia"/>
        </w:rPr>
        <w:t>MBConv模块主结构图</w:t>
      </w:r>
    </w:p>
    <w:p>
      <w:pPr>
        <w:ind w:firstLine="480"/>
      </w:pPr>
      <w:r>
        <w:rPr>
          <w:rFonts w:hint="eastAsia"/>
        </w:rPr>
        <w:t>在MBConv模块引入的注意力机制模块SE结构如图</w:t>
      </w:r>
      <w:r>
        <w:t>5.2</w:t>
      </w:r>
      <w:r>
        <w:rPr>
          <w:rFonts w:hint="eastAsia"/>
        </w:rPr>
        <w:t>所示，当输入特征矩阵输入到注意力机制模块时，对输入特征矩阵中的每一个通道进行一次平均池化操作（AvgPooling）之后将分别通过两个全连接层FC</w:t>
      </w:r>
      <w:r>
        <w:t>1</w:t>
      </w:r>
      <w:r>
        <w:rPr>
          <w:rFonts w:hint="eastAsia"/>
        </w:rPr>
        <w:t>和FC</w:t>
      </w:r>
      <w:r>
        <w:t>2</w:t>
      </w:r>
      <w:r>
        <w:rPr>
          <w:rFonts w:hint="eastAsia"/>
        </w:rPr>
        <w:t>，在FC</w:t>
      </w:r>
      <w:r>
        <w:t>1</w:t>
      </w:r>
      <w:r>
        <w:rPr>
          <w:rFonts w:hint="eastAsia"/>
        </w:rPr>
        <w:t>中节点个数为输入MBConv模块的输入特征矩阵通道的1</w:t>
      </w:r>
      <w:r>
        <w:t>/4</w:t>
      </w:r>
      <w:r>
        <w:rPr>
          <w:rFonts w:hint="eastAsia"/>
        </w:rPr>
        <w:t>，而FC</w:t>
      </w:r>
      <w:r>
        <w:t>2</w:t>
      </w:r>
      <w:r>
        <w:rPr>
          <w:rFonts w:hint="eastAsia"/>
        </w:rPr>
        <w:t>中的节点个数为输入到注意力机制模块的特征矩阵的通道数。</w:t>
      </w:r>
    </w:p>
    <w:p>
      <w:pPr>
        <w:pStyle w:val="34"/>
      </w:pPr>
      <w:r>
        <w:drawing>
          <wp:inline distT="0" distB="0" distL="0" distR="0">
            <wp:extent cx="5274310" cy="23482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2348230"/>
                    </a:xfrm>
                    <a:prstGeom prst="rect">
                      <a:avLst/>
                    </a:prstGeom>
                  </pic:spPr>
                </pic:pic>
              </a:graphicData>
            </a:graphic>
          </wp:inline>
        </w:drawing>
      </w:r>
    </w:p>
    <w:p>
      <w:pPr>
        <w:pStyle w:val="34"/>
      </w:pPr>
      <w:r>
        <w:rPr>
          <w:rFonts w:hint="eastAsia"/>
        </w:rPr>
        <w:t>图</w:t>
      </w:r>
      <w:r>
        <w:t xml:space="preserve">5.2 </w:t>
      </w:r>
      <w:r>
        <w:rPr>
          <w:rFonts w:hint="eastAsia"/>
        </w:rPr>
        <w:t>注意力机制模块结构图</w:t>
      </w:r>
    </w:p>
    <w:p>
      <w:pPr>
        <w:pStyle w:val="3"/>
        <w:numPr>
          <w:ilvl w:val="1"/>
          <w:numId w:val="2"/>
        </w:numPr>
      </w:pPr>
      <w:bookmarkStart w:id="225" w:name="_Toc103173363"/>
      <w:bookmarkStart w:id="226" w:name="_Toc103173932"/>
      <w:bookmarkStart w:id="227" w:name="_Toc103173265"/>
      <w:bookmarkStart w:id="228" w:name="_Toc103174001"/>
      <w:bookmarkStart w:id="229" w:name="_Toc103176815"/>
      <w:bookmarkStart w:id="230" w:name="_Toc103782738"/>
      <w:r>
        <w:rPr>
          <w:rFonts w:hint="eastAsia"/>
        </w:rPr>
        <w:t>网络模型搭建及功能的实现</w:t>
      </w:r>
      <w:bookmarkEnd w:id="225"/>
      <w:bookmarkEnd w:id="226"/>
      <w:bookmarkEnd w:id="227"/>
      <w:bookmarkEnd w:id="228"/>
      <w:bookmarkEnd w:id="229"/>
      <w:bookmarkEnd w:id="230"/>
    </w:p>
    <w:p>
      <w:pPr>
        <w:ind w:firstLine="480"/>
      </w:pPr>
      <w:r>
        <w:rPr>
          <w:rFonts w:hint="eastAsia"/>
        </w:rPr>
        <w:t>本课题是基于机器学习的舌苔检测</w:t>
      </w:r>
      <w:r>
        <w:t>,其实现主要包括以下几大模块</w:t>
      </w:r>
      <w:r>
        <w:rPr>
          <w:rFonts w:hint="eastAsia"/>
        </w:rPr>
        <w:t>：</w:t>
      </w:r>
      <w:r>
        <w:t>网络模型模块、数据模块、训练模块、检测模块、</w:t>
      </w:r>
      <w:bookmarkStart w:id="231" w:name="_Hlk102911411"/>
      <w:r>
        <w:t>体质</w:t>
      </w:r>
      <w:r>
        <w:rPr>
          <w:rFonts w:hint="eastAsia"/>
        </w:rPr>
        <w:t>辨识</w:t>
      </w:r>
      <w:r>
        <w:t>模块</w:t>
      </w:r>
      <w:bookmarkEnd w:id="231"/>
      <w:r>
        <w:t>。开发环境主要采用了PyCharm+Python3.6</w:t>
      </w:r>
      <w:r>
        <w:rPr>
          <w:rFonts w:hint="eastAsia"/>
        </w:rPr>
        <w:t>，</w:t>
      </w:r>
      <w:r>
        <w:t>工作环境主要为Windows10操作系统。</w:t>
      </w:r>
      <w:r>
        <w:rPr>
          <w:rFonts w:hint="eastAsia"/>
        </w:rPr>
        <w:t>舌苔检测程序设计的简要结构如图5</w:t>
      </w:r>
      <w:r>
        <w:t>.3</w:t>
      </w:r>
      <w:r>
        <w:rPr>
          <w:rFonts w:hint="eastAsia"/>
        </w:rPr>
        <w:t>所示：</w:t>
      </w:r>
    </w:p>
    <w:p>
      <w:pPr>
        <w:pStyle w:val="34"/>
      </w:pPr>
      <w:r>
        <w:t xml:space="preserve"> </w:t>
      </w:r>
      <w:r>
        <w:drawing>
          <wp:inline distT="0" distB="0" distL="0" distR="0">
            <wp:extent cx="4785360" cy="413893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788050" cy="4141522"/>
                    </a:xfrm>
                    <a:prstGeom prst="rect">
                      <a:avLst/>
                    </a:prstGeom>
                    <a:noFill/>
                    <a:ln>
                      <a:noFill/>
                    </a:ln>
                  </pic:spPr>
                </pic:pic>
              </a:graphicData>
            </a:graphic>
          </wp:inline>
        </w:drawing>
      </w:r>
    </w:p>
    <w:p>
      <w:pPr>
        <w:pStyle w:val="34"/>
      </w:pPr>
      <w:r>
        <w:rPr>
          <w:rFonts w:hint="eastAsia"/>
        </w:rPr>
        <w:t>图5.</w:t>
      </w:r>
      <w:r>
        <w:t xml:space="preserve">3 </w:t>
      </w:r>
      <w:r>
        <w:rPr>
          <w:rFonts w:hint="eastAsia"/>
        </w:rPr>
        <w:t>舌苔检测程序简要结构图</w:t>
      </w:r>
    </w:p>
    <w:p>
      <w:pPr>
        <w:ind w:firstLine="480"/>
      </w:pPr>
      <w:r>
        <w:rPr>
          <w:rFonts w:hint="eastAsia"/>
        </w:rPr>
        <w:t>接</w:t>
      </w:r>
      <w:r>
        <w:t>下来将简单说明各模块的基本实现以及功能。</w:t>
      </w:r>
    </w:p>
    <w:p>
      <w:pPr>
        <w:pStyle w:val="4"/>
        <w:numPr>
          <w:ilvl w:val="2"/>
          <w:numId w:val="2"/>
        </w:numPr>
        <w:spacing w:before="156" w:after="156"/>
      </w:pPr>
      <w:bookmarkStart w:id="232" w:name="_Toc103173266"/>
      <w:bookmarkStart w:id="233" w:name="_Toc103173364"/>
      <w:bookmarkStart w:id="234" w:name="_Toc103782739"/>
      <w:bookmarkStart w:id="235" w:name="_Toc103173933"/>
      <w:bookmarkStart w:id="236" w:name="_Toc103174002"/>
      <w:bookmarkStart w:id="237" w:name="_Toc103176816"/>
      <w:r>
        <w:rPr>
          <w:rFonts w:hint="eastAsia"/>
        </w:rPr>
        <w:t>网络模型模块</w:t>
      </w:r>
      <w:bookmarkEnd w:id="232"/>
      <w:bookmarkEnd w:id="233"/>
      <w:bookmarkEnd w:id="234"/>
      <w:bookmarkEnd w:id="235"/>
      <w:bookmarkEnd w:id="236"/>
      <w:bookmarkEnd w:id="237"/>
    </w:p>
    <w:p>
      <w:pPr>
        <w:ind w:firstLine="480"/>
      </w:pPr>
      <w:r>
        <w:rPr>
          <w:rFonts w:hint="eastAsia"/>
        </w:rPr>
        <w:t>本课题使用的是E</w:t>
      </w:r>
      <w:r>
        <w:t>ffcientNet</w:t>
      </w:r>
      <w:r>
        <w:rPr>
          <w:rFonts w:hint="eastAsia"/>
        </w:rPr>
        <w:t>网络中的E</w:t>
      </w:r>
      <w:r>
        <w:t>ffcientNet</w:t>
      </w:r>
      <w:r>
        <w:rPr>
          <w:rFonts w:hint="eastAsia"/>
        </w:rPr>
        <w:t>-B</w:t>
      </w:r>
      <w:r>
        <w:t>0</w:t>
      </w:r>
      <w:r>
        <w:rPr>
          <w:rFonts w:hint="eastAsia"/>
        </w:rPr>
        <w:t>网络模型，使用Python中的Pytorch库中的</w:t>
      </w:r>
      <w:r>
        <w:t>torch.nn</w:t>
      </w:r>
      <w:r>
        <w:rPr>
          <w:rFonts w:hint="eastAsia"/>
        </w:rPr>
        <w:t>方法实现神经网络的搭建，网络模型主要分为四个小模块：网络主模块、卷积+BN模块、注意力机制模块、MBConv模块。三个功能模块分别实现了上一节介绍的E</w:t>
      </w:r>
      <w:r>
        <w:t>ffcientNet</w:t>
      </w:r>
      <w:r>
        <w:rPr>
          <w:rFonts w:hint="eastAsia"/>
        </w:rPr>
        <w:t>网络模型中的主要功能，主模块整合各个功能部分，实现E</w:t>
      </w:r>
      <w:r>
        <w:t>ffcientNet</w:t>
      </w:r>
      <w:r>
        <w:rPr>
          <w:rFonts w:hint="eastAsia"/>
        </w:rPr>
        <w:t>-B</w:t>
      </w:r>
      <w:r>
        <w:t>0</w:t>
      </w:r>
      <w:r>
        <w:rPr>
          <w:rFonts w:hint="eastAsia"/>
        </w:rPr>
        <w:t>卷积神经网络的功能。</w:t>
      </w:r>
    </w:p>
    <w:p>
      <w:pPr>
        <w:pStyle w:val="4"/>
        <w:numPr>
          <w:ilvl w:val="2"/>
          <w:numId w:val="2"/>
        </w:numPr>
        <w:spacing w:before="156" w:after="156"/>
      </w:pPr>
      <w:bookmarkStart w:id="238" w:name="_Toc103174003"/>
      <w:bookmarkStart w:id="239" w:name="_Toc103782740"/>
      <w:bookmarkStart w:id="240" w:name="_Toc103173267"/>
      <w:bookmarkStart w:id="241" w:name="_Toc103173934"/>
      <w:bookmarkStart w:id="242" w:name="_Toc103173365"/>
      <w:bookmarkStart w:id="243" w:name="_Toc103176817"/>
      <w:r>
        <w:rPr>
          <w:rFonts w:hint="eastAsia"/>
        </w:rPr>
        <w:t>数据模块</w:t>
      </w:r>
      <w:bookmarkEnd w:id="238"/>
      <w:bookmarkEnd w:id="239"/>
      <w:bookmarkEnd w:id="240"/>
      <w:bookmarkEnd w:id="241"/>
      <w:bookmarkEnd w:id="242"/>
      <w:bookmarkEnd w:id="243"/>
    </w:p>
    <w:p>
      <w:pPr>
        <w:ind w:firstLine="480"/>
      </w:pPr>
      <w:r>
        <w:rPr>
          <w:rFonts w:hint="eastAsia"/>
        </w:rPr>
        <w:t>数据处理的主要功能是读取并处理舌象数据集，利用python中的os库中的path方法，遍历数据集目录，将舌象数据集中的8</w:t>
      </w:r>
      <w:r>
        <w:t>0</w:t>
      </w:r>
      <w:r>
        <w:rPr>
          <w:rFonts w:hint="eastAsia"/>
        </w:rPr>
        <w:t>%划分为训练集输入到网络中进行训练，2</w:t>
      </w:r>
      <w:r>
        <w:t>0</w:t>
      </w:r>
      <w:r>
        <w:rPr>
          <w:rFonts w:hint="eastAsia"/>
        </w:rPr>
        <w:t>%划分为验证集验证网络训练后的准确率，并在数据集图像训练前对输入图像进行预处理：使用</w:t>
      </w:r>
      <w:r>
        <w:t>torchvision</w:t>
      </w:r>
      <w:r>
        <w:rPr>
          <w:rFonts w:hint="eastAsia"/>
        </w:rPr>
        <w:t>中</w:t>
      </w:r>
      <w:r>
        <w:t>transforms</w:t>
      </w:r>
      <w:r>
        <w:rPr>
          <w:rFonts w:hint="eastAsia"/>
        </w:rPr>
        <w:t>的</w:t>
      </w:r>
      <w:r>
        <w:t>RandomResizedCrop</w:t>
      </w:r>
      <w:r>
        <w:rPr>
          <w:rFonts w:hint="eastAsia"/>
        </w:rPr>
        <w:t>方法，随机对数据图像裁剪为不同的大小和纵横比，然后将裁剪后的图像缩放到E</w:t>
      </w:r>
      <w:r>
        <w:t>ffcientNet</w:t>
      </w:r>
      <w:r>
        <w:rPr>
          <w:rFonts w:hint="eastAsia"/>
        </w:rPr>
        <w:t>-B</w:t>
      </w:r>
      <w:r>
        <w:t>0</w:t>
      </w:r>
      <w:r>
        <w:rPr>
          <w:rFonts w:hint="eastAsia"/>
        </w:rPr>
        <w:t>网络输入图像的指定大小。使用</w:t>
      </w:r>
      <w:r>
        <w:t>transforms</w:t>
      </w:r>
      <w:r>
        <w:rPr>
          <w:rFonts w:hint="eastAsia"/>
        </w:rPr>
        <w:t>中</w:t>
      </w:r>
      <w:r>
        <w:t>Normalize</w:t>
      </w:r>
      <w:r>
        <w:rPr>
          <w:rFonts w:hint="eastAsia"/>
        </w:rPr>
        <w:t>方法对输入舌象数据集的数据集进行归一化操作。</w:t>
      </w:r>
    </w:p>
    <w:p>
      <w:pPr>
        <w:pStyle w:val="4"/>
        <w:numPr>
          <w:ilvl w:val="2"/>
          <w:numId w:val="2"/>
        </w:numPr>
        <w:spacing w:before="156" w:after="156"/>
      </w:pPr>
      <w:bookmarkStart w:id="244" w:name="_Toc103173268"/>
      <w:bookmarkStart w:id="245" w:name="_Toc103173366"/>
      <w:bookmarkStart w:id="246" w:name="_Toc103174004"/>
      <w:bookmarkStart w:id="247" w:name="_Toc103173935"/>
      <w:bookmarkStart w:id="248" w:name="_Toc103176818"/>
      <w:bookmarkStart w:id="249" w:name="_Toc103782741"/>
      <w:r>
        <w:rPr>
          <w:rFonts w:hint="eastAsia"/>
        </w:rPr>
        <w:t>训练模块</w:t>
      </w:r>
      <w:bookmarkEnd w:id="244"/>
      <w:bookmarkEnd w:id="245"/>
      <w:bookmarkEnd w:id="246"/>
      <w:bookmarkEnd w:id="247"/>
      <w:bookmarkEnd w:id="248"/>
      <w:bookmarkEnd w:id="249"/>
    </w:p>
    <w:p>
      <w:pPr>
        <w:ind w:firstLine="480"/>
      </w:pPr>
      <w:r>
        <w:rPr>
          <w:rFonts w:hint="eastAsia"/>
        </w:rPr>
        <w:t>训练模块的主要功能是使用数据处理模块读取舌象数据集，再调用网络模型模块中进行训练。将每一个batch的数据作为一个step，在训练模块的每一个step训练流程如下图5</w:t>
      </w:r>
      <w:r>
        <w:t>.4</w:t>
      </w:r>
      <w:r>
        <w:rPr>
          <w:rFonts w:hint="eastAsia"/>
        </w:rPr>
        <w:t>。</w:t>
      </w:r>
    </w:p>
    <w:p>
      <w:pPr>
        <w:pStyle w:val="34"/>
      </w:pPr>
      <w:r>
        <w:drawing>
          <wp:inline distT="0" distB="0" distL="0" distR="0">
            <wp:extent cx="5274310" cy="759460"/>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759460"/>
                    </a:xfrm>
                    <a:prstGeom prst="rect">
                      <a:avLst/>
                    </a:prstGeom>
                  </pic:spPr>
                </pic:pic>
              </a:graphicData>
            </a:graphic>
          </wp:inline>
        </w:drawing>
      </w:r>
    </w:p>
    <w:p>
      <w:pPr>
        <w:pStyle w:val="34"/>
      </w:pPr>
      <w:r>
        <w:rPr>
          <w:rFonts w:hint="eastAsia"/>
        </w:rPr>
        <w:t>图5</w:t>
      </w:r>
      <w:r>
        <w:t>.4</w:t>
      </w:r>
      <w:r>
        <w:rPr>
          <w:rFonts w:hint="eastAsia"/>
        </w:rPr>
        <w:t xml:space="preserve"> 训练模块step流程图</w:t>
      </w:r>
    </w:p>
    <w:p>
      <w:pPr>
        <w:ind w:firstLine="480" w:firstLineChars="200"/>
      </w:pPr>
      <w:r>
        <w:rPr>
          <w:rFonts w:hint="eastAsia"/>
        </w:rPr>
        <w:t>训练模块中预留有多个参数设置：学习率（lr）、批大小（batch_</w:t>
      </w:r>
      <w:r>
        <w:t>size</w:t>
      </w:r>
      <w:r>
        <w:rPr>
          <w:rFonts w:hint="eastAsia"/>
        </w:rPr>
        <w:t>）、迭代次数（</w:t>
      </w:r>
      <w:r>
        <w:t>epochs</w:t>
      </w:r>
      <w:r>
        <w:rPr>
          <w:rFonts w:hint="eastAsia"/>
        </w:rPr>
        <w:t>）、是否导入预训练权重、</w:t>
      </w:r>
      <w:r>
        <w:t>normalize</w:t>
      </w:r>
      <w:r>
        <w:rPr>
          <w:rFonts w:hint="eastAsia"/>
        </w:rPr>
        <w:t>参数等等，从而能在对比实验中不断调整参数，优化完拿过来模型的效果。</w:t>
      </w:r>
    </w:p>
    <w:p>
      <w:pPr>
        <w:ind w:firstLine="480"/>
      </w:pPr>
      <w:r>
        <w:rPr>
          <w:rFonts w:hint="eastAsia"/>
        </w:rPr>
        <w:t>每一轮训练后都使用验证集对模型进行验证，并将训练和验证中得到的训练loss曲线以及验证准确率利用可视化工具T</w:t>
      </w:r>
      <w:r>
        <w:t>ensorboard</w:t>
      </w:r>
      <w:r>
        <w:rPr>
          <w:rFonts w:hint="eastAsia"/>
        </w:rPr>
        <w:t>在网页中展示出来，更直观的观察模型的训练情况，示例如图</w:t>
      </w:r>
      <w:r>
        <w:t>5.5</w:t>
      </w:r>
      <w:r>
        <w:rPr>
          <w:rFonts w:hint="eastAsia"/>
        </w:rPr>
        <w:t>，利用实验中对比模型优劣采用更加合适的训练参数设置。在完成训练后的将参数权重进行保存。</w:t>
      </w:r>
    </w:p>
    <w:p>
      <w:pPr>
        <w:pStyle w:val="34"/>
      </w:pPr>
      <w:r>
        <w:drawing>
          <wp:inline distT="0" distB="0" distL="0" distR="0">
            <wp:extent cx="2232660" cy="20878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0">
                      <a:extLst>
                        <a:ext uri="{28A0092B-C50C-407E-A947-70E740481C1C}">
                          <a14:useLocalDpi xmlns:a14="http://schemas.microsoft.com/office/drawing/2010/main" val="0"/>
                        </a:ext>
                      </a:extLst>
                    </a:blip>
                    <a:srcRect b="1059"/>
                    <a:stretch>
                      <a:fillRect/>
                    </a:stretch>
                  </pic:blipFill>
                  <pic:spPr>
                    <a:xfrm>
                      <a:off x="0" y="0"/>
                      <a:ext cx="2232660" cy="2087880"/>
                    </a:xfrm>
                    <a:prstGeom prst="rect">
                      <a:avLst/>
                    </a:prstGeom>
                    <a:ln>
                      <a:noFill/>
                    </a:ln>
                  </pic:spPr>
                </pic:pic>
              </a:graphicData>
            </a:graphic>
          </wp:inline>
        </w:drawing>
      </w:r>
      <w:r>
        <w:drawing>
          <wp:inline distT="0" distB="0" distL="0" distR="0">
            <wp:extent cx="2255520" cy="212534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1">
                      <a:extLst>
                        <a:ext uri="{28A0092B-C50C-407E-A947-70E740481C1C}">
                          <a14:useLocalDpi xmlns:a14="http://schemas.microsoft.com/office/drawing/2010/main" val="0"/>
                        </a:ext>
                      </a:extLst>
                    </a:blip>
                    <a:srcRect l="334" r="926"/>
                    <a:stretch>
                      <a:fillRect/>
                    </a:stretch>
                  </pic:blipFill>
                  <pic:spPr>
                    <a:xfrm>
                      <a:off x="0" y="0"/>
                      <a:ext cx="2255520" cy="2125345"/>
                    </a:xfrm>
                    <a:prstGeom prst="rect">
                      <a:avLst/>
                    </a:prstGeom>
                    <a:ln>
                      <a:noFill/>
                    </a:ln>
                  </pic:spPr>
                </pic:pic>
              </a:graphicData>
            </a:graphic>
          </wp:inline>
        </w:drawing>
      </w:r>
    </w:p>
    <w:p>
      <w:pPr>
        <w:pStyle w:val="34"/>
      </w:pPr>
      <w:r>
        <w:rPr>
          <w:rFonts w:hint="eastAsia"/>
        </w:rPr>
        <w:t>图</w:t>
      </w:r>
      <w:r>
        <w:t xml:space="preserve">5.5 </w:t>
      </w:r>
      <w:r>
        <w:rPr>
          <w:rFonts w:hint="eastAsia"/>
        </w:rPr>
        <w:t>训练loss和准确率曲线示例</w:t>
      </w:r>
    </w:p>
    <w:p>
      <w:pPr>
        <w:pStyle w:val="4"/>
        <w:numPr>
          <w:ilvl w:val="2"/>
          <w:numId w:val="2"/>
        </w:numPr>
        <w:spacing w:before="156" w:after="156"/>
      </w:pPr>
      <w:bookmarkStart w:id="250" w:name="_Toc103176819"/>
      <w:bookmarkStart w:id="251" w:name="_Toc103174005"/>
      <w:bookmarkStart w:id="252" w:name="_Toc103173367"/>
      <w:bookmarkStart w:id="253" w:name="_Toc103173936"/>
      <w:bookmarkStart w:id="254" w:name="_Toc103173269"/>
      <w:bookmarkStart w:id="255" w:name="_Toc103782742"/>
      <w:r>
        <w:t>检测</w:t>
      </w:r>
      <w:r>
        <w:rPr>
          <w:rFonts w:hint="eastAsia"/>
        </w:rPr>
        <w:t>模块</w:t>
      </w:r>
      <w:bookmarkEnd w:id="250"/>
      <w:bookmarkEnd w:id="251"/>
      <w:bookmarkEnd w:id="252"/>
      <w:bookmarkEnd w:id="253"/>
      <w:bookmarkEnd w:id="254"/>
      <w:bookmarkEnd w:id="255"/>
    </w:p>
    <w:p>
      <w:pPr>
        <w:ind w:firstLine="480"/>
      </w:pPr>
      <w:r>
        <w:t>检测</w:t>
      </w:r>
      <w:r>
        <w:rPr>
          <w:rFonts w:hint="eastAsia"/>
        </w:rPr>
        <w:t>模块的主要功能是将待检测舌象图片输入后，将图像大小调整至2</w:t>
      </w:r>
      <w:r>
        <w:t>24</w:t>
      </w:r>
      <w:r>
        <w:rPr>
          <w:rFonts w:hint="eastAsia"/>
        </w:rPr>
        <w:t>*</w:t>
      </w:r>
      <w:r>
        <w:t>224</w:t>
      </w:r>
      <w:r>
        <w:rPr>
          <w:rFonts w:hint="eastAsia"/>
        </w:rPr>
        <w:t>，利用训练模块当中保存好的训练权重参数，使用</w:t>
      </w:r>
      <w:r>
        <w:t>torch</w:t>
      </w:r>
      <w:r>
        <w:rPr>
          <w:rFonts w:hint="eastAsia"/>
        </w:rPr>
        <w:t>中的</w:t>
      </w:r>
      <w:r>
        <w:t>no_grad()</w:t>
      </w:r>
      <w:r>
        <w:rPr>
          <w:rFonts w:hint="eastAsia"/>
        </w:rPr>
        <w:t>方法对舌象图片进行分类并能预测其结果，给出各项分类预测的概率，如图5</w:t>
      </w:r>
      <w:r>
        <w:t>.6</w:t>
      </w:r>
      <w:r>
        <w:rPr>
          <w:rFonts w:hint="eastAsia"/>
        </w:rPr>
        <w:t>，并将预测概率最高的分类输出给体质辨识模块。</w:t>
      </w:r>
    </w:p>
    <w:p>
      <w:pPr>
        <w:pStyle w:val="34"/>
      </w:pPr>
      <w:r>
        <w:drawing>
          <wp:inline distT="0" distB="0" distL="0" distR="0">
            <wp:extent cx="2875915" cy="2133600"/>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2">
                      <a:extLst>
                        <a:ext uri="{28A0092B-C50C-407E-A947-70E740481C1C}">
                          <a14:useLocalDpi xmlns:a14="http://schemas.microsoft.com/office/drawing/2010/main" val="0"/>
                        </a:ext>
                      </a:extLst>
                    </a:blip>
                    <a:srcRect l="2220"/>
                    <a:stretch>
                      <a:fillRect/>
                    </a:stretch>
                  </pic:blipFill>
                  <pic:spPr>
                    <a:xfrm>
                      <a:off x="0" y="0"/>
                      <a:ext cx="2876005" cy="2133600"/>
                    </a:xfrm>
                    <a:prstGeom prst="rect">
                      <a:avLst/>
                    </a:prstGeom>
                    <a:ln>
                      <a:noFill/>
                    </a:ln>
                  </pic:spPr>
                </pic:pic>
              </a:graphicData>
            </a:graphic>
          </wp:inline>
        </w:drawing>
      </w:r>
    </w:p>
    <w:p>
      <w:pPr>
        <w:pStyle w:val="34"/>
      </w:pPr>
      <w:r>
        <w:rPr>
          <w:rFonts w:hint="eastAsia"/>
        </w:rPr>
        <w:t>图5</w:t>
      </w:r>
      <w:r>
        <w:t xml:space="preserve">.6 </w:t>
      </w:r>
      <w:r>
        <w:rPr>
          <w:rFonts w:hint="eastAsia"/>
        </w:rPr>
        <w:t>多分类预测概率</w:t>
      </w:r>
    </w:p>
    <w:p>
      <w:pPr>
        <w:pStyle w:val="4"/>
        <w:numPr>
          <w:ilvl w:val="2"/>
          <w:numId w:val="2"/>
        </w:numPr>
        <w:spacing w:before="156" w:after="156"/>
      </w:pPr>
      <w:bookmarkStart w:id="256" w:name="_Toc103173368"/>
      <w:bookmarkStart w:id="257" w:name="_Toc103782743"/>
      <w:bookmarkStart w:id="258" w:name="_Toc103173270"/>
      <w:bookmarkStart w:id="259" w:name="_Toc103176820"/>
      <w:bookmarkStart w:id="260" w:name="_Toc103174006"/>
      <w:bookmarkStart w:id="261" w:name="_Toc103173937"/>
      <w:r>
        <w:t>体质</w:t>
      </w:r>
      <w:r>
        <w:rPr>
          <w:rFonts w:hint="eastAsia"/>
        </w:rPr>
        <w:t>辨识界面</w:t>
      </w:r>
      <w:r>
        <w:t>模块</w:t>
      </w:r>
      <w:bookmarkEnd w:id="256"/>
      <w:bookmarkEnd w:id="257"/>
      <w:bookmarkEnd w:id="258"/>
      <w:bookmarkEnd w:id="259"/>
      <w:bookmarkEnd w:id="260"/>
      <w:bookmarkEnd w:id="261"/>
    </w:p>
    <w:p>
      <w:pPr>
        <w:ind w:firstLine="480"/>
      </w:pPr>
      <w:r>
        <w:t>体质</w:t>
      </w:r>
      <w:r>
        <w:rPr>
          <w:rFonts w:hint="eastAsia"/>
        </w:rPr>
        <w:t>辨识界面</w:t>
      </w:r>
      <w:r>
        <w:t>模块</w:t>
      </w:r>
      <w:r>
        <w:rPr>
          <w:rFonts w:hint="eastAsia"/>
        </w:rPr>
        <w:t>的主要功能是利用用户交互界面，获取用户上传的个人舌象图片，并将其送到检测模块中检测，得到舌象特征信息，对照舌象特征结构和体质对应图，辨识该舌象所反映出的人体体质信息，并将其展示出来，体质辨识界面如图5</w:t>
      </w:r>
      <w:r>
        <w:t>.7</w:t>
      </w:r>
      <w:r>
        <w:rPr>
          <w:rFonts w:hint="eastAsia"/>
        </w:rPr>
        <w:t>所示，该模块采用pyqt</w:t>
      </w:r>
      <w:r>
        <w:t>5</w:t>
      </w:r>
      <w:r>
        <w:rPr>
          <w:rFonts w:hint="eastAsia"/>
        </w:rPr>
        <w:t>库实现了用户的交互功能。简单易操作，方便普通用户能够更方便的对舌象进行检测。</w:t>
      </w:r>
    </w:p>
    <w:p>
      <w:pPr>
        <w:pStyle w:val="34"/>
      </w:pPr>
      <w:r>
        <w:drawing>
          <wp:inline distT="0" distB="0" distL="0" distR="0">
            <wp:extent cx="4419600" cy="383730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40099" cy="3855285"/>
                    </a:xfrm>
                    <a:prstGeom prst="rect">
                      <a:avLst/>
                    </a:prstGeom>
                  </pic:spPr>
                </pic:pic>
              </a:graphicData>
            </a:graphic>
          </wp:inline>
        </w:drawing>
      </w:r>
    </w:p>
    <w:p>
      <w:pPr>
        <w:pStyle w:val="34"/>
      </w:pPr>
      <w:r>
        <w:rPr>
          <w:rFonts w:hint="eastAsia"/>
        </w:rPr>
        <w:t>图5</w:t>
      </w:r>
      <w:r>
        <w:t>.7</w:t>
      </w:r>
      <w:r>
        <w:rPr>
          <w:rFonts w:hint="eastAsia"/>
        </w:rPr>
        <w:t>体质辨识界面</w:t>
      </w:r>
    </w:p>
    <w:p>
      <w:pPr>
        <w:pStyle w:val="3"/>
        <w:numPr>
          <w:ilvl w:val="1"/>
          <w:numId w:val="2"/>
        </w:numPr>
      </w:pPr>
      <w:bookmarkStart w:id="262" w:name="_Toc103173271"/>
      <w:bookmarkStart w:id="263" w:name="_Toc103173369"/>
      <w:bookmarkStart w:id="264" w:name="_Toc103174007"/>
      <w:bookmarkStart w:id="265" w:name="_Toc103176821"/>
      <w:bookmarkStart w:id="266" w:name="_Toc103173938"/>
      <w:bookmarkStart w:id="267" w:name="_Toc103782744"/>
      <w:r>
        <w:rPr>
          <w:rFonts w:hint="eastAsia"/>
        </w:rPr>
        <w:t>本章小结</w:t>
      </w:r>
      <w:bookmarkEnd w:id="262"/>
      <w:bookmarkEnd w:id="263"/>
      <w:bookmarkEnd w:id="264"/>
      <w:bookmarkEnd w:id="265"/>
      <w:bookmarkEnd w:id="266"/>
      <w:bookmarkEnd w:id="267"/>
    </w:p>
    <w:p>
      <w:pPr>
        <w:ind w:firstLine="480"/>
      </w:pPr>
      <w:r>
        <w:rPr>
          <w:rFonts w:hint="eastAsia"/>
        </w:rPr>
        <w:t>本章主要介绍本课题中舌苔特征分类检测部分的网络搭建。简要介绍本课题所使用的</w:t>
      </w:r>
      <w:r>
        <w:t>EffcientNet神经网络，使用该网络对舌象数据训练网络模型</w:t>
      </w:r>
      <w:r>
        <w:rPr>
          <w:rFonts w:hint="eastAsia"/>
        </w:rPr>
        <w:t>，实现了整体舌苔检测网络模型的程序设计部分，为接下来的对比实验提供了可靠的网络模型</w:t>
      </w:r>
      <w:r>
        <w:t>。</w:t>
      </w:r>
    </w:p>
    <w:p>
      <w:pPr>
        <w:spacing w:line="240" w:lineRule="auto"/>
        <w:jc w:val="left"/>
      </w:pPr>
      <w:r>
        <w:br w:type="page"/>
      </w:r>
    </w:p>
    <w:p>
      <w:pPr>
        <w:pStyle w:val="2"/>
        <w:numPr>
          <w:ilvl w:val="0"/>
          <w:numId w:val="2"/>
        </w:numPr>
      </w:pPr>
      <w:bookmarkStart w:id="268" w:name="_Toc103173370"/>
      <w:bookmarkStart w:id="269" w:name="_Toc103176822"/>
      <w:bookmarkStart w:id="270" w:name="_Toc103173939"/>
      <w:bookmarkStart w:id="271" w:name="_Toc103173272"/>
      <w:bookmarkStart w:id="272" w:name="_Toc103782745"/>
      <w:bookmarkStart w:id="273" w:name="_Toc103174008"/>
      <w:r>
        <w:rPr>
          <w:rFonts w:hint="eastAsia"/>
        </w:rPr>
        <w:t>舌苔检测实验分析</w:t>
      </w:r>
      <w:bookmarkEnd w:id="268"/>
      <w:bookmarkEnd w:id="269"/>
      <w:bookmarkEnd w:id="270"/>
      <w:bookmarkEnd w:id="271"/>
      <w:bookmarkEnd w:id="272"/>
      <w:bookmarkEnd w:id="273"/>
    </w:p>
    <w:p>
      <w:pPr>
        <w:pStyle w:val="3"/>
        <w:numPr>
          <w:ilvl w:val="1"/>
          <w:numId w:val="2"/>
        </w:numPr>
      </w:pPr>
      <w:bookmarkStart w:id="274" w:name="_Toc103173371"/>
      <w:bookmarkStart w:id="275" w:name="_Toc103173940"/>
      <w:bookmarkStart w:id="276" w:name="_Toc103176823"/>
      <w:bookmarkStart w:id="277" w:name="_Toc103174009"/>
      <w:bookmarkStart w:id="278" w:name="_Toc103173273"/>
      <w:bookmarkStart w:id="279" w:name="_Toc103782746"/>
      <w:r>
        <w:rPr>
          <w:rFonts w:hint="eastAsia"/>
        </w:rPr>
        <w:t>实验数据集</w:t>
      </w:r>
      <w:bookmarkEnd w:id="274"/>
      <w:bookmarkEnd w:id="275"/>
      <w:bookmarkEnd w:id="276"/>
      <w:bookmarkEnd w:id="277"/>
      <w:bookmarkEnd w:id="278"/>
      <w:bookmarkEnd w:id="279"/>
    </w:p>
    <w:p>
      <w:pPr>
        <w:ind w:firstLine="480"/>
      </w:pPr>
      <w:r>
        <w:rPr>
          <w:rFonts w:hint="eastAsia"/>
        </w:rPr>
        <w:t>舌苔检测实验中所使用的数据集为第四章中的利用图像增强和生成对抗网络进行扩充后的数据集，扩充后的数据集图片数据大约有1</w:t>
      </w:r>
      <w:r>
        <w:t>2000</w:t>
      </w:r>
      <w:r>
        <w:rPr>
          <w:rFonts w:hint="eastAsia"/>
        </w:rPr>
        <w:t>张，其中舌象数据集中的8</w:t>
      </w:r>
      <w:r>
        <w:t>0</w:t>
      </w:r>
      <w:r>
        <w:rPr>
          <w:rFonts w:hint="eastAsia"/>
        </w:rPr>
        <w:t>%划分为训练集输入到网络中进行训练，2</w:t>
      </w:r>
      <w:r>
        <w:t>0</w:t>
      </w:r>
      <w:r>
        <w:rPr>
          <w:rFonts w:hint="eastAsia"/>
        </w:rPr>
        <w:t>%划分为验证集验证网络训练后的准确率。数据集存放目录按照分类类别名称存放该分类的图像。训练时将依照舌像特征种类制作的四个舌象数据集：齿痕舌象数据集、裂纹舌象数据集、舌色舌象数据集、苔色舌象数据集分别对网络进行训练，获得对应的四个参数权重，这四个参数权重将分别用于对应舌象特征的检测。</w:t>
      </w:r>
    </w:p>
    <w:p>
      <w:pPr>
        <w:pStyle w:val="3"/>
        <w:numPr>
          <w:ilvl w:val="1"/>
          <w:numId w:val="2"/>
        </w:numPr>
      </w:pPr>
      <w:bookmarkStart w:id="280" w:name="_Toc103173274"/>
      <w:bookmarkStart w:id="281" w:name="_Toc103173941"/>
      <w:bookmarkStart w:id="282" w:name="_Toc103173372"/>
      <w:bookmarkStart w:id="283" w:name="_Toc103782747"/>
      <w:bookmarkStart w:id="284" w:name="_Toc103174010"/>
      <w:bookmarkStart w:id="285" w:name="_Toc103176824"/>
      <w:r>
        <w:rPr>
          <w:rFonts w:hint="eastAsia"/>
        </w:rPr>
        <w:t>数据图像预处理</w:t>
      </w:r>
      <w:bookmarkEnd w:id="280"/>
      <w:bookmarkEnd w:id="281"/>
      <w:bookmarkEnd w:id="282"/>
      <w:bookmarkEnd w:id="283"/>
      <w:bookmarkEnd w:id="284"/>
      <w:bookmarkEnd w:id="285"/>
    </w:p>
    <w:p>
      <w:pPr>
        <w:ind w:firstLine="480"/>
      </w:pPr>
      <w:r>
        <w:rPr>
          <w:rFonts w:hint="eastAsia"/>
        </w:rPr>
        <w:t>在开始实验之前，在对数据集中采集的图像进行预处理之前，图像预处理的主要目的是去除图像中的外来信息，提高信息的真实性，提升可验证性，最大限度地简化图像数据，从而提高了目标图像提取、匹配和识别的可靠性，从而加快了实验中模型的收敛过程，同时也增强了网络模型的稳定性，提高了精度。</w:t>
      </w:r>
    </w:p>
    <w:p>
      <w:pPr>
        <w:pStyle w:val="4"/>
        <w:numPr>
          <w:ilvl w:val="2"/>
          <w:numId w:val="2"/>
        </w:numPr>
        <w:spacing w:before="156" w:after="156"/>
      </w:pPr>
      <w:bookmarkStart w:id="286" w:name="_Toc103174011"/>
      <w:bookmarkStart w:id="287" w:name="_Toc103176825"/>
      <w:bookmarkStart w:id="288" w:name="_Toc103173275"/>
      <w:bookmarkStart w:id="289" w:name="_Toc103173373"/>
      <w:bookmarkStart w:id="290" w:name="_Toc103173942"/>
      <w:bookmarkStart w:id="291" w:name="_Toc103782748"/>
      <w:r>
        <w:rPr>
          <w:rFonts w:hint="eastAsia"/>
        </w:rPr>
        <w:t>图像增强</w:t>
      </w:r>
      <w:bookmarkEnd w:id="286"/>
      <w:bookmarkEnd w:id="287"/>
      <w:bookmarkEnd w:id="288"/>
      <w:bookmarkEnd w:id="289"/>
      <w:bookmarkEnd w:id="290"/>
      <w:bookmarkEnd w:id="291"/>
    </w:p>
    <w:p>
      <w:pPr>
        <w:ind w:firstLine="480"/>
      </w:pPr>
      <w:r>
        <w:rPr>
          <w:rFonts w:hint="eastAsia"/>
        </w:rPr>
        <w:t>在第四章中，对原始舌象数据图片进行图像增强，通过实质的扩充数据集的大小，即线下增强，达到数据集扩充的目的。通过使用</w:t>
      </w:r>
      <w:r>
        <w:t>opencv对原始舌象图片进行翻转、平移、对比度调整、噪声、模糊等等操作得到新的舌象图片数据，使用图像增强有利于模型的训练</w:t>
      </w:r>
      <w:r>
        <w:rPr>
          <w:rFonts w:hint="eastAsia"/>
        </w:rPr>
        <w:t>和对训练分布预测，解决样本不足的缺点</w:t>
      </w:r>
      <w:r>
        <w:t>。</w:t>
      </w:r>
    </w:p>
    <w:p>
      <w:pPr>
        <w:pStyle w:val="4"/>
        <w:numPr>
          <w:ilvl w:val="2"/>
          <w:numId w:val="2"/>
        </w:numPr>
        <w:spacing w:before="156" w:after="156"/>
      </w:pPr>
      <w:bookmarkStart w:id="292" w:name="_Toc103176826"/>
      <w:bookmarkStart w:id="293" w:name="_Toc103173943"/>
      <w:bookmarkStart w:id="294" w:name="_Toc103174012"/>
      <w:bookmarkStart w:id="295" w:name="_Toc103782749"/>
      <w:bookmarkStart w:id="296" w:name="_Toc103173276"/>
      <w:bookmarkStart w:id="297" w:name="_Toc103173374"/>
      <w:r>
        <w:rPr>
          <w:rFonts w:hint="eastAsia"/>
        </w:rPr>
        <w:t>图像大小处理</w:t>
      </w:r>
      <w:bookmarkEnd w:id="292"/>
      <w:bookmarkEnd w:id="293"/>
      <w:bookmarkEnd w:id="294"/>
      <w:bookmarkEnd w:id="295"/>
      <w:bookmarkEnd w:id="296"/>
      <w:bookmarkEnd w:id="297"/>
    </w:p>
    <w:p>
      <w:pPr>
        <w:ind w:firstLine="480"/>
      </w:pPr>
      <w:r>
        <w:rPr>
          <w:rFonts w:hint="eastAsia"/>
        </w:rPr>
        <w:t>舌苔检测实验中所使用的舌象数据集中的舌象图像像素大小为图片像素2</w:t>
      </w:r>
      <w:r>
        <w:t xml:space="preserve">136 </w:t>
      </w:r>
      <w:r>
        <w:rPr>
          <w:rFonts w:hint="eastAsia"/>
        </w:rPr>
        <w:t>*</w:t>
      </w:r>
      <w:r>
        <w:t xml:space="preserve"> 1424</w:t>
      </w:r>
      <w:r>
        <w:rPr>
          <w:rFonts w:hint="eastAsia"/>
        </w:rPr>
        <w:t>，而E</w:t>
      </w:r>
      <w:r>
        <w:t>ffcientNet</w:t>
      </w:r>
      <w:r>
        <w:rPr>
          <w:rFonts w:hint="eastAsia"/>
        </w:rPr>
        <w:t>-B</w:t>
      </w:r>
      <w:r>
        <w:t>0</w:t>
      </w:r>
      <w:r>
        <w:rPr>
          <w:rFonts w:hint="eastAsia"/>
        </w:rPr>
        <w:t>网络对输入图像的像素大小要求为2</w:t>
      </w:r>
      <w:r>
        <w:t xml:space="preserve">24 </w:t>
      </w:r>
      <w:r>
        <w:rPr>
          <w:rFonts w:hint="eastAsia"/>
        </w:rPr>
        <w:t>*</w:t>
      </w:r>
      <w:r>
        <w:t xml:space="preserve"> 224</w:t>
      </w:r>
      <w:r>
        <w:rPr>
          <w:rFonts w:hint="eastAsia"/>
        </w:rPr>
        <w:t>，数据集中的图像像素并不符合E</w:t>
      </w:r>
      <w:r>
        <w:t>ffcientNet</w:t>
      </w:r>
      <w:r>
        <w:rPr>
          <w:rFonts w:hint="eastAsia"/>
        </w:rPr>
        <w:t>-B</w:t>
      </w:r>
      <w:r>
        <w:t>0</w:t>
      </w:r>
      <w:r>
        <w:rPr>
          <w:rFonts w:hint="eastAsia"/>
        </w:rPr>
        <w:t>网络对输入图像的要求，故需要对图像大小进行变换。实验中图像大小处理使用</w:t>
      </w:r>
      <w:r>
        <w:t>torchvision</w:t>
      </w:r>
      <w:r>
        <w:rPr>
          <w:rFonts w:hint="eastAsia"/>
        </w:rPr>
        <w:t>中</w:t>
      </w:r>
      <w:r>
        <w:t>transforms</w:t>
      </w:r>
      <w:r>
        <w:rPr>
          <w:rFonts w:hint="eastAsia"/>
        </w:rPr>
        <w:t>的</w:t>
      </w:r>
      <w:r>
        <w:t>RandomResizedCrop</w:t>
      </w:r>
      <w:r>
        <w:rPr>
          <w:rFonts w:hint="eastAsia"/>
        </w:rPr>
        <w:t>方法，随机对数据图像裁剪为不同的大小和纵横比，然后将裁剪后的图像缩放到E</w:t>
      </w:r>
      <w:r>
        <w:t>ffcientNet</w:t>
      </w:r>
      <w:r>
        <w:rPr>
          <w:rFonts w:hint="eastAsia"/>
        </w:rPr>
        <w:t>-B</w:t>
      </w:r>
      <w:r>
        <w:t>0</w:t>
      </w:r>
      <w:r>
        <w:rPr>
          <w:rFonts w:hint="eastAsia"/>
        </w:rPr>
        <w:t>网络输入图像的指定大小，即首先对数据图像随机采集，然后将剪裁图像缩放到</w:t>
      </w:r>
      <w:r>
        <w:t xml:space="preserve">224 </w:t>
      </w:r>
      <w:r>
        <w:rPr>
          <w:rFonts w:hint="eastAsia"/>
        </w:rPr>
        <w:t>*</w:t>
      </w:r>
      <w:r>
        <w:t xml:space="preserve"> 224</w:t>
      </w:r>
      <w:r>
        <w:rPr>
          <w:rFonts w:hint="eastAsia"/>
        </w:rPr>
        <w:t>。该操作的作用在于即使是物体的某一部分，也能让计算机认为是该类物体，能够提升网络对局部特征的识别能力。</w:t>
      </w:r>
    </w:p>
    <w:p>
      <w:pPr>
        <w:ind w:firstLine="480"/>
      </w:pPr>
      <w:r>
        <w:rPr>
          <w:rFonts w:hint="eastAsia"/>
        </w:rPr>
        <w:t>如图6.</w:t>
      </w:r>
      <w:r>
        <w:t>1</w:t>
      </w:r>
      <w:r>
        <w:rPr>
          <w:rFonts w:hint="eastAsia"/>
        </w:rPr>
        <w:t>为齿痕舌象数据集中的某一张齿痕舌象图片使用该方法对输入图像进行转换后得出的示例图，可以看出经过随机裁剪后，舌象的齿痕特征得到了显著放大，更利于机器对齿痕特征的识别。</w:t>
      </w:r>
    </w:p>
    <w:p>
      <w:pPr>
        <w:pStyle w:val="34"/>
      </w:pPr>
      <w:r>
        <w:drawing>
          <wp:inline distT="0" distB="0" distL="0" distR="0">
            <wp:extent cx="5143500" cy="36855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146147" cy="3687680"/>
                    </a:xfrm>
                    <a:prstGeom prst="rect">
                      <a:avLst/>
                    </a:prstGeom>
                  </pic:spPr>
                </pic:pic>
              </a:graphicData>
            </a:graphic>
          </wp:inline>
        </w:drawing>
      </w:r>
    </w:p>
    <w:p>
      <w:pPr>
        <w:pStyle w:val="34"/>
      </w:pPr>
      <w:r>
        <w:rPr>
          <w:rFonts w:hint="eastAsia"/>
        </w:rPr>
        <w:t>图6.</w:t>
      </w:r>
      <w:r>
        <w:t>1 RandomResizedCrop</w:t>
      </w:r>
      <w:r>
        <w:rPr>
          <w:rFonts w:hint="eastAsia"/>
        </w:rPr>
        <w:t>转换后示例图</w:t>
      </w:r>
    </w:p>
    <w:p>
      <w:pPr>
        <w:ind w:firstLine="480"/>
      </w:pPr>
      <w:r>
        <w:rPr>
          <w:rFonts w:hint="eastAsia"/>
        </w:rPr>
        <w:t>对输入图像完成</w:t>
      </w:r>
      <w:r>
        <w:t>RandomResizedCrop</w:t>
      </w:r>
      <w:r>
        <w:rPr>
          <w:rFonts w:hint="eastAsia"/>
        </w:rPr>
        <w:t>操作后，接着对图像进行</w:t>
      </w:r>
      <w:r>
        <w:t>随机水平旋转</w:t>
      </w:r>
      <w:r>
        <w:rPr>
          <w:rFonts w:hint="eastAsia"/>
        </w:rPr>
        <w:t>，使用</w:t>
      </w:r>
      <w:r>
        <w:t>transforms</w:t>
      </w:r>
      <w:r>
        <w:rPr>
          <w:rFonts w:hint="eastAsia"/>
        </w:rPr>
        <w:t>中的</w:t>
      </w:r>
      <w:r>
        <w:t>RandomHorizontalFlip</w:t>
      </w:r>
      <w:r>
        <w:rPr>
          <w:rFonts w:hint="eastAsia"/>
        </w:rPr>
        <w:t>方法，示例如6.</w:t>
      </w:r>
      <w:r>
        <w:t>2</w:t>
      </w:r>
      <w:r>
        <w:rPr>
          <w:rFonts w:hint="eastAsia"/>
        </w:rPr>
        <w:t>所示。</w:t>
      </w:r>
    </w:p>
    <w:p>
      <w:pPr>
        <w:pStyle w:val="34"/>
      </w:pPr>
      <w:r>
        <w:drawing>
          <wp:inline distT="0" distB="0" distL="0" distR="0">
            <wp:extent cx="4213860" cy="18364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214225" cy="1836579"/>
                    </a:xfrm>
                    <a:prstGeom prst="rect">
                      <a:avLst/>
                    </a:prstGeom>
                  </pic:spPr>
                </pic:pic>
              </a:graphicData>
            </a:graphic>
          </wp:inline>
        </w:drawing>
      </w:r>
    </w:p>
    <w:p>
      <w:pPr>
        <w:pStyle w:val="34"/>
      </w:pPr>
      <w:r>
        <w:rPr>
          <w:rFonts w:hint="eastAsia"/>
        </w:rPr>
        <w:t>图6.</w:t>
      </w:r>
      <w:r>
        <w:t>2 RandomHorizontalFlip</w:t>
      </w:r>
      <w:r>
        <w:rPr>
          <w:rFonts w:hint="eastAsia"/>
        </w:rPr>
        <w:t>转换示例图</w:t>
      </w:r>
    </w:p>
    <w:p>
      <w:pPr>
        <w:pStyle w:val="4"/>
        <w:numPr>
          <w:ilvl w:val="2"/>
          <w:numId w:val="2"/>
        </w:numPr>
        <w:spacing w:before="156" w:after="156"/>
      </w:pPr>
      <w:bookmarkStart w:id="298" w:name="_Toc103176827"/>
      <w:bookmarkStart w:id="299" w:name="_Toc103782750"/>
      <w:bookmarkStart w:id="300" w:name="_Toc103173277"/>
      <w:bookmarkStart w:id="301" w:name="_Toc103173944"/>
      <w:bookmarkStart w:id="302" w:name="_Toc103173375"/>
      <w:bookmarkStart w:id="303" w:name="_Toc103174013"/>
      <w:r>
        <w:rPr>
          <w:rFonts w:hint="eastAsia"/>
        </w:rPr>
        <w:t>图像归一化</w:t>
      </w:r>
      <w:bookmarkEnd w:id="298"/>
      <w:bookmarkEnd w:id="299"/>
      <w:bookmarkEnd w:id="300"/>
      <w:bookmarkEnd w:id="301"/>
      <w:bookmarkEnd w:id="302"/>
      <w:bookmarkEnd w:id="303"/>
    </w:p>
    <w:p>
      <w:pPr>
        <w:ind w:firstLine="480"/>
      </w:pPr>
      <w:r>
        <w:rPr>
          <w:rFonts w:hint="eastAsia"/>
        </w:rPr>
        <w:t>数据图像归一化的目的是在一定程度上限制预处理数据，从而去掉了复杂样本数据带来的负面影响。进行归一化处理后，可以让网络模型训练时加速损失梯度下降，提高网络的识别精度。</w:t>
      </w:r>
    </w:p>
    <w:p>
      <w:pPr>
        <w:ind w:firstLine="480"/>
      </w:pPr>
      <w:r>
        <w:rPr>
          <w:rFonts w:hint="eastAsia"/>
        </w:rPr>
        <w:t>使用</w:t>
      </w:r>
      <w:r>
        <w:t>transforms</w:t>
      </w:r>
      <w:r>
        <w:rPr>
          <w:rFonts w:hint="eastAsia"/>
        </w:rPr>
        <w:t>中</w:t>
      </w:r>
      <w:r>
        <w:t>Normalize</w:t>
      </w:r>
      <w:r>
        <w:rPr>
          <w:rFonts w:hint="eastAsia"/>
        </w:rPr>
        <w:t>方法对输入舌象数据集的数据集进行归一化操作，该方法中所包含的参数</w:t>
      </w:r>
      <w:r>
        <w:t>mean</w:t>
      </w:r>
      <w:r>
        <w:rPr>
          <w:rFonts w:hint="eastAsia"/>
        </w:rPr>
        <w:t>、</w:t>
      </w:r>
      <w:r>
        <w:t>std</w:t>
      </w:r>
      <w:r>
        <w:rPr>
          <w:rFonts w:hint="eastAsia"/>
        </w:rPr>
        <w:t>由对应数据集图像数据的</w:t>
      </w:r>
      <w:bookmarkStart w:id="304" w:name="_Hlk103005044"/>
      <w:r>
        <w:rPr>
          <w:rFonts w:hint="eastAsia"/>
        </w:rPr>
        <w:t>均值和方差</w:t>
      </w:r>
      <w:bookmarkEnd w:id="304"/>
      <w:r>
        <w:rPr>
          <w:rFonts w:hint="eastAsia"/>
        </w:rPr>
        <w:t>求出，先将数据集图像全部转换为</w:t>
      </w:r>
      <w:r>
        <w:t>Tensor</w:t>
      </w:r>
      <w:r>
        <w:rPr>
          <w:rFonts w:hint="eastAsia"/>
        </w:rPr>
        <w:t>格式后，分别计算RGB三分量的均值和方差</w:t>
      </w:r>
    </w:p>
    <w:p>
      <w:pPr>
        <w:ind w:firstLine="480"/>
      </w:pPr>
      <w:r>
        <w:rPr>
          <w:rFonts w:hint="eastAsia"/>
        </w:rPr>
        <w:t>均值计算公式：</w:t>
      </w:r>
    </w:p>
    <w:p>
      <w:pPr>
        <w:pStyle w:val="36"/>
        <w:ind w:firstLine="480"/>
        <w:jc w:val="center"/>
        <w:rPr>
          <w:rFonts w:ascii="宋体" w:hAnsi="宋体" w:eastAsia="宋体"/>
        </w:rPr>
      </w:pPr>
      <m:oMathPara>
        <m:oMathParaPr>
          <m:jc m:val="center"/>
        </m:oMathParaPr>
        <m:oMath>
          <m:acc>
            <m:accPr>
              <m:chr m:val="̅"/>
              <m:ctrlPr>
                <w:rPr>
                  <w:rFonts w:eastAsia="宋体"/>
                </w:rPr>
              </m:ctrlPr>
            </m:accPr>
            <m:e>
              <m:r>
                <m:rPr/>
                <w:rPr>
                  <w:rFonts w:eastAsia="宋体"/>
                </w:rPr>
                <m:t>x</m:t>
              </m:r>
              <m:ctrlPr>
                <w:rPr>
                  <w:rFonts w:eastAsia="宋体"/>
                </w:rPr>
              </m:ctrlPr>
            </m:e>
          </m:acc>
          <m:r>
            <m:rPr>
              <m:sty m:val="p"/>
            </m:rPr>
            <w:rPr>
              <w:rFonts w:eastAsia="宋体"/>
            </w:rPr>
            <m:t>=</m:t>
          </m:r>
          <m:f>
            <m:fPr>
              <m:ctrlPr>
                <w:rPr>
                  <w:rFonts w:eastAsia="宋体"/>
                </w:rPr>
              </m:ctrlPr>
            </m:fPr>
            <m:num>
              <m:nary>
                <m:naryPr>
                  <m:chr m:val="∑"/>
                  <m:grow m:val="1"/>
                  <m:limLoc m:val="undOvr"/>
                  <m:ctrlPr>
                    <w:rPr>
                      <w:rFonts w:eastAsia="宋体"/>
                    </w:rPr>
                  </m:ctrlPr>
                </m:naryPr>
                <m:sub>
                  <m:r>
                    <m:rPr/>
                    <w:rPr>
                      <w:rFonts w:eastAsia="宋体"/>
                    </w:rPr>
                    <m:t>i</m:t>
                  </m:r>
                  <m:r>
                    <m:rPr>
                      <m:sty m:val="p"/>
                    </m:rPr>
                    <w:rPr>
                      <w:rFonts w:eastAsia="宋体"/>
                    </w:rPr>
                    <m:t xml:space="preserve">=1 </m:t>
                  </m:r>
                  <m:ctrlPr>
                    <w:rPr>
                      <w:rFonts w:eastAsia="宋体"/>
                    </w:rPr>
                  </m:ctrlPr>
                </m:sub>
                <m:sup>
                  <m:r>
                    <m:rPr/>
                    <w:rPr>
                      <w:rFonts w:eastAsia="宋体"/>
                    </w:rPr>
                    <m:t>n</m:t>
                  </m:r>
                  <m:ctrlPr>
                    <w:rPr>
                      <w:rFonts w:eastAsia="宋体"/>
                    </w:rPr>
                  </m:ctrlPr>
                </m:sup>
                <m:e>
                  <m:sSub>
                    <m:sSubPr>
                      <m:ctrlPr>
                        <w:rPr>
                          <w:rFonts w:eastAsia="宋体"/>
                        </w:rPr>
                      </m:ctrlPr>
                    </m:sSubPr>
                    <m:e>
                      <m:r>
                        <m:rPr>
                          <m:sty m:val="p"/>
                        </m:rPr>
                        <w:rPr>
                          <w:rFonts w:eastAsia="宋体"/>
                        </w:rPr>
                        <m:t xml:space="preserve"> </m:t>
                      </m:r>
                      <m:r>
                        <m:rPr/>
                        <w:rPr>
                          <w:rFonts w:eastAsia="宋体"/>
                        </w:rPr>
                        <m:t>x</m:t>
                      </m:r>
                      <m:ctrlPr>
                        <w:rPr>
                          <w:rFonts w:eastAsia="宋体"/>
                        </w:rPr>
                      </m:ctrlPr>
                    </m:e>
                    <m:sub>
                      <m:r>
                        <m:rPr/>
                        <w:rPr>
                          <w:rFonts w:eastAsia="宋体"/>
                        </w:rPr>
                        <m:t>i</m:t>
                      </m:r>
                      <m:ctrlPr>
                        <w:rPr>
                          <w:rFonts w:eastAsia="宋体"/>
                        </w:rPr>
                      </m:ctrlPr>
                    </m:sub>
                  </m:sSub>
                  <m:ctrlPr>
                    <w:rPr>
                      <w:rFonts w:eastAsia="宋体"/>
                    </w:rPr>
                  </m:ctrlPr>
                </m:e>
              </m:nary>
              <m:ctrlPr>
                <w:rPr>
                  <w:rFonts w:eastAsia="宋体"/>
                </w:rPr>
              </m:ctrlPr>
            </m:num>
            <m:den>
              <m:r>
                <m:rPr/>
                <w:rPr>
                  <w:rFonts w:eastAsia="宋体"/>
                </w:rPr>
                <m:t>n</m:t>
              </m:r>
              <m:r>
                <m:rPr>
                  <m:sty m:val="p"/>
                </m:rPr>
                <w:rPr>
                  <w:rFonts w:eastAsia="宋体"/>
                </w:rPr>
                <m:t xml:space="preserve"> </m:t>
              </m:r>
              <m:ctrlPr>
                <w:rPr>
                  <w:rFonts w:eastAsia="宋体"/>
                </w:rPr>
              </m:ctrlPr>
            </m:den>
          </m:f>
          <m:r>
            <m:rPr/>
            <w:rPr>
              <w:rFonts w:eastAsia="宋体"/>
            </w:rPr>
            <m:t xml:space="preserve">    </m:t>
          </m:r>
          <m:r>
            <m:rPr>
              <m:sty m:val="p"/>
            </m:rPr>
            <w:rPr>
              <w:rFonts w:eastAsia="宋体" w:cs="宋体"/>
            </w:rPr>
            <m:t>(</m:t>
          </m:r>
          <m:r>
            <m:rPr>
              <m:sty m:val="p"/>
            </m:rPr>
            <w:rPr>
              <w:rFonts w:hint="eastAsia" w:eastAsia="宋体" w:cs="宋体"/>
            </w:rPr>
            <m:t>公式</m:t>
          </m:r>
          <m:r>
            <m:rPr>
              <m:sty m:val="p"/>
            </m:rPr>
            <w:rPr>
              <w:rFonts w:hint="eastAsia"/>
            </w:rPr>
            <m:t>6</m:t>
          </m:r>
          <m:r>
            <m:rPr>
              <m:sty m:val="p"/>
            </m:rPr>
            <m:t>.1</m:t>
          </m:r>
          <m:r>
            <m:rPr>
              <m:sty m:val="p"/>
            </m:rPr>
            <w:rPr>
              <w:rFonts w:eastAsia="宋体" w:cs="宋体"/>
            </w:rPr>
            <m:t>)</m:t>
          </m:r>
        </m:oMath>
      </m:oMathPara>
    </w:p>
    <w:p>
      <w:pPr>
        <w:ind w:firstLine="480"/>
      </w:pPr>
      <w:r>
        <w:rPr>
          <w:rFonts w:hint="eastAsia"/>
        </w:rPr>
        <w:t>方差计算公式：</w:t>
      </w:r>
    </w:p>
    <w:p>
      <w:pPr>
        <w:pStyle w:val="36"/>
        <w:ind w:firstLine="480"/>
        <w:jc w:val="center"/>
        <w:rPr>
          <w:rFonts w:eastAsiaTheme="minorEastAsia"/>
          <w:szCs w:val="22"/>
        </w:rPr>
      </w:pPr>
      <m:oMathPara>
        <m:oMath>
          <m:sSup>
            <m:sSupPr>
              <m:ctrlPr>
                <w:rPr>
                  <w:rFonts w:eastAsia="宋体"/>
                </w:rPr>
              </m:ctrlPr>
            </m:sSupPr>
            <m:e>
              <m:r>
                <m:rPr/>
                <m:t>σ</m:t>
              </m:r>
              <m:ctrlPr>
                <w:rPr>
                  <w:rFonts w:eastAsia="宋体"/>
                </w:rPr>
              </m:ctrlPr>
            </m:e>
            <m:sup>
              <m:r>
                <m:rPr>
                  <m:sty m:val="p"/>
                </m:rPr>
                <m:t>2</m:t>
              </m:r>
              <m:ctrlPr>
                <w:rPr>
                  <w:rFonts w:eastAsia="宋体"/>
                </w:rPr>
              </m:ctrlPr>
            </m:sup>
          </m:sSup>
          <m:r>
            <m:rPr>
              <m:sty m:val="p"/>
            </m:rPr>
            <m:t>=</m:t>
          </m:r>
          <m:f>
            <m:fPr>
              <m:ctrlPr>
                <w:rPr>
                  <w:rFonts w:eastAsia="宋体"/>
                </w:rPr>
              </m:ctrlPr>
            </m:fPr>
            <m:num>
              <m:r>
                <m:rPr>
                  <m:sty m:val="p"/>
                </m:rPr>
                <m:t>∑</m:t>
              </m:r>
              <m:sSup>
                <m:sSupPr>
                  <m:ctrlPr>
                    <w:rPr>
                      <w:rFonts w:eastAsia="宋体"/>
                    </w:rPr>
                  </m:ctrlPr>
                </m:sSupPr>
                <m:e>
                  <m:d>
                    <m:dPr>
                      <m:ctrlPr>
                        <w:rPr>
                          <w:rFonts w:eastAsia="宋体"/>
                        </w:rPr>
                      </m:ctrlPr>
                    </m:dPr>
                    <m:e>
                      <m:r>
                        <m:rPr/>
                        <m:t>x</m:t>
                      </m:r>
                      <m:r>
                        <m:rPr>
                          <m:sty m:val="p"/>
                        </m:rPr>
                        <m:t>−</m:t>
                      </m:r>
                      <m:r>
                        <m:rPr/>
                        <m:t>μ</m:t>
                      </m:r>
                      <m:ctrlPr>
                        <w:rPr>
                          <w:rFonts w:eastAsia="宋体"/>
                        </w:rPr>
                      </m:ctrlPr>
                    </m:e>
                  </m:d>
                  <m:ctrlPr>
                    <w:rPr>
                      <w:rFonts w:eastAsia="宋体"/>
                    </w:rPr>
                  </m:ctrlPr>
                </m:e>
                <m:sup>
                  <m:r>
                    <m:rPr>
                      <m:sty m:val="p"/>
                    </m:rPr>
                    <m:t>2</m:t>
                  </m:r>
                  <m:ctrlPr>
                    <w:rPr>
                      <w:rFonts w:eastAsia="宋体"/>
                    </w:rPr>
                  </m:ctrlPr>
                </m:sup>
              </m:sSup>
              <m:ctrlPr>
                <w:rPr>
                  <w:rFonts w:eastAsia="宋体"/>
                </w:rPr>
              </m:ctrlPr>
            </m:num>
            <m:den>
              <m:r>
                <m:rPr/>
                <m:t>N</m:t>
              </m:r>
              <m:ctrlPr>
                <w:rPr>
                  <w:rFonts w:eastAsia="宋体"/>
                </w:rPr>
              </m:ctrlPr>
            </m:den>
          </m:f>
          <m:r>
            <m:rPr/>
            <w:rPr>
              <w:rFonts w:eastAsia="宋体"/>
            </w:rPr>
            <m:t xml:space="preserve"> </m:t>
          </m:r>
          <m:r>
            <m:rPr>
              <m:sty m:val="p"/>
            </m:rPr>
            <w:rPr>
              <w:rFonts w:eastAsia="宋体"/>
            </w:rPr>
            <m:t>(</m:t>
          </m:r>
          <m:r>
            <m:rPr>
              <m:sty m:val="p"/>
            </m:rPr>
            <w:rPr>
              <w:rFonts w:hint="eastAsia" w:eastAsia="宋体" w:cs="宋体"/>
            </w:rPr>
            <m:t>公式</m:t>
          </m:r>
          <m:r>
            <m:rPr>
              <m:sty m:val="p"/>
            </m:rPr>
            <w:rPr>
              <w:rFonts w:eastAsia="宋体" w:cs="宋体"/>
            </w:rPr>
            <m:t xml:space="preserve">6.2)  </m:t>
          </m:r>
        </m:oMath>
      </m:oMathPara>
    </w:p>
    <w:p>
      <w:pPr>
        <w:ind w:firstLine="480"/>
      </w:pPr>
    </w:p>
    <w:p>
      <w:r>
        <w:rPr>
          <w:rFonts w:hint="eastAsia"/>
        </w:rPr>
        <w:t>计算各舌象数据集中图像数据的均值和方差结果如图6.</w:t>
      </w:r>
      <w:r>
        <w:t>3</w:t>
      </w:r>
      <w:r>
        <w:rPr>
          <w:rFonts w:hint="eastAsia"/>
        </w:rPr>
        <w:t>，将求得的小数保留3位，求得舌象数据集图像数据归一化所使用的</w:t>
      </w:r>
      <w:r>
        <w:t>Normalize</w:t>
      </w:r>
      <w:r>
        <w:rPr>
          <w:rFonts w:hint="eastAsia"/>
        </w:rPr>
        <w:t>方法的两个参数的最优值为：mean=</w:t>
      </w:r>
      <w:r>
        <w:t>[0.226</w:t>
      </w:r>
      <w:r>
        <w:rPr>
          <w:rFonts w:hint="eastAsia"/>
        </w:rPr>
        <w:t>，</w:t>
      </w:r>
      <w:r>
        <w:t>0.173</w:t>
      </w:r>
      <w:r>
        <w:rPr>
          <w:rFonts w:hint="eastAsia"/>
        </w:rPr>
        <w:t>，</w:t>
      </w:r>
      <w:r>
        <w:t>0.170]</w:t>
      </w:r>
      <w:r>
        <w:rPr>
          <w:rFonts w:hint="eastAsia"/>
        </w:rPr>
        <w:t>，s</w:t>
      </w:r>
      <w:r>
        <w:t>td=[0.287</w:t>
      </w:r>
      <w:r>
        <w:rPr>
          <w:rFonts w:hint="eastAsia"/>
        </w:rPr>
        <w:t>，</w:t>
      </w:r>
      <w:r>
        <w:t>0.231</w:t>
      </w:r>
      <w:r>
        <w:rPr>
          <w:rFonts w:hint="eastAsia"/>
        </w:rPr>
        <w:t>，</w:t>
      </w:r>
      <w:r>
        <w:t>0.233]</w:t>
      </w:r>
      <w:r>
        <w:rPr>
          <w:rFonts w:hint="eastAsia"/>
        </w:rPr>
        <w:t>。</w:t>
      </w:r>
    </w:p>
    <w:p>
      <w:pPr>
        <w:pStyle w:val="34"/>
      </w:pPr>
      <w:r>
        <w:drawing>
          <wp:inline distT="0" distB="0" distL="0" distR="0">
            <wp:extent cx="3802380" cy="87630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6">
                      <a:extLst>
                        <a:ext uri="{28A0092B-C50C-407E-A947-70E740481C1C}">
                          <a14:useLocalDpi xmlns:a14="http://schemas.microsoft.com/office/drawing/2010/main" val="0"/>
                        </a:ext>
                      </a:extLst>
                    </a:blip>
                    <a:srcRect l="1578" r="-1"/>
                    <a:stretch>
                      <a:fillRect/>
                    </a:stretch>
                  </pic:blipFill>
                  <pic:spPr>
                    <a:xfrm>
                      <a:off x="0" y="0"/>
                      <a:ext cx="3802710" cy="876376"/>
                    </a:xfrm>
                    <a:prstGeom prst="rect">
                      <a:avLst/>
                    </a:prstGeom>
                    <a:ln>
                      <a:noFill/>
                    </a:ln>
                  </pic:spPr>
                </pic:pic>
              </a:graphicData>
            </a:graphic>
          </wp:inline>
        </w:drawing>
      </w:r>
    </w:p>
    <w:p>
      <w:pPr>
        <w:pStyle w:val="34"/>
      </w:pPr>
      <w:r>
        <w:rPr>
          <w:rFonts w:hint="eastAsia"/>
        </w:rPr>
        <w:t>图6.</w:t>
      </w:r>
      <w:r>
        <w:t xml:space="preserve">3 </w:t>
      </w:r>
      <w:r>
        <w:rPr>
          <w:rFonts w:hint="eastAsia"/>
        </w:rPr>
        <w:t>数据集均值和方差计算结果</w:t>
      </w:r>
    </w:p>
    <w:p>
      <w:pPr>
        <w:pStyle w:val="3"/>
        <w:numPr>
          <w:ilvl w:val="1"/>
          <w:numId w:val="2"/>
        </w:numPr>
      </w:pPr>
      <w:bookmarkStart w:id="305" w:name="_Toc103173376"/>
      <w:bookmarkStart w:id="306" w:name="_Toc103176828"/>
      <w:bookmarkStart w:id="307" w:name="_Toc103173945"/>
      <w:bookmarkStart w:id="308" w:name="_Toc103174014"/>
      <w:bookmarkStart w:id="309" w:name="_Toc103782751"/>
      <w:bookmarkStart w:id="310" w:name="_Toc103173278"/>
      <w:r>
        <w:rPr>
          <w:rFonts w:hint="eastAsia"/>
        </w:rPr>
        <w:t>实验参数</w:t>
      </w:r>
      <w:bookmarkEnd w:id="305"/>
      <w:bookmarkEnd w:id="306"/>
      <w:bookmarkEnd w:id="307"/>
      <w:bookmarkEnd w:id="308"/>
      <w:bookmarkEnd w:id="309"/>
      <w:bookmarkEnd w:id="310"/>
    </w:p>
    <w:p>
      <w:pPr>
        <w:ind w:firstLine="480"/>
      </w:pPr>
      <w:r>
        <w:rPr>
          <w:rFonts w:hint="eastAsia"/>
        </w:rPr>
        <w:t>卷积神经网络模型的训练过程是在不断地进行优化和调整的，而优化调整的实际效果和网络模型的训练参数设置是密切相关的，在网络模型训练开始前需要对网络的参数进行设置。本次实验使用的E</w:t>
      </w:r>
      <w:r>
        <w:t>ffcientNet</w:t>
      </w:r>
      <w:r>
        <w:rPr>
          <w:rFonts w:hint="eastAsia"/>
        </w:rPr>
        <w:t>-B</w:t>
      </w:r>
      <w:r>
        <w:t>0</w:t>
      </w:r>
      <w:r>
        <w:rPr>
          <w:rFonts w:hint="eastAsia"/>
        </w:rPr>
        <w:t>网络的主要参数包括学习率(</w:t>
      </w:r>
      <w:r>
        <w:t>lr)</w:t>
      </w:r>
      <w:r>
        <w:rPr>
          <w:rFonts w:hint="eastAsia"/>
        </w:rPr>
        <w:t>、训练迭代次数(</w:t>
      </w:r>
      <w:r>
        <w:t>epochs)</w:t>
      </w:r>
      <w:r>
        <w:rPr>
          <w:rFonts w:hint="eastAsia"/>
        </w:rPr>
        <w:t>、训练批大小</w:t>
      </w:r>
      <w:r>
        <w:t>(batch-size)</w:t>
      </w:r>
      <w:r>
        <w:rPr>
          <w:rFonts w:hint="eastAsia"/>
        </w:rPr>
        <w:t>、优化函数等的。</w:t>
      </w:r>
    </w:p>
    <w:p>
      <w:pPr>
        <w:pStyle w:val="4"/>
        <w:numPr>
          <w:ilvl w:val="2"/>
          <w:numId w:val="2"/>
        </w:numPr>
        <w:spacing w:before="156" w:after="156"/>
      </w:pPr>
      <w:bookmarkStart w:id="311" w:name="_Toc103174015"/>
      <w:bookmarkStart w:id="312" w:name="_Toc103173279"/>
      <w:bookmarkStart w:id="313" w:name="_Toc103173946"/>
      <w:bookmarkStart w:id="314" w:name="_Toc103176829"/>
      <w:bookmarkStart w:id="315" w:name="_Toc103782752"/>
      <w:bookmarkStart w:id="316" w:name="_Toc103173377"/>
      <w:r>
        <w:rPr>
          <w:rFonts w:hint="eastAsia"/>
        </w:rPr>
        <w:t>学习率</w:t>
      </w:r>
      <w:bookmarkEnd w:id="311"/>
      <w:bookmarkEnd w:id="312"/>
      <w:bookmarkEnd w:id="313"/>
      <w:bookmarkEnd w:id="314"/>
      <w:bookmarkEnd w:id="315"/>
      <w:bookmarkEnd w:id="316"/>
    </w:p>
    <w:p>
      <w:pPr>
        <w:ind w:firstLine="480"/>
      </w:pPr>
      <w:bookmarkStart w:id="317" w:name="_Hlk103091298"/>
      <w:bookmarkStart w:id="318" w:name="_Hlk103162414"/>
      <w:r>
        <w:rPr>
          <w:rFonts w:hint="eastAsia"/>
        </w:rPr>
        <w:t>学习率代表着是深度学习中一个非常关键的参数，它决定了网络能否收敛到局部极小值，以及收敛效率。寻找到一个最优的学习率能够使得网络模型的既好又快，同时寻找最优学习率也是本次实验的重中之重</w:t>
      </w:r>
      <w:bookmarkEnd w:id="317"/>
      <w:r>
        <w:rPr>
          <w:rFonts w:hint="eastAsia"/>
        </w:rPr>
        <w:t>。</w:t>
      </w:r>
    </w:p>
    <w:bookmarkEnd w:id="318"/>
    <w:p>
      <w:pPr>
        <w:ind w:firstLine="480"/>
      </w:pPr>
      <w:r>
        <w:rPr>
          <w:rFonts w:hint="eastAsia"/>
        </w:rPr>
        <w:t>网络模型梯度下降的公式：</w:t>
      </w:r>
    </w:p>
    <w:p>
      <w:pPr>
        <w:pStyle w:val="36"/>
        <w:ind w:firstLine="560"/>
        <w:rPr>
          <w:rFonts w:eastAsiaTheme="minorEastAsia"/>
          <w:iCs/>
          <w:sz w:val="22"/>
          <w:szCs w:val="21"/>
        </w:rPr>
      </w:pPr>
      <m:oMathPara>
        <m:oMath>
          <m:sSub>
            <m:sSubPr>
              <m:ctrlPr>
                <w:rPr>
                  <w:rFonts w:eastAsia="宋体"/>
                  <w:szCs w:val="22"/>
                </w:rPr>
              </m:ctrlPr>
            </m:sSubPr>
            <m:e>
              <m:r>
                <m:rPr/>
                <m:t>θ</m:t>
              </m:r>
              <m:ctrlPr>
                <w:rPr>
                  <w:rFonts w:eastAsia="宋体"/>
                  <w:szCs w:val="22"/>
                </w:rPr>
              </m:ctrlPr>
            </m:e>
            <m:sub>
              <m:r>
                <m:rPr/>
                <m:t>j</m:t>
              </m:r>
              <m:ctrlPr>
                <w:rPr>
                  <w:rFonts w:eastAsia="宋体"/>
                  <w:szCs w:val="22"/>
                </w:rPr>
              </m:ctrlPr>
            </m:sub>
          </m:sSub>
          <m:r>
            <m:rPr>
              <m:sty m:val="p"/>
            </m:rPr>
            <m:t>=</m:t>
          </m:r>
          <m:sSub>
            <m:sSubPr>
              <m:ctrlPr>
                <w:rPr>
                  <w:rFonts w:eastAsia="宋体"/>
                  <w:szCs w:val="22"/>
                </w:rPr>
              </m:ctrlPr>
            </m:sSubPr>
            <m:e>
              <m:r>
                <m:rPr/>
                <m:t>θ</m:t>
              </m:r>
              <m:ctrlPr>
                <w:rPr>
                  <w:rFonts w:eastAsia="宋体"/>
                  <w:szCs w:val="22"/>
                </w:rPr>
              </m:ctrlPr>
            </m:e>
            <m:sub>
              <m:r>
                <m:rPr/>
                <m:t>j</m:t>
              </m:r>
              <m:ctrlPr>
                <w:rPr>
                  <w:rFonts w:eastAsia="宋体"/>
                  <w:szCs w:val="22"/>
                </w:rPr>
              </m:ctrlPr>
            </m:sub>
          </m:sSub>
          <m:r>
            <m:rPr>
              <m:sty m:val="p"/>
            </m:rPr>
            <m:t>−</m:t>
          </m:r>
          <m:r>
            <m:rPr/>
            <m:t>α</m:t>
          </m:r>
          <m:f>
            <m:fPr>
              <m:ctrlPr>
                <w:rPr>
                  <w:rFonts w:eastAsia="宋体"/>
                  <w:szCs w:val="22"/>
                </w:rPr>
              </m:ctrlPr>
            </m:fPr>
            <m:num>
              <m:sSub>
                <m:sSubPr>
                  <m:ctrlPr>
                    <w:rPr>
                      <w:rFonts w:eastAsia="宋体"/>
                      <w:szCs w:val="22"/>
                    </w:rPr>
                  </m:ctrlPr>
                </m:sSubPr>
                <m:e>
                  <m:r>
                    <m:rPr/>
                    <m:t>Δ</m:t>
                  </m:r>
                  <m:ctrlPr>
                    <w:rPr>
                      <w:rFonts w:eastAsia="宋体"/>
                      <w:szCs w:val="22"/>
                    </w:rPr>
                  </m:ctrlPr>
                </m:e>
                <m:sub>
                  <m:r>
                    <m:rPr/>
                    <m:t>j</m:t>
                  </m:r>
                  <m:ctrlPr>
                    <w:rPr>
                      <w:rFonts w:eastAsia="宋体"/>
                      <w:szCs w:val="22"/>
                    </w:rPr>
                  </m:ctrlPr>
                </m:sub>
              </m:sSub>
              <m:d>
                <m:dPr>
                  <m:ctrlPr>
                    <w:rPr>
                      <w:rFonts w:eastAsia="宋体"/>
                      <w:szCs w:val="22"/>
                    </w:rPr>
                  </m:ctrlPr>
                </m:dPr>
                <m:e>
                  <m:r>
                    <m:rPr/>
                    <m:t>θ</m:t>
                  </m:r>
                  <m:ctrlPr>
                    <w:rPr>
                      <w:rFonts w:eastAsia="宋体"/>
                      <w:szCs w:val="22"/>
                    </w:rPr>
                  </m:ctrlPr>
                </m:e>
              </m:d>
              <m:ctrlPr>
                <w:rPr>
                  <w:rFonts w:eastAsia="宋体"/>
                  <w:szCs w:val="22"/>
                </w:rPr>
              </m:ctrlPr>
            </m:num>
            <m:den>
              <m:r>
                <m:rPr/>
                <m:t>Δ</m:t>
              </m:r>
              <m:sSub>
                <m:sSubPr>
                  <m:ctrlPr>
                    <w:rPr>
                      <w:rFonts w:eastAsia="宋体"/>
                      <w:szCs w:val="22"/>
                    </w:rPr>
                  </m:ctrlPr>
                </m:sSubPr>
                <m:e>
                  <m:r>
                    <m:rPr/>
                    <m:t>θ</m:t>
                  </m:r>
                  <m:ctrlPr>
                    <w:rPr>
                      <w:rFonts w:eastAsia="宋体"/>
                      <w:szCs w:val="22"/>
                    </w:rPr>
                  </m:ctrlPr>
                </m:e>
                <m:sub>
                  <m:r>
                    <m:rPr/>
                    <m:t>j</m:t>
                  </m:r>
                  <m:ctrlPr>
                    <w:rPr>
                      <w:rFonts w:eastAsia="宋体"/>
                      <w:szCs w:val="22"/>
                    </w:rPr>
                  </m:ctrlPr>
                </m:sub>
              </m:sSub>
              <m:ctrlPr>
                <w:rPr>
                  <w:rFonts w:eastAsia="宋体"/>
                  <w:szCs w:val="22"/>
                </w:rPr>
              </m:ctrlPr>
            </m:den>
          </m:f>
          <m:r>
            <m:rPr/>
            <w:rPr>
              <w:rFonts w:eastAsia="宋体"/>
              <w:szCs w:val="22"/>
            </w:rPr>
            <m:t xml:space="preserve">     </m:t>
          </m:r>
          <m:r>
            <m:rPr>
              <m:sty m:val="p"/>
            </m:rPr>
            <w:rPr>
              <w:rFonts w:hint="eastAsia" w:eastAsia="宋体"/>
              <w:szCs w:val="22"/>
            </w:rPr>
            <m:t>（公式</m:t>
          </m:r>
          <m:r>
            <m:rPr>
              <m:sty m:val="p"/>
            </m:rPr>
            <w:rPr>
              <w:rFonts w:eastAsia="宋体"/>
              <w:szCs w:val="22"/>
            </w:rPr>
            <m:t>6.3</m:t>
          </m:r>
          <m:r>
            <m:rPr>
              <m:sty m:val="p"/>
            </m:rPr>
            <w:rPr>
              <w:rFonts w:hint="eastAsia" w:eastAsia="宋体"/>
              <w:szCs w:val="22"/>
            </w:rPr>
            <m:t>）</m:t>
          </m:r>
        </m:oMath>
      </m:oMathPara>
    </w:p>
    <w:p>
      <w:pPr>
        <w:ind w:firstLine="480"/>
      </w:pPr>
      <w:r>
        <w:rPr>
          <w:rFonts w:hint="eastAsia"/>
        </w:rPr>
        <w:t>学习率并不是越大越好，当学习率过大时，梯度可能会在全局最小值附件来回的进行抖动，在损失函数上带来不理想的结果，导致很难收敛，学习率过大反而适得其反。当学习率过小时，训练模型所需要的时间会变得非常非常的长，收敛到全局最小值会变得十分缓慢，对于实验者来说，收敛过慢导致浪费大量的时间是不可行的。</w:t>
      </w:r>
    </w:p>
    <w:p>
      <w:pPr>
        <w:ind w:firstLine="480"/>
      </w:pPr>
      <w:r>
        <w:rPr>
          <w:rFonts w:hint="eastAsia"/>
        </w:rPr>
        <w:t>良好的模型训练离不开以后合适的学习率。</w:t>
      </w:r>
    </w:p>
    <w:p>
      <w:pPr>
        <w:pStyle w:val="34"/>
      </w:pPr>
      <w:r>
        <w:drawing>
          <wp:inline distT="0" distB="0" distL="0" distR="0">
            <wp:extent cx="2534285" cy="18116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539996" cy="1815501"/>
                    </a:xfrm>
                    <a:prstGeom prst="rect">
                      <a:avLst/>
                    </a:prstGeom>
                  </pic:spPr>
                </pic:pic>
              </a:graphicData>
            </a:graphic>
          </wp:inline>
        </w:drawing>
      </w:r>
      <w:r>
        <w:drawing>
          <wp:inline distT="0" distB="0" distL="0" distR="0">
            <wp:extent cx="2404110" cy="18161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417930" cy="1826495"/>
                    </a:xfrm>
                    <a:prstGeom prst="rect">
                      <a:avLst/>
                    </a:prstGeom>
                  </pic:spPr>
                </pic:pic>
              </a:graphicData>
            </a:graphic>
          </wp:inline>
        </w:drawing>
      </w:r>
    </w:p>
    <w:p>
      <w:pPr>
        <w:pStyle w:val="34"/>
      </w:pPr>
      <w:r>
        <w:rPr>
          <w:rFonts w:hint="eastAsia"/>
        </w:rPr>
        <w:t xml:space="preserve">（a）学习率过小 </w:t>
      </w:r>
      <w:r>
        <w:t xml:space="preserve">                  </w:t>
      </w:r>
      <w:r>
        <w:rPr>
          <w:rFonts w:hint="eastAsia"/>
        </w:rPr>
        <w:t>（</w:t>
      </w:r>
      <w:r>
        <w:t>b</w:t>
      </w:r>
      <w:r>
        <w:rPr>
          <w:rFonts w:hint="eastAsia"/>
        </w:rPr>
        <w:t>）学习率过大</w:t>
      </w:r>
    </w:p>
    <w:p>
      <w:pPr>
        <w:pStyle w:val="34"/>
      </w:pPr>
      <w:r>
        <w:rPr>
          <w:rFonts w:hint="eastAsia"/>
        </w:rPr>
        <w:t>图6</w:t>
      </w:r>
      <w:r>
        <w:t xml:space="preserve">.4 </w:t>
      </w:r>
      <w:r>
        <w:rPr>
          <w:rFonts w:hint="eastAsia"/>
        </w:rPr>
        <w:t>过小或过大学习率下模型梯度下降曲线</w:t>
      </w:r>
    </w:p>
    <w:p>
      <w:pPr>
        <w:pStyle w:val="4"/>
        <w:numPr>
          <w:ilvl w:val="2"/>
          <w:numId w:val="2"/>
        </w:numPr>
        <w:spacing w:before="156" w:after="156"/>
      </w:pPr>
      <w:bookmarkStart w:id="319" w:name="_Toc103176830"/>
      <w:bookmarkStart w:id="320" w:name="_Toc103173280"/>
      <w:bookmarkStart w:id="321" w:name="_Toc103173378"/>
      <w:bookmarkStart w:id="322" w:name="_Toc103174016"/>
      <w:bookmarkStart w:id="323" w:name="_Toc103782753"/>
      <w:bookmarkStart w:id="324" w:name="_Toc103173947"/>
      <w:r>
        <w:rPr>
          <w:rFonts w:hint="eastAsia"/>
        </w:rPr>
        <w:t>训练迭代次数</w:t>
      </w:r>
      <w:bookmarkEnd w:id="319"/>
      <w:bookmarkEnd w:id="320"/>
      <w:bookmarkEnd w:id="321"/>
      <w:bookmarkEnd w:id="322"/>
      <w:bookmarkEnd w:id="323"/>
      <w:bookmarkEnd w:id="324"/>
    </w:p>
    <w:p>
      <w:pPr>
        <w:ind w:firstLine="480"/>
      </w:pPr>
      <w:r>
        <w:rPr>
          <w:rFonts w:hint="eastAsia"/>
        </w:rPr>
        <w:t>在网络模型的训练过程中完成一个全部数据的前向和反向传播的完整过程叫做一次迭代（</w:t>
      </w:r>
      <w:r>
        <w:t>epochs</w:t>
      </w:r>
      <w:r>
        <w:rPr>
          <w:rFonts w:hint="eastAsia"/>
        </w:rPr>
        <w:t>），一般在训练过程中，模型往往需要多次迭代才能收敛至全局最小值，使模型从不拟合变成拟合状态。一般情况下，迭代的次数越多模型越收敛。由于本次课题中所使用的计算机显卡性能不够高，训练所用时间较长，所以不能盲目设置过大的</w:t>
      </w:r>
      <w:r>
        <w:t>epochs</w:t>
      </w:r>
      <w:r>
        <w:rPr>
          <w:rFonts w:hint="eastAsia"/>
        </w:rPr>
        <w:t>，默认设置为3</w:t>
      </w:r>
      <w:r>
        <w:t>0</w:t>
      </w:r>
      <w:r>
        <w:rPr>
          <w:rFonts w:hint="eastAsia"/>
        </w:rPr>
        <w:t>轮，但在训练中训练到模型的最佳收敛状态即可停止训练。</w:t>
      </w:r>
    </w:p>
    <w:p>
      <w:pPr>
        <w:pStyle w:val="4"/>
        <w:numPr>
          <w:ilvl w:val="2"/>
          <w:numId w:val="2"/>
        </w:numPr>
        <w:spacing w:before="156" w:after="156"/>
      </w:pPr>
      <w:bookmarkStart w:id="325" w:name="_Toc103173281"/>
      <w:bookmarkStart w:id="326" w:name="_Toc103173948"/>
      <w:bookmarkStart w:id="327" w:name="_Toc103174017"/>
      <w:bookmarkStart w:id="328" w:name="_Toc103782754"/>
      <w:bookmarkStart w:id="329" w:name="_Toc103173379"/>
      <w:bookmarkStart w:id="330" w:name="_Toc103176831"/>
      <w:r>
        <w:rPr>
          <w:rFonts w:hint="eastAsia"/>
        </w:rPr>
        <w:t>训练批大小</w:t>
      </w:r>
      <w:bookmarkEnd w:id="325"/>
      <w:bookmarkEnd w:id="326"/>
      <w:bookmarkEnd w:id="327"/>
      <w:bookmarkEnd w:id="328"/>
      <w:bookmarkEnd w:id="329"/>
      <w:bookmarkEnd w:id="330"/>
    </w:p>
    <w:p>
      <w:pPr>
        <w:ind w:firstLine="480"/>
      </w:pPr>
      <w:r>
        <w:rPr>
          <w:rFonts w:hint="eastAsia"/>
        </w:rPr>
        <w:t>训练批大小为每次训练时投喂一批图像数据的多少，训练批大小同样也是网络的一个重要的超参数。批大小过大时，会消耗更多的性能，过小时训练的收敛效果波动将会变大。本次使用使用的计算机GPU显存较小，批大小不能设置太大，所以将批大小设置为1</w:t>
      </w:r>
      <w:r>
        <w:t>0</w:t>
      </w:r>
      <w:r>
        <w:rPr>
          <w:rFonts w:hint="eastAsia"/>
        </w:rPr>
        <w:t>。</w:t>
      </w:r>
    </w:p>
    <w:p>
      <w:pPr>
        <w:pStyle w:val="3"/>
        <w:numPr>
          <w:ilvl w:val="1"/>
          <w:numId w:val="2"/>
        </w:numPr>
      </w:pPr>
      <w:bookmarkStart w:id="331" w:name="_Toc103173282"/>
      <w:bookmarkStart w:id="332" w:name="_Toc103782755"/>
      <w:bookmarkStart w:id="333" w:name="_Toc103173949"/>
      <w:bookmarkStart w:id="334" w:name="_Toc103173380"/>
      <w:bookmarkStart w:id="335" w:name="_Toc103176832"/>
      <w:bookmarkStart w:id="336" w:name="_Toc103174018"/>
      <w:r>
        <w:rPr>
          <w:rFonts w:hint="eastAsia"/>
        </w:rPr>
        <w:t>实验评估指标</w:t>
      </w:r>
      <w:bookmarkEnd w:id="331"/>
      <w:bookmarkEnd w:id="332"/>
      <w:bookmarkEnd w:id="333"/>
      <w:bookmarkEnd w:id="334"/>
      <w:bookmarkEnd w:id="335"/>
      <w:bookmarkEnd w:id="336"/>
    </w:p>
    <w:p>
      <w:pPr>
        <w:ind w:firstLine="480"/>
      </w:pPr>
      <w:r>
        <w:rPr>
          <w:rFonts w:hint="eastAsia"/>
        </w:rPr>
        <w:t>在实验中卷积神经网络不断的迭代训练，对于评定神经网络的训练效果，本课题主要使用损失函数（loss）和准确率（Acc）来评估模型的具体训练效果。实验中对比不同参数下的损失函数和准确率情况，从多次训练中找到最优的模型权重，从而找到上一节中所需要的最优的实验参数。</w:t>
      </w:r>
    </w:p>
    <w:p>
      <w:pPr>
        <w:pStyle w:val="4"/>
        <w:numPr>
          <w:ilvl w:val="2"/>
          <w:numId w:val="2"/>
        </w:numPr>
        <w:spacing w:before="156" w:after="156"/>
      </w:pPr>
      <w:bookmarkStart w:id="337" w:name="_Toc103173950"/>
      <w:bookmarkStart w:id="338" w:name="_Toc103173283"/>
      <w:bookmarkStart w:id="339" w:name="_Toc103176833"/>
      <w:bookmarkStart w:id="340" w:name="_Toc103173381"/>
      <w:bookmarkStart w:id="341" w:name="_Toc103174019"/>
      <w:bookmarkStart w:id="342" w:name="_Toc103782756"/>
      <w:r>
        <w:rPr>
          <w:rFonts w:hint="eastAsia"/>
        </w:rPr>
        <w:t>损失函数</w:t>
      </w:r>
      <w:bookmarkEnd w:id="337"/>
      <w:bookmarkEnd w:id="338"/>
      <w:bookmarkEnd w:id="339"/>
      <w:bookmarkEnd w:id="340"/>
      <w:bookmarkEnd w:id="341"/>
      <w:bookmarkEnd w:id="342"/>
    </w:p>
    <w:p>
      <w:pPr>
        <w:ind w:firstLine="480"/>
      </w:pPr>
      <w:r>
        <w:rPr>
          <w:rFonts w:hint="eastAsia"/>
        </w:rPr>
        <w:t>损失函数就是用来表现预测的数据与真实的数据的差距程度，通常用于体现模型的训练效果，在训练中真实数据的实际值和神经网络模型的</w:t>
      </w:r>
      <w:r>
        <w:t>预测值</w:t>
      </w:r>
      <w:r>
        <w:rPr>
          <w:rFonts w:hint="eastAsia"/>
        </w:rPr>
        <w:t>一</w:t>
      </w:r>
      <w:r>
        <w:t>定会有误差，</w:t>
      </w:r>
      <w:r>
        <w:rPr>
          <w:rFonts w:hint="eastAsia"/>
        </w:rPr>
        <w:t>通常会使用</w:t>
      </w:r>
      <w:r>
        <w:t>一个函数表达这个误差就是损失函数</w:t>
      </w:r>
      <w:r>
        <w:rPr>
          <w:rFonts w:hint="eastAsia"/>
        </w:rPr>
        <w:t>，常用的损失函数有铰链损失（</w:t>
      </w:r>
      <w:r>
        <w:t>Hinge Loss）</w:t>
      </w:r>
      <w:r>
        <w:rPr>
          <w:rFonts w:hint="eastAsia"/>
        </w:rPr>
        <w:t>、平方损失（</w:t>
      </w:r>
      <w:r>
        <w:t>Square Loss）</w:t>
      </w:r>
      <w:r>
        <w:rPr>
          <w:rFonts w:hint="eastAsia"/>
        </w:rPr>
        <w:t>、交叉熵损失</w:t>
      </w:r>
      <w:r>
        <w:t>（Cross Entropy Loss</w:t>
      </w:r>
      <w:r>
        <w:rPr>
          <w:rFonts w:hint="eastAsia"/>
        </w:rPr>
        <w:t>）等等，本次实验中选择了交叉熵损失网络模型的损失函数。</w:t>
      </w:r>
    </w:p>
    <w:p>
      <w:pPr>
        <w:ind w:firstLine="480"/>
      </w:pPr>
      <w:r>
        <w:rPr>
          <w:rFonts w:hint="eastAsia"/>
        </w:rPr>
        <w:t>交叉熵损失函数计算公式如下:</w:t>
      </w:r>
    </w:p>
    <w:p>
      <w:pPr>
        <w:pStyle w:val="36"/>
        <w:ind w:firstLine="560"/>
        <w:rPr>
          <w:rFonts w:ascii="宋体" w:hAnsi="宋体" w:eastAsia="宋体"/>
          <w:iCs/>
          <w:sz w:val="22"/>
          <w:szCs w:val="21"/>
        </w:rPr>
      </w:pPr>
      <m:oMathPara>
        <m:oMath>
          <m:r>
            <m:rPr/>
            <w:rPr>
              <w:szCs w:val="22"/>
            </w:rPr>
            <m:t>L</m:t>
          </m:r>
          <m:d>
            <m:dPr>
              <m:ctrlPr>
                <w:rPr>
                  <w:i/>
                  <w:szCs w:val="22"/>
                </w:rPr>
              </m:ctrlPr>
            </m:dPr>
            <m:e>
              <m:r>
                <m:rPr/>
                <w:rPr>
                  <w:szCs w:val="22"/>
                </w:rPr>
                <m:t>p,q</m:t>
              </m:r>
              <m:ctrlPr>
                <w:rPr>
                  <w:i/>
                  <w:szCs w:val="22"/>
                </w:rPr>
              </m:ctrlPr>
            </m:e>
          </m:d>
          <m:r>
            <m:rPr/>
            <w:rPr>
              <w:szCs w:val="22"/>
            </w:rPr>
            <m:t>=−</m:t>
          </m:r>
          <m:f>
            <m:fPr>
              <m:ctrlPr>
                <w:rPr>
                  <w:i/>
                  <w:szCs w:val="22"/>
                </w:rPr>
              </m:ctrlPr>
            </m:fPr>
            <m:num>
              <m:r>
                <m:rPr/>
                <w:rPr>
                  <w:szCs w:val="22"/>
                </w:rPr>
                <m:t>1</m:t>
              </m:r>
              <m:ctrlPr>
                <w:rPr>
                  <w:i/>
                  <w:szCs w:val="22"/>
                </w:rPr>
              </m:ctrlPr>
            </m:num>
            <m:den>
              <m:r>
                <m:rPr/>
                <w:rPr>
                  <w:rFonts w:hint="eastAsia" w:eastAsiaTheme="minorEastAsia"/>
                  <w:szCs w:val="22"/>
                </w:rPr>
                <m:t>n</m:t>
              </m:r>
              <m:ctrlPr>
                <w:rPr>
                  <w:i/>
                  <w:szCs w:val="22"/>
                </w:rPr>
              </m:ctrlPr>
            </m:den>
          </m:f>
          <m:nary>
            <m:naryPr>
              <m:chr m:val="∑"/>
              <m:grow m:val="1"/>
              <m:limLoc m:val="undOvr"/>
              <m:ctrlPr>
                <w:rPr>
                  <w:i/>
                  <w:szCs w:val="22"/>
                </w:rPr>
              </m:ctrlPr>
            </m:naryPr>
            <m:sub>
              <m:r>
                <m:rPr/>
                <w:rPr>
                  <w:szCs w:val="22"/>
                </w:rPr>
                <m:t>c=1</m:t>
              </m:r>
              <m:ctrlPr>
                <w:rPr>
                  <w:i/>
                  <w:szCs w:val="22"/>
                </w:rPr>
              </m:ctrlPr>
            </m:sub>
            <m:sup>
              <m:r>
                <m:rPr/>
                <w:rPr>
                  <w:rFonts w:hint="eastAsia" w:eastAsiaTheme="minorEastAsia"/>
                  <w:szCs w:val="22"/>
                </w:rPr>
                <m:t>n</m:t>
              </m:r>
              <m:ctrlPr>
                <w:rPr>
                  <w:i/>
                  <w:szCs w:val="22"/>
                </w:rPr>
              </m:ctrlPr>
            </m:sup>
            <m:e>
              <m:sSub>
                <m:sSubPr>
                  <m:ctrlPr>
                    <w:rPr>
                      <w:i/>
                      <w:szCs w:val="22"/>
                    </w:rPr>
                  </m:ctrlPr>
                </m:sSubPr>
                <m:e>
                  <m:r>
                    <m:rPr/>
                    <w:rPr>
                      <w:rFonts w:hint="eastAsia" w:eastAsiaTheme="minorEastAsia"/>
                      <w:szCs w:val="22"/>
                    </w:rPr>
                    <m:t>q</m:t>
                  </m:r>
                  <m:ctrlPr>
                    <w:rPr>
                      <w:i/>
                      <w:szCs w:val="22"/>
                    </w:rPr>
                  </m:ctrlPr>
                </m:e>
                <m:sub>
                  <m:r>
                    <m:rPr/>
                    <w:rPr>
                      <w:rFonts w:hint="eastAsia" w:eastAsiaTheme="minorEastAsia"/>
                      <w:szCs w:val="22"/>
                    </w:rPr>
                    <m:t>k</m:t>
                  </m:r>
                  <m:ctrlPr>
                    <w:rPr>
                      <w:i/>
                      <w:szCs w:val="22"/>
                    </w:rPr>
                  </m:ctrlPr>
                </m:sub>
              </m:sSub>
              <m:func>
                <m:funcPr>
                  <m:ctrlPr>
                    <w:rPr>
                      <w:i/>
                      <w:szCs w:val="22"/>
                    </w:rPr>
                  </m:ctrlPr>
                </m:funcPr>
                <m:fName>
                  <m:r>
                    <m:rPr/>
                    <w:rPr>
                      <w:szCs w:val="22"/>
                    </w:rPr>
                    <m:t>log</m:t>
                  </m:r>
                  <m:ctrlPr>
                    <w:rPr>
                      <w:i/>
                      <w:szCs w:val="22"/>
                    </w:rPr>
                  </m:ctrlPr>
                </m:fName>
                <m:e>
                  <m:d>
                    <m:dPr>
                      <m:ctrlPr>
                        <w:rPr>
                          <w:i/>
                          <w:szCs w:val="22"/>
                        </w:rPr>
                      </m:ctrlPr>
                    </m:dPr>
                    <m:e>
                      <m:sSub>
                        <m:sSubPr>
                          <m:ctrlPr>
                            <w:rPr>
                              <w:i/>
                              <w:szCs w:val="22"/>
                            </w:rPr>
                          </m:ctrlPr>
                        </m:sSubPr>
                        <m:e>
                          <m:r>
                            <m:rPr/>
                            <w:rPr>
                              <w:szCs w:val="22"/>
                            </w:rPr>
                            <m:t>p</m:t>
                          </m:r>
                          <m:ctrlPr>
                            <w:rPr>
                              <w:i/>
                              <w:szCs w:val="22"/>
                            </w:rPr>
                          </m:ctrlPr>
                        </m:e>
                        <m:sub>
                          <m:r>
                            <m:rPr/>
                            <w:rPr>
                              <w:rFonts w:hint="eastAsia" w:eastAsiaTheme="minorEastAsia"/>
                              <w:szCs w:val="22"/>
                            </w:rPr>
                            <m:t>k</m:t>
                          </m:r>
                          <m:ctrlPr>
                            <w:rPr>
                              <w:i/>
                              <w:szCs w:val="22"/>
                            </w:rPr>
                          </m:ctrlPr>
                        </m:sub>
                      </m:sSub>
                      <m:ctrlPr>
                        <w:rPr>
                          <w:i/>
                          <w:szCs w:val="22"/>
                        </w:rPr>
                      </m:ctrlPr>
                    </m:e>
                  </m:d>
                  <m:r>
                    <m:rPr/>
                    <w:rPr>
                      <w:sz w:val="22"/>
                      <w:szCs w:val="22"/>
                    </w:rPr>
                    <m:t xml:space="preserve"> </m:t>
                  </m:r>
                  <m:ctrlPr>
                    <w:rPr>
                      <w:i/>
                      <w:szCs w:val="22"/>
                    </w:rPr>
                  </m:ctrlPr>
                </m:e>
              </m:func>
              <m:ctrlPr>
                <w:rPr>
                  <w:i/>
                  <w:szCs w:val="22"/>
                </w:rPr>
              </m:ctrlPr>
            </m:e>
          </m:nary>
          <m:r>
            <m:rPr/>
            <w:rPr>
              <w:rFonts w:cs="宋体"/>
              <w:sz w:val="22"/>
              <w:szCs w:val="22"/>
            </w:rPr>
            <m:t xml:space="preserve">+ </m:t>
          </m:r>
          <m:d>
            <m:dPr>
              <m:ctrlPr>
                <w:rPr>
                  <w:rFonts w:cs="宋体"/>
                  <w:i/>
                  <w:sz w:val="22"/>
                  <w:szCs w:val="22"/>
                </w:rPr>
              </m:ctrlPr>
            </m:dPr>
            <m:e>
              <m:r>
                <m:rPr/>
                <w:rPr>
                  <w:rFonts w:cs="宋体"/>
                  <w:sz w:val="22"/>
                  <w:szCs w:val="22"/>
                </w:rPr>
                <m:t>1−</m:t>
              </m:r>
              <m:sSub>
                <m:sSubPr>
                  <m:ctrlPr>
                    <w:rPr>
                      <w:rFonts w:cs="宋体"/>
                      <w:i/>
                      <w:sz w:val="22"/>
                      <w:szCs w:val="22"/>
                    </w:rPr>
                  </m:ctrlPr>
                </m:sSubPr>
                <m:e>
                  <m:r>
                    <m:rPr/>
                    <w:rPr>
                      <w:rFonts w:cs="宋体"/>
                      <w:sz w:val="22"/>
                      <w:szCs w:val="22"/>
                    </w:rPr>
                    <m:t>q</m:t>
                  </m:r>
                  <m:ctrlPr>
                    <w:rPr>
                      <w:rFonts w:cs="宋体"/>
                      <w:i/>
                      <w:sz w:val="22"/>
                      <w:szCs w:val="22"/>
                    </w:rPr>
                  </m:ctrlPr>
                </m:e>
                <m:sub>
                  <m:r>
                    <m:rPr/>
                    <w:rPr>
                      <w:rFonts w:cs="宋体"/>
                      <w:sz w:val="22"/>
                      <w:szCs w:val="22"/>
                    </w:rPr>
                    <m:t>k</m:t>
                  </m:r>
                  <m:ctrlPr>
                    <w:rPr>
                      <w:rFonts w:cs="宋体"/>
                      <w:i/>
                      <w:sz w:val="22"/>
                      <w:szCs w:val="22"/>
                    </w:rPr>
                  </m:ctrlPr>
                </m:sub>
              </m:sSub>
              <m:ctrlPr>
                <w:rPr>
                  <w:rFonts w:cs="宋体"/>
                  <w:i/>
                  <w:sz w:val="22"/>
                  <w:szCs w:val="22"/>
                </w:rPr>
              </m:ctrlPr>
            </m:e>
          </m:d>
          <m:func>
            <m:funcPr>
              <m:ctrlPr>
                <w:rPr>
                  <w:rFonts w:eastAsia="宋体" w:cs="宋体"/>
                  <w:i/>
                  <w:sz w:val="22"/>
                  <w:szCs w:val="22"/>
                </w:rPr>
              </m:ctrlPr>
            </m:funcPr>
            <m:fName>
              <m:r>
                <m:rPr>
                  <m:sty m:val="p"/>
                </m:rPr>
                <w:rPr>
                  <w:rFonts w:cs="宋体"/>
                  <w:sz w:val="22"/>
                  <w:szCs w:val="22"/>
                </w:rPr>
                <m:t>log</m:t>
              </m:r>
              <m:ctrlPr>
                <w:rPr>
                  <w:rFonts w:eastAsia="宋体" w:cs="宋体"/>
                  <w:i/>
                  <w:sz w:val="22"/>
                  <w:szCs w:val="22"/>
                </w:rPr>
              </m:ctrlPr>
            </m:fName>
            <m:e>
              <m:d>
                <m:dPr>
                  <m:ctrlPr>
                    <w:rPr>
                      <w:rFonts w:eastAsia="宋体" w:cs="宋体"/>
                      <w:i/>
                      <w:sz w:val="22"/>
                      <w:szCs w:val="22"/>
                    </w:rPr>
                  </m:ctrlPr>
                </m:dPr>
                <m:e>
                  <m:r>
                    <m:rPr/>
                    <w:rPr>
                      <w:rFonts w:cs="宋体"/>
                      <w:sz w:val="22"/>
                      <w:szCs w:val="22"/>
                    </w:rPr>
                    <m:t>1−</m:t>
                  </m:r>
                  <m:sSub>
                    <m:sSubPr>
                      <m:ctrlPr>
                        <w:rPr>
                          <w:rFonts w:eastAsia="宋体" w:cs="宋体"/>
                          <w:i/>
                          <w:sz w:val="22"/>
                          <w:szCs w:val="22"/>
                        </w:rPr>
                      </m:ctrlPr>
                    </m:sSubPr>
                    <m:e>
                      <m:r>
                        <m:rPr/>
                        <w:rPr>
                          <w:rFonts w:cs="宋体"/>
                          <w:sz w:val="22"/>
                          <w:szCs w:val="22"/>
                        </w:rPr>
                        <m:t>q</m:t>
                      </m:r>
                      <m:ctrlPr>
                        <w:rPr>
                          <w:rFonts w:eastAsia="宋体" w:cs="宋体"/>
                          <w:i/>
                          <w:sz w:val="22"/>
                          <w:szCs w:val="22"/>
                        </w:rPr>
                      </m:ctrlPr>
                    </m:e>
                    <m:sub>
                      <m:r>
                        <m:rPr/>
                        <w:rPr>
                          <w:rFonts w:cs="宋体"/>
                          <w:sz w:val="22"/>
                          <w:szCs w:val="22"/>
                        </w:rPr>
                        <m:t>k</m:t>
                      </m:r>
                      <m:ctrlPr>
                        <w:rPr>
                          <w:rFonts w:eastAsia="宋体" w:cs="宋体"/>
                          <w:i/>
                          <w:sz w:val="22"/>
                          <w:szCs w:val="22"/>
                        </w:rPr>
                      </m:ctrlPr>
                    </m:sub>
                  </m:sSub>
                  <m:ctrlPr>
                    <w:rPr>
                      <w:rFonts w:eastAsia="宋体" w:cs="宋体"/>
                      <w:i/>
                      <w:sz w:val="22"/>
                      <w:szCs w:val="22"/>
                    </w:rPr>
                  </m:ctrlPr>
                </m:e>
              </m:d>
              <m:ctrlPr>
                <w:rPr>
                  <w:rFonts w:eastAsia="宋体" w:cs="宋体"/>
                  <w:i/>
                  <w:sz w:val="22"/>
                  <w:szCs w:val="22"/>
                </w:rPr>
              </m:ctrlPr>
            </m:e>
          </m:func>
          <m:r>
            <m:rPr/>
            <w:rPr>
              <w:rFonts w:eastAsia="宋体" w:cs="宋体"/>
              <w:sz w:val="22"/>
              <w:szCs w:val="22"/>
            </w:rPr>
            <m:t xml:space="preserve">   </m:t>
          </m:r>
          <m:d>
            <m:dPr>
              <m:begChr m:val="（"/>
              <m:endChr m:val="）"/>
              <m:ctrlPr>
                <w:rPr>
                  <w:rFonts w:eastAsia="宋体"/>
                  <w:iCs/>
                  <w:sz w:val="22"/>
                  <w:szCs w:val="21"/>
                </w:rPr>
              </m:ctrlPr>
            </m:dPr>
            <m:e>
              <m:r>
                <m:rPr>
                  <m:sty m:val="p"/>
                </m:rPr>
                <w:rPr>
                  <w:rFonts w:hint="eastAsia" w:eastAsia="宋体"/>
                  <w:sz w:val="22"/>
                  <w:szCs w:val="21"/>
                </w:rPr>
                <m:t>公式</m:t>
              </m:r>
              <m:r>
                <m:rPr>
                  <m:sty m:val="p"/>
                </m:rPr>
                <w:rPr>
                  <w:rFonts w:eastAsia="宋体"/>
                  <w:sz w:val="22"/>
                  <w:szCs w:val="21"/>
                </w:rPr>
                <m:t>6.3</m:t>
              </m:r>
              <m:ctrlPr>
                <w:rPr>
                  <w:rFonts w:eastAsia="宋体"/>
                  <w:iCs/>
                  <w:sz w:val="22"/>
                  <w:szCs w:val="21"/>
                </w:rPr>
              </m:ctrlPr>
            </m:e>
          </m:d>
        </m:oMath>
      </m:oMathPara>
    </w:p>
    <w:p>
      <w:pPr>
        <w:ind w:firstLine="480"/>
      </w:pPr>
      <w:r>
        <w:rPr>
          <w:rFonts w:hint="eastAsia"/>
        </w:rPr>
        <w:t>其中n为图像中像素数量；</w:t>
      </w:r>
      <m:oMath>
        <m:sSub>
          <m:sSubPr>
            <m:ctrlPr>
              <w:rPr>
                <w:rFonts w:ascii="Cambria Math" w:hAnsi="Cambria Math"/>
              </w:rPr>
            </m:ctrlPr>
          </m:sSubPr>
          <m:e>
            <m:r>
              <m:rPr/>
              <w:rPr>
                <w:rFonts w:hint="eastAsia" w:ascii="Cambria Math" w:hAnsi="Cambria Math"/>
              </w:rPr>
              <m:t>q</m:t>
            </m:r>
            <m:ctrlPr>
              <w:rPr>
                <w:rFonts w:ascii="Cambria Math" w:hAnsi="Cambria Math"/>
              </w:rPr>
            </m:ctrlPr>
          </m:e>
          <m:sub>
            <m:r>
              <m:rPr/>
              <w:rPr>
                <w:rFonts w:hint="eastAsia" w:ascii="Cambria Math" w:hAnsi="Cambria Math"/>
              </w:rPr>
              <m:t>k</m:t>
            </m:r>
            <m:ctrlPr>
              <w:rPr>
                <w:rFonts w:ascii="Cambria Math" w:hAnsi="Cambria Math"/>
              </w:rPr>
            </m:ctrlPr>
          </m:sub>
        </m:sSub>
      </m:oMath>
      <w:r>
        <w:rPr>
          <w:rFonts w:hint="eastAsia"/>
        </w:rPr>
        <w:t>是真实值，取决于真实的样本；</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hint="eastAsia" w:ascii="Cambria Math" w:hAnsi="Cambria Math"/>
              </w:rPr>
              <m:t>k</m:t>
            </m:r>
            <m:ctrlPr>
              <w:rPr>
                <w:rFonts w:ascii="Cambria Math" w:hAnsi="Cambria Math"/>
                <w:i/>
              </w:rPr>
            </m:ctrlPr>
          </m:sub>
        </m:sSub>
      </m:oMath>
      <w:r>
        <w:rPr>
          <w:rFonts w:hint="eastAsia"/>
        </w:rPr>
        <w:t>对输入样本的预测值。利用交叉熵损失公式6</w:t>
      </w:r>
      <w:r>
        <w:t>.3</w:t>
      </w:r>
      <w:r>
        <w:rPr>
          <w:rFonts w:hint="eastAsia"/>
        </w:rPr>
        <w:t>求出每一次批次输入图像训练后的损失，在计算出该轮迭代中的平均损失，利用可视化工具T</w:t>
      </w:r>
      <w:r>
        <w:t>ensorboard</w:t>
      </w:r>
      <w:r>
        <w:rPr>
          <w:rFonts w:hint="eastAsia"/>
        </w:rPr>
        <w:t>将每一轮迭代的平均损失记录在网页上，绘制loss曲线，方便在实验中更直观的判断模型的训练情况。</w:t>
      </w:r>
    </w:p>
    <w:p>
      <w:pPr>
        <w:pStyle w:val="4"/>
        <w:numPr>
          <w:ilvl w:val="2"/>
          <w:numId w:val="2"/>
        </w:numPr>
        <w:spacing w:before="156" w:after="156"/>
      </w:pPr>
      <w:bookmarkStart w:id="343" w:name="_Toc103173382"/>
      <w:bookmarkStart w:id="344" w:name="_Toc103173284"/>
      <w:bookmarkStart w:id="345" w:name="_Toc103176834"/>
      <w:bookmarkStart w:id="346" w:name="_Toc103174020"/>
      <w:bookmarkStart w:id="347" w:name="_Toc103173951"/>
      <w:bookmarkStart w:id="348" w:name="_Toc103782757"/>
      <w:r>
        <w:rPr>
          <w:rFonts w:hint="eastAsia"/>
        </w:rPr>
        <w:t>准确率</w:t>
      </w:r>
      <w:bookmarkEnd w:id="343"/>
      <w:bookmarkEnd w:id="344"/>
      <w:bookmarkEnd w:id="345"/>
      <w:bookmarkEnd w:id="346"/>
      <w:bookmarkEnd w:id="347"/>
      <w:bookmarkEnd w:id="348"/>
    </w:p>
    <w:p>
      <w:pPr>
        <w:ind w:firstLine="480"/>
      </w:pPr>
      <w:r>
        <w:rPr>
          <w:rFonts w:hint="eastAsia"/>
        </w:rPr>
        <w:t>本实验主要是训练舌苔检测深度神经网络，舌苔检测属于图像分类的范畴，而在模型验证的时后，验证的精确率（Acc）能够最直观的反映模型训练的情况，精确率越高证明舌苔检测神经网络模型在该验证集下，对舌象特征的分类性能越优秀。准确率的计算公式如下：</w:t>
      </w:r>
    </w:p>
    <w:p>
      <w:pPr>
        <w:pStyle w:val="36"/>
        <w:ind w:firstLine="480"/>
        <w:rPr>
          <w:rFonts w:eastAsiaTheme="minorEastAsia"/>
          <w:iCs/>
          <w:szCs w:val="22"/>
        </w:rPr>
      </w:pPr>
      <m:oMathPara>
        <m:oMath>
          <m:r>
            <m:rPr/>
            <m:t>Acc</m:t>
          </m:r>
          <m:r>
            <m:rPr/>
            <w:rPr>
              <w:rFonts w:hint="eastAsia" w:eastAsiaTheme="minorEastAsia"/>
            </w:rPr>
            <m:t>=</m:t>
          </m:r>
          <m:f>
            <m:fPr>
              <m:ctrlPr>
                <w:rPr>
                  <w:i/>
                  <w:iCs/>
                </w:rPr>
              </m:ctrlPr>
            </m:fPr>
            <m:num>
              <m:r>
                <m:rPr/>
                <m:t>TP+TN</m:t>
              </m:r>
              <m:ctrlPr>
                <w:rPr>
                  <w:i/>
                  <w:iCs/>
                </w:rPr>
              </m:ctrlPr>
            </m:num>
            <m:den>
              <m:r>
                <m:rPr/>
                <m:t>TP</m:t>
              </m:r>
              <m:r>
                <m:rPr/>
                <w:rPr>
                  <w:rFonts w:hint="eastAsia" w:eastAsiaTheme="minorEastAsia"/>
                </w:rPr>
                <m:t>+FP+TN+FN</m:t>
              </m:r>
              <m:ctrlPr>
                <w:rPr>
                  <w:i/>
                  <w:iCs/>
                </w:rPr>
              </m:ctrlPr>
            </m:den>
          </m:f>
          <m:r>
            <m:rPr/>
            <m:t xml:space="preserve">    </m:t>
          </m:r>
          <m:d>
            <m:dPr>
              <m:begChr m:val="（"/>
              <m:endChr m:val="）"/>
              <m:ctrlPr>
                <w:rPr>
                  <w:rFonts w:eastAsia="宋体"/>
                  <w:iCs/>
                  <w:szCs w:val="22"/>
                </w:rPr>
              </m:ctrlPr>
            </m:dPr>
            <m:e>
              <m:r>
                <m:rPr>
                  <m:sty m:val="p"/>
                </m:rPr>
                <w:rPr>
                  <w:rFonts w:hint="eastAsia" w:eastAsia="宋体"/>
                  <w:szCs w:val="22"/>
                </w:rPr>
                <m:t>公式</m:t>
              </m:r>
              <m:r>
                <m:rPr>
                  <m:sty m:val="p"/>
                </m:rPr>
                <w:rPr>
                  <w:rFonts w:eastAsia="宋体"/>
                  <w:szCs w:val="22"/>
                </w:rPr>
                <m:t>6.4</m:t>
              </m:r>
              <m:ctrlPr>
                <w:rPr>
                  <w:rFonts w:eastAsia="宋体"/>
                  <w:iCs/>
                  <w:szCs w:val="22"/>
                </w:rPr>
              </m:ctrlPr>
            </m:e>
          </m:d>
        </m:oMath>
      </m:oMathPara>
    </w:p>
    <w:p>
      <w:pPr>
        <w:ind w:firstLine="480"/>
      </w:pPr>
      <w:r>
        <w:rPr>
          <w:rFonts w:hint="eastAsia"/>
        </w:rPr>
        <w:t>在完成每一轮的迭代后，使用验证集对网络训练后保存的权重参数进行准确率测试，同时用可视化工具T</w:t>
      </w:r>
      <w:r>
        <w:t>ensorboard</w:t>
      </w:r>
      <w:r>
        <w:rPr>
          <w:rFonts w:hint="eastAsia"/>
        </w:rPr>
        <w:t>将每一轮迭代的平均损失记录在网页上，绘制loss曲线，方便在实验中更直观的判断模型的每一轮迭代后的性能。</w:t>
      </w:r>
    </w:p>
    <w:p>
      <w:pPr>
        <w:pStyle w:val="3"/>
        <w:numPr>
          <w:ilvl w:val="1"/>
          <w:numId w:val="2"/>
        </w:numPr>
      </w:pPr>
      <w:bookmarkStart w:id="349" w:name="_Toc103176835"/>
      <w:bookmarkStart w:id="350" w:name="_Toc103782758"/>
      <w:bookmarkStart w:id="351" w:name="_Toc103173383"/>
      <w:bookmarkStart w:id="352" w:name="_Toc103173285"/>
      <w:bookmarkStart w:id="353" w:name="_Toc103173952"/>
      <w:bookmarkStart w:id="354" w:name="_Toc103174021"/>
      <w:r>
        <w:rPr>
          <w:rFonts w:hint="eastAsia"/>
        </w:rPr>
        <w:t>对比实验</w:t>
      </w:r>
      <w:bookmarkEnd w:id="349"/>
      <w:bookmarkEnd w:id="350"/>
      <w:bookmarkEnd w:id="351"/>
      <w:bookmarkEnd w:id="352"/>
      <w:bookmarkEnd w:id="353"/>
      <w:bookmarkEnd w:id="354"/>
    </w:p>
    <w:p>
      <w:pPr>
        <w:ind w:firstLine="480"/>
      </w:pPr>
      <w:r>
        <w:rPr>
          <w:rFonts w:hint="eastAsia"/>
        </w:rPr>
        <w:t>本小节为本次实验的具体内容，针对不同的实验参数进行对比实验，尽可能的找出最优的参数，使网络模型能够既好又快的收敛。</w:t>
      </w:r>
    </w:p>
    <w:p>
      <w:pPr>
        <w:ind w:firstLine="480"/>
      </w:pPr>
      <w:r>
        <w:rPr>
          <w:rFonts w:hint="eastAsia"/>
        </w:rPr>
        <w:t>训练过程中编译语言使用的是Python</w:t>
      </w:r>
      <w:r>
        <w:t>3.6</w:t>
      </w:r>
      <w:r>
        <w:rPr>
          <w:rFonts w:hint="eastAsia"/>
        </w:rPr>
        <w:t>版本，实验环境是基于机器学习开源库Pytorch-</w:t>
      </w:r>
      <w:r>
        <w:t>1.10</w:t>
      </w:r>
      <w:r>
        <w:rPr>
          <w:rFonts w:hint="eastAsia"/>
        </w:rPr>
        <w:t>上进行的本次实验。操作系统为Windows</w:t>
      </w:r>
      <w:r>
        <w:t>10</w:t>
      </w:r>
      <w:r>
        <w:rPr>
          <w:rFonts w:hint="eastAsia"/>
        </w:rPr>
        <w:t>，配备了</w:t>
      </w:r>
      <w:r>
        <w:t>2.30GHz</w:t>
      </w:r>
      <w:r>
        <w:rPr>
          <w:rFonts w:hint="eastAsia"/>
        </w:rPr>
        <w:t>处理器、1</w:t>
      </w:r>
      <w:r>
        <w:t>6</w:t>
      </w:r>
      <w:r>
        <w:rPr>
          <w:rFonts w:hint="eastAsia"/>
        </w:rPr>
        <w:t>GB内存和</w:t>
      </w:r>
      <w:r>
        <w:t>NVIDIA GeForce GTX 1050</w:t>
      </w:r>
      <w:r>
        <w:rPr>
          <w:rFonts w:hint="eastAsia"/>
        </w:rPr>
        <w:t>显卡。</w:t>
      </w:r>
    </w:p>
    <w:p>
      <w:pPr>
        <w:pStyle w:val="4"/>
        <w:numPr>
          <w:ilvl w:val="2"/>
          <w:numId w:val="2"/>
        </w:numPr>
        <w:spacing w:before="156" w:after="156"/>
      </w:pPr>
      <w:bookmarkStart w:id="355" w:name="_Toc103173286"/>
      <w:bookmarkStart w:id="356" w:name="_Toc103173384"/>
      <w:bookmarkStart w:id="357" w:name="_Toc103173953"/>
      <w:bookmarkStart w:id="358" w:name="_Toc103174022"/>
      <w:bookmarkStart w:id="359" w:name="_Toc103176836"/>
      <w:bookmarkStart w:id="360" w:name="_Toc103782759"/>
      <w:r>
        <w:rPr>
          <w:rFonts w:hint="eastAsia"/>
        </w:rPr>
        <w:t>预训练参数对比实验</w:t>
      </w:r>
      <w:bookmarkEnd w:id="355"/>
      <w:bookmarkEnd w:id="356"/>
      <w:bookmarkEnd w:id="357"/>
      <w:bookmarkEnd w:id="358"/>
      <w:bookmarkEnd w:id="359"/>
      <w:bookmarkEnd w:id="360"/>
    </w:p>
    <w:p>
      <w:pPr>
        <w:ind w:firstLine="480"/>
      </w:pPr>
      <w:r>
        <w:rPr>
          <w:rFonts w:hint="eastAsia"/>
        </w:rPr>
        <w:t>模型训练时可以选择加载预训练模型，如果预训练模型对当前的项目的项目较为适合的话，能够极大的提升模型训练的效果。本次实验使用的E</w:t>
      </w:r>
      <w:r>
        <w:t>ffcientNet</w:t>
      </w:r>
      <w:r>
        <w:rPr>
          <w:rFonts w:hint="eastAsia"/>
        </w:rPr>
        <w:t>-B</w:t>
      </w:r>
      <w:r>
        <w:t>0</w:t>
      </w:r>
      <w:r>
        <w:rPr>
          <w:rFonts w:hint="eastAsia"/>
        </w:rPr>
        <w:t>网络模型预训练参数来源于ImageNet数据集，该参数通过在</w:t>
      </w:r>
      <w:r>
        <w:t>ImageNet数据集上训练</w:t>
      </w:r>
      <w:r>
        <w:rPr>
          <w:rFonts w:hint="eastAsia"/>
        </w:rPr>
        <w:t>得出。本小节将对预训练参数进行对比实验，通过评估使用预训练权重的网络模型和未使用预训练权重的网络模型，比较网络性能，从而得到预训练参数是否有利于本课题舌苔检测网络模型的训练。</w:t>
      </w:r>
    </w:p>
    <w:p>
      <w:pPr>
        <w:ind w:firstLine="480"/>
      </w:pPr>
      <w:r>
        <w:rPr>
          <w:rFonts w:hint="eastAsia"/>
        </w:rPr>
        <w:t>网络模型的超参数设置如表6.</w:t>
      </w:r>
      <w:r>
        <w:t>1</w:t>
      </w:r>
      <w:r>
        <w:rPr>
          <w:rFonts w:hint="eastAsia"/>
        </w:rPr>
        <w:t>，预训练参数在迭代开始初期的效果十分明显，迭代次数选择1</w:t>
      </w:r>
      <w:r>
        <w:t>5</w:t>
      </w:r>
      <w:r>
        <w:rPr>
          <w:rFonts w:hint="eastAsia"/>
        </w:rPr>
        <w:t>是为了能够快速且显著的分辨出预训练参数的好坏。</w:t>
      </w:r>
    </w:p>
    <w:tbl>
      <w:tblPr>
        <w:tblStyle w:val="14"/>
        <w:tblpPr w:leftFromText="180" w:rightFromText="180" w:vertAnchor="text" w:horzAnchor="margin" w:tblpY="8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06"/>
        <w:gridCol w:w="41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b/>
                <w:bCs/>
                <w:sz w:val="21"/>
                <w:szCs w:val="21"/>
              </w:rPr>
            </w:pPr>
            <w:r>
              <w:rPr>
                <w:rFonts w:hint="eastAsia" w:cs="Times New Roman"/>
                <w:b/>
                <w:bCs/>
                <w:sz w:val="21"/>
                <w:szCs w:val="21"/>
              </w:rPr>
              <w:t>参数</w:t>
            </w:r>
          </w:p>
        </w:tc>
        <w:tc>
          <w:tcPr>
            <w:tcW w:w="4168" w:type="dxa"/>
          </w:tcPr>
          <w:p>
            <w:pPr>
              <w:jc w:val="center"/>
              <w:rPr>
                <w:rFonts w:cs="Times New Roman"/>
                <w:b/>
                <w:bCs/>
                <w:sz w:val="21"/>
                <w:szCs w:val="21"/>
              </w:rPr>
            </w:pPr>
            <w:r>
              <w:rPr>
                <w:rFonts w:hint="eastAsia" w:cs="Times New Roman"/>
                <w:b/>
                <w:bCs/>
                <w:sz w:val="21"/>
                <w:szCs w:val="21"/>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hint="eastAsia" w:cs="Times New Roman"/>
                <w:sz w:val="21"/>
                <w:szCs w:val="21"/>
              </w:rPr>
              <w:t>img_</w:t>
            </w:r>
            <w:r>
              <w:rPr>
                <w:rFonts w:cs="Times New Roman"/>
                <w:sz w:val="21"/>
                <w:szCs w:val="21"/>
              </w:rPr>
              <w:t>size</w:t>
            </w:r>
            <w:r>
              <w:rPr>
                <w:rFonts w:hint="eastAsia" w:cs="Times New Roman"/>
                <w:sz w:val="21"/>
                <w:szCs w:val="21"/>
              </w:rPr>
              <w:t>（图片大小）</w:t>
            </w:r>
          </w:p>
        </w:tc>
        <w:tc>
          <w:tcPr>
            <w:tcW w:w="4168" w:type="dxa"/>
          </w:tcPr>
          <w:p>
            <w:pPr>
              <w:jc w:val="center"/>
              <w:rPr>
                <w:rFonts w:cs="Times New Roman"/>
                <w:sz w:val="21"/>
                <w:szCs w:val="21"/>
              </w:rPr>
            </w:pPr>
            <w:r>
              <w:rPr>
                <w:rFonts w:cs="Times New Roman"/>
                <w:sz w:val="21"/>
                <w:szCs w:val="21"/>
              </w:rPr>
              <w:t xml:space="preserve">224 </w:t>
            </w:r>
            <w:r>
              <w:rPr>
                <w:rFonts w:hint="eastAsia" w:cs="Times New Roman"/>
                <w:sz w:val="21"/>
                <w:szCs w:val="21"/>
              </w:rPr>
              <w:t>*</w:t>
            </w:r>
            <w:r>
              <w:rPr>
                <w:rFonts w:cs="Times New Roman"/>
                <w:sz w:val="21"/>
                <w:szCs w:val="21"/>
              </w:rPr>
              <w:t xml:space="preserve"> 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cs="Times New Roman"/>
                <w:sz w:val="21"/>
                <w:szCs w:val="21"/>
              </w:rPr>
              <w:t>batch_size</w:t>
            </w:r>
            <w:r>
              <w:rPr>
                <w:rFonts w:hint="eastAsia" w:cs="Times New Roman"/>
                <w:sz w:val="21"/>
                <w:szCs w:val="21"/>
              </w:rPr>
              <w:t>（批大小）</w:t>
            </w:r>
          </w:p>
        </w:tc>
        <w:tc>
          <w:tcPr>
            <w:tcW w:w="4168" w:type="dxa"/>
          </w:tcPr>
          <w:p>
            <w:pPr>
              <w:jc w:val="center"/>
              <w:rPr>
                <w:rFonts w:cs="Times New Roman"/>
                <w:sz w:val="21"/>
                <w:szCs w:val="21"/>
              </w:rPr>
            </w:pPr>
            <w:r>
              <w:rPr>
                <w:rFonts w:cs="Times New Roman"/>
                <w:sz w:val="21"/>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cs="Times New Roman"/>
                <w:sz w:val="21"/>
                <w:szCs w:val="21"/>
              </w:rPr>
              <w:t>L</w:t>
            </w:r>
            <w:r>
              <w:rPr>
                <w:rFonts w:hint="eastAsia" w:cs="Times New Roman"/>
                <w:sz w:val="21"/>
                <w:szCs w:val="21"/>
              </w:rPr>
              <w:t>r（学习率）</w:t>
            </w:r>
          </w:p>
        </w:tc>
        <w:tc>
          <w:tcPr>
            <w:tcW w:w="4168" w:type="dxa"/>
          </w:tcPr>
          <w:p>
            <w:pPr>
              <w:jc w:val="center"/>
              <w:rPr>
                <w:rFonts w:cs="Times New Roman"/>
                <w:sz w:val="21"/>
                <w:szCs w:val="21"/>
              </w:rPr>
            </w:pPr>
            <m:oMathPara>
              <m:oMath>
                <m:r>
                  <m:rPr/>
                  <w:rPr>
                    <w:rFonts w:ascii="Cambria Math" w:hAnsi="Cambria Math" w:cs="Times New Roman"/>
                    <w:sz w:val="21"/>
                    <w:szCs w:val="21"/>
                  </w:rPr>
                  <m:t>1</m:t>
                </m:r>
                <m:sSup>
                  <m:sSupPr>
                    <m:ctrlPr>
                      <w:rPr>
                        <w:rFonts w:ascii="Cambria Math" w:hAnsi="Cambria Math" w:cs="Times New Roman"/>
                        <w:i/>
                        <w:sz w:val="21"/>
                        <w:szCs w:val="21"/>
                      </w:rPr>
                    </m:ctrlPr>
                  </m:sSupPr>
                  <m:e>
                    <m:r>
                      <m:rPr/>
                      <w:rPr>
                        <w:rFonts w:ascii="Cambria Math" w:hAnsi="Cambria Math" w:cs="Times New Roman"/>
                        <w:sz w:val="21"/>
                        <w:szCs w:val="21"/>
                      </w:rPr>
                      <m:t>ⅇ</m:t>
                    </m:r>
                    <m:ctrlPr>
                      <w:rPr>
                        <w:rFonts w:ascii="Cambria Math" w:hAnsi="Cambria Math" w:cs="Times New Roman"/>
                        <w:i/>
                        <w:sz w:val="21"/>
                        <w:szCs w:val="21"/>
                      </w:rPr>
                    </m:ctrlPr>
                  </m:e>
                  <m:sup>
                    <m:r>
                      <m:rPr/>
                      <w:rPr>
                        <w:rFonts w:ascii="Cambria Math" w:hAnsi="Cambria Math" w:cs="Times New Roman"/>
                        <w:sz w:val="21"/>
                        <w:szCs w:val="21"/>
                      </w:rPr>
                      <m:t>−3</m:t>
                    </m:r>
                    <m:ctrlPr>
                      <w:rPr>
                        <w:rFonts w:ascii="Cambria Math" w:hAnsi="Cambria Math" w:cs="Times New Roman"/>
                        <w:i/>
                        <w:sz w:val="21"/>
                        <w:szCs w:val="21"/>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cs="Times New Roman"/>
                <w:sz w:val="21"/>
                <w:szCs w:val="21"/>
              </w:rPr>
              <w:t>optim</w:t>
            </w:r>
            <w:r>
              <w:rPr>
                <w:rFonts w:hint="eastAsia" w:cs="Times New Roman"/>
                <w:sz w:val="21"/>
                <w:szCs w:val="21"/>
              </w:rPr>
              <w:t>（优化器）</w:t>
            </w:r>
          </w:p>
        </w:tc>
        <w:tc>
          <w:tcPr>
            <w:tcW w:w="4168" w:type="dxa"/>
          </w:tcPr>
          <w:p>
            <w:pPr>
              <w:jc w:val="center"/>
              <w:rPr>
                <w:rFonts w:cs="Times New Roman"/>
                <w:sz w:val="21"/>
                <w:szCs w:val="21"/>
              </w:rPr>
            </w:pPr>
            <w:r>
              <w:rPr>
                <w:rFonts w:hint="eastAsia"/>
                <w:sz w:val="21"/>
                <w:szCs w:val="21"/>
              </w:rPr>
              <w:t>SGD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cs="Times New Roman"/>
                <w:sz w:val="21"/>
                <w:szCs w:val="21"/>
              </w:rPr>
              <w:t>weigh</w:t>
            </w:r>
            <w:r>
              <w:rPr>
                <w:rFonts w:hint="eastAsia" w:cs="Times New Roman"/>
                <w:sz w:val="21"/>
                <w:szCs w:val="21"/>
              </w:rPr>
              <w:t>t_</w:t>
            </w:r>
            <w:r>
              <w:rPr>
                <w:rFonts w:cs="Times New Roman"/>
                <w:sz w:val="21"/>
                <w:szCs w:val="21"/>
              </w:rPr>
              <w:t xml:space="preserve">decay </w:t>
            </w:r>
            <w:r>
              <w:rPr>
                <w:rFonts w:hint="eastAsia" w:cs="Times New Roman"/>
                <w:sz w:val="21"/>
                <w:szCs w:val="21"/>
              </w:rPr>
              <w:t>（</w:t>
            </w:r>
            <w:r>
              <w:rPr>
                <w:rFonts w:cs="Times New Roman"/>
                <w:sz w:val="21"/>
                <w:szCs w:val="21"/>
              </w:rPr>
              <w:t>权值衰减</w:t>
            </w:r>
            <w:r>
              <w:rPr>
                <w:rFonts w:hint="eastAsia" w:cs="Times New Roman"/>
                <w:sz w:val="21"/>
                <w:szCs w:val="21"/>
              </w:rPr>
              <w:t>）</w:t>
            </w:r>
          </w:p>
        </w:tc>
        <w:tc>
          <w:tcPr>
            <w:tcW w:w="4168" w:type="dxa"/>
          </w:tcPr>
          <w:p>
            <w:pPr>
              <w:jc w:val="center"/>
              <w:rPr>
                <w:rFonts w:cs="Times New Roman"/>
                <w:sz w:val="21"/>
                <w:szCs w:val="21"/>
              </w:rPr>
            </w:pPr>
            <m:oMathPara>
              <m:oMath>
                <m:r>
                  <m:rPr/>
                  <w:rPr>
                    <w:rFonts w:ascii="Cambria Math" w:hAnsi="Cambria Math" w:cs="Times New Roman"/>
                    <w:sz w:val="21"/>
                    <w:szCs w:val="21"/>
                  </w:rPr>
                  <m:t>1</m:t>
                </m:r>
                <m:sSup>
                  <m:sSupPr>
                    <m:ctrlPr>
                      <w:rPr>
                        <w:rFonts w:ascii="Cambria Math" w:hAnsi="Cambria Math" w:cs="Times New Roman"/>
                        <w:i/>
                        <w:sz w:val="21"/>
                        <w:szCs w:val="21"/>
                      </w:rPr>
                    </m:ctrlPr>
                  </m:sSupPr>
                  <m:e>
                    <m:r>
                      <m:rPr/>
                      <w:rPr>
                        <w:rFonts w:ascii="Cambria Math" w:hAnsi="Cambria Math" w:cs="Times New Roman"/>
                        <w:sz w:val="21"/>
                        <w:szCs w:val="21"/>
                      </w:rPr>
                      <m:t>ⅇ</m:t>
                    </m:r>
                    <m:ctrlPr>
                      <w:rPr>
                        <w:rFonts w:ascii="Cambria Math" w:hAnsi="Cambria Math" w:cs="Times New Roman"/>
                        <w:i/>
                        <w:sz w:val="21"/>
                        <w:szCs w:val="21"/>
                      </w:rPr>
                    </m:ctrlPr>
                  </m:e>
                  <m:sup>
                    <m:r>
                      <m:rPr/>
                      <w:rPr>
                        <w:rFonts w:ascii="Cambria Math" w:hAnsi="Cambria Math" w:cs="Times New Roman"/>
                        <w:sz w:val="21"/>
                        <w:szCs w:val="21"/>
                      </w:rPr>
                      <m:t>−4</m:t>
                    </m:r>
                    <m:ctrlPr>
                      <w:rPr>
                        <w:rFonts w:ascii="Cambria Math" w:hAnsi="Cambria Math" w:cs="Times New Roman"/>
                        <w:i/>
                        <w:sz w:val="21"/>
                        <w:szCs w:val="21"/>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hint="eastAsia" w:cs="Times New Roman"/>
                <w:sz w:val="21"/>
                <w:szCs w:val="21"/>
              </w:rPr>
              <w:t>m</w:t>
            </w:r>
            <w:r>
              <w:rPr>
                <w:rFonts w:cs="Times New Roman"/>
                <w:sz w:val="21"/>
                <w:szCs w:val="21"/>
              </w:rPr>
              <w:t>omentum</w:t>
            </w:r>
            <w:r>
              <w:rPr>
                <w:rFonts w:hint="eastAsia" w:cs="Times New Roman"/>
                <w:sz w:val="21"/>
                <w:szCs w:val="21"/>
              </w:rPr>
              <w:t>（动量）</w:t>
            </w:r>
          </w:p>
        </w:tc>
        <w:tc>
          <w:tcPr>
            <w:tcW w:w="4168" w:type="dxa"/>
          </w:tcPr>
          <w:p>
            <w:pPr>
              <w:jc w:val="center"/>
              <w:rPr>
                <w:rFonts w:cs="Times New Roman"/>
                <w:sz w:val="21"/>
                <w:szCs w:val="21"/>
              </w:rPr>
            </w:pPr>
            <w:r>
              <w:rPr>
                <w:rFonts w:hint="eastAsia" w:cs="Times New Roman"/>
                <w:sz w:val="21"/>
                <w:szCs w:val="21"/>
              </w:rPr>
              <w:t>0</w:t>
            </w:r>
            <w:r>
              <w:rPr>
                <w:rFonts w:cs="Times New Roman"/>
                <w:sz w:val="21"/>
                <w:szCs w:val="21"/>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cs="Times New Roman"/>
                <w:sz w:val="21"/>
                <w:szCs w:val="21"/>
              </w:rPr>
              <w:t>epoch</w:t>
            </w:r>
            <w:r>
              <w:rPr>
                <w:rFonts w:hint="eastAsia" w:cs="Times New Roman"/>
                <w:sz w:val="21"/>
                <w:szCs w:val="21"/>
              </w:rPr>
              <w:t>（迭代次数）</w:t>
            </w:r>
          </w:p>
        </w:tc>
        <w:tc>
          <w:tcPr>
            <w:tcW w:w="4168" w:type="dxa"/>
          </w:tcPr>
          <w:p>
            <w:pPr>
              <w:jc w:val="center"/>
              <w:rPr>
                <w:rFonts w:cs="Times New Roman"/>
                <w:sz w:val="21"/>
                <w:szCs w:val="21"/>
              </w:rPr>
            </w:pPr>
            <w:r>
              <w:rPr>
                <w:rFonts w:cs="Times New Roman"/>
                <w:sz w:val="21"/>
                <w:szCs w:val="21"/>
              </w:rPr>
              <w:t>15</w:t>
            </w:r>
          </w:p>
        </w:tc>
      </w:tr>
    </w:tbl>
    <w:p>
      <w:pPr>
        <w:pStyle w:val="34"/>
        <w:ind w:firstLine="480"/>
      </w:pPr>
      <w:r>
        <w:rPr>
          <w:rFonts w:hint="eastAsia"/>
        </w:rPr>
        <w:t>表6</w:t>
      </w:r>
      <w:r>
        <w:t>.1</w:t>
      </w:r>
      <w:r>
        <w:tab/>
      </w:r>
      <w:r>
        <w:rPr>
          <w:rFonts w:hint="eastAsia"/>
        </w:rPr>
        <w:t>预训练参数</w:t>
      </w:r>
      <w:r>
        <w:t>对比实验</w:t>
      </w:r>
      <w:r>
        <w:rPr>
          <w:rFonts w:hint="eastAsia"/>
        </w:rPr>
        <w:t>网络训练参数</w:t>
      </w:r>
    </w:p>
    <w:p>
      <w:pPr>
        <w:ind w:firstLine="480"/>
      </w:pPr>
      <w:r>
        <w:rPr>
          <w:rFonts w:hint="eastAsia"/>
        </w:rPr>
        <w:t>实验使用使用裂纹舌象数据集作为对比实验用例，神经网络模型训练好的参数权重使用上文提到的评估指标：loss和Acc进行优劣性能评估，先对使用预训练权重的网络对裂纹舌象数据集进行训练，训练过程中loss和Acc如图</w:t>
      </w:r>
      <w:r>
        <w:t>6.5</w:t>
      </w:r>
      <w:r>
        <w:rPr>
          <w:rFonts w:hint="eastAsia"/>
        </w:rPr>
        <w:t>所示。使用了预训练参数后，网络acc趋于上升，loss趋于下降，但有小幅度震荡，且未达到局部最小值。</w:t>
      </w:r>
    </w:p>
    <w:p>
      <w:pPr>
        <w:pStyle w:val="34"/>
      </w:pPr>
      <w:r>
        <w:drawing>
          <wp:inline distT="0" distB="0" distL="0" distR="0">
            <wp:extent cx="2522855" cy="225298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9">
                      <a:extLst>
                        <a:ext uri="{28A0092B-C50C-407E-A947-70E740481C1C}">
                          <a14:useLocalDpi xmlns:a14="http://schemas.microsoft.com/office/drawing/2010/main" val="0"/>
                        </a:ext>
                      </a:extLst>
                    </a:blip>
                    <a:srcRect b="5907"/>
                    <a:stretch>
                      <a:fillRect/>
                    </a:stretch>
                  </pic:blipFill>
                  <pic:spPr>
                    <a:xfrm>
                      <a:off x="0" y="0"/>
                      <a:ext cx="2540013" cy="2268235"/>
                    </a:xfrm>
                    <a:prstGeom prst="rect">
                      <a:avLst/>
                    </a:prstGeom>
                    <a:ln>
                      <a:noFill/>
                    </a:ln>
                  </pic:spPr>
                </pic:pic>
              </a:graphicData>
            </a:graphic>
          </wp:inline>
        </w:drawing>
      </w:r>
      <w:r>
        <w:drawing>
          <wp:inline distT="0" distB="0" distL="0" distR="0">
            <wp:extent cx="2479675" cy="219265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0">
                      <a:extLst>
                        <a:ext uri="{28A0092B-C50C-407E-A947-70E740481C1C}">
                          <a14:useLocalDpi xmlns:a14="http://schemas.microsoft.com/office/drawing/2010/main" val="0"/>
                        </a:ext>
                      </a:extLst>
                    </a:blip>
                    <a:srcRect b="6007"/>
                    <a:stretch>
                      <a:fillRect/>
                    </a:stretch>
                  </pic:blipFill>
                  <pic:spPr>
                    <a:xfrm>
                      <a:off x="0" y="0"/>
                      <a:ext cx="2497349" cy="2208140"/>
                    </a:xfrm>
                    <a:prstGeom prst="rect">
                      <a:avLst/>
                    </a:prstGeom>
                    <a:ln>
                      <a:noFill/>
                    </a:ln>
                  </pic:spPr>
                </pic:pic>
              </a:graphicData>
            </a:graphic>
          </wp:inline>
        </w:drawing>
      </w:r>
    </w:p>
    <w:p>
      <w:pPr>
        <w:pStyle w:val="34"/>
        <w:ind w:firstLine="480"/>
      </w:pPr>
      <w:r>
        <w:rPr>
          <w:rFonts w:hint="eastAsia"/>
        </w:rPr>
        <w:t>图6</w:t>
      </w:r>
      <w:r>
        <w:t>.5</w:t>
      </w:r>
      <w:bookmarkStart w:id="361" w:name="_Hlk103087382"/>
      <w:r>
        <w:rPr>
          <w:rFonts w:hint="eastAsia"/>
        </w:rPr>
        <w:t>使用预训练参数网络训练loss、Acc曲线</w:t>
      </w:r>
    </w:p>
    <w:bookmarkEnd w:id="361"/>
    <w:p>
      <w:pPr>
        <w:ind w:firstLine="480"/>
      </w:pPr>
      <w:r>
        <w:rPr>
          <w:rFonts w:hint="eastAsia"/>
        </w:rPr>
        <w:t>接着对并未进行数据预处理的裂纹舌象原始数据集同样入同一网络训练迭代</w:t>
      </w:r>
      <w:r>
        <w:t>15</w:t>
      </w:r>
      <w:r>
        <w:rPr>
          <w:rFonts w:hint="eastAsia"/>
        </w:rPr>
        <w:t>轮，训练模型的loss和Acc如图6.</w:t>
      </w:r>
      <w:r>
        <w:t>6</w:t>
      </w:r>
      <w:r>
        <w:rPr>
          <w:rFonts w:hint="eastAsia"/>
        </w:rPr>
        <w:t>。从下图的loss和Acc曲线可以看出震荡非常大，而且loss十分的高，准确率基本在0</w:t>
      </w:r>
      <w:r>
        <w:t>.5</w:t>
      </w:r>
      <w:r>
        <w:rPr>
          <w:rFonts w:hint="eastAsia"/>
        </w:rPr>
        <w:t>上下震荡。</w:t>
      </w:r>
    </w:p>
    <w:p>
      <w:pPr>
        <w:pStyle w:val="34"/>
      </w:pPr>
      <w:r>
        <w:drawing>
          <wp:inline distT="0" distB="0" distL="0" distR="0">
            <wp:extent cx="2481580" cy="21621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484574" cy="2164784"/>
                    </a:xfrm>
                    <a:prstGeom prst="rect">
                      <a:avLst/>
                    </a:prstGeom>
                  </pic:spPr>
                </pic:pic>
              </a:graphicData>
            </a:graphic>
          </wp:inline>
        </w:drawing>
      </w:r>
      <w:r>
        <w:drawing>
          <wp:inline distT="0" distB="0" distL="0" distR="0">
            <wp:extent cx="2562225" cy="21526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575736" cy="2164001"/>
                    </a:xfrm>
                    <a:prstGeom prst="rect">
                      <a:avLst/>
                    </a:prstGeom>
                  </pic:spPr>
                </pic:pic>
              </a:graphicData>
            </a:graphic>
          </wp:inline>
        </w:drawing>
      </w:r>
    </w:p>
    <w:p>
      <w:pPr>
        <w:pStyle w:val="34"/>
      </w:pPr>
      <w:r>
        <w:rPr>
          <w:rFonts w:hint="eastAsia"/>
        </w:rPr>
        <w:t>图6</w:t>
      </w:r>
      <w:r>
        <w:t xml:space="preserve">.6 </w:t>
      </w:r>
      <w:r>
        <w:rPr>
          <w:rFonts w:hint="eastAsia"/>
        </w:rPr>
        <w:t>未使用预训练参数网络训练loss、Acc曲线</w:t>
      </w:r>
    </w:p>
    <w:p>
      <w:pPr>
        <w:ind w:firstLine="480"/>
      </w:pPr>
      <w:r>
        <w:rPr>
          <w:rFonts w:hint="eastAsia"/>
        </w:rPr>
        <w:t>通过对比使用预训练参数网络和未使用预训练参数网络的训练</w:t>
      </w:r>
      <w:r>
        <w:t>loss、Acc曲线</w:t>
      </w:r>
      <w:r>
        <w:rPr>
          <w:rFonts w:hint="eastAsia"/>
        </w:rPr>
        <w:t>，可以明显的看出使用预训练参数能让网络的前期迭代能够高效学习到舌象的特征，类似迁移学习，这样既节省了训练所用时间和计算资源，同时也能够很快的达到较好的效果，证明使用该预训练参数对模型训练的精度和效果都有较好提升，在接下来的实验中将会继续使用该预训练参数。</w:t>
      </w:r>
    </w:p>
    <w:p>
      <w:pPr>
        <w:pStyle w:val="4"/>
        <w:numPr>
          <w:ilvl w:val="2"/>
          <w:numId w:val="2"/>
        </w:numPr>
        <w:spacing w:before="156" w:after="156"/>
      </w:pPr>
      <w:bookmarkStart w:id="362" w:name="_Toc103173954"/>
      <w:bookmarkStart w:id="363" w:name="_Toc103174023"/>
      <w:bookmarkStart w:id="364" w:name="_Toc103176837"/>
      <w:bookmarkStart w:id="365" w:name="_Toc103782760"/>
      <w:bookmarkStart w:id="366" w:name="_Toc103173385"/>
      <w:bookmarkStart w:id="367" w:name="_Toc103173287"/>
      <w:bookmarkStart w:id="368" w:name="_Hlk103078815"/>
      <w:r>
        <w:rPr>
          <w:rFonts w:hint="eastAsia"/>
        </w:rPr>
        <w:t>图像预处理对比实验</w:t>
      </w:r>
      <w:bookmarkEnd w:id="362"/>
      <w:bookmarkEnd w:id="363"/>
      <w:bookmarkEnd w:id="364"/>
      <w:bookmarkEnd w:id="365"/>
      <w:bookmarkEnd w:id="366"/>
      <w:bookmarkEnd w:id="367"/>
    </w:p>
    <w:bookmarkEnd w:id="368"/>
    <w:p>
      <w:pPr>
        <w:ind w:firstLine="480"/>
      </w:pPr>
      <w:r>
        <w:rPr>
          <w:rFonts w:hint="eastAsia"/>
        </w:rPr>
        <w:t>在上文中提到了实验前对图像进行预处理的重要性，本次对比实验的主要内容为对比使用了完整的图像预处理的图像数据与未经过任图像预处理的原始数据集图像分别放人相同的网络中训练。实验用的网络超参数如表6</w:t>
      </w:r>
      <w:r>
        <w:t>.2</w:t>
      </w:r>
      <w:r>
        <w:rPr>
          <w:rFonts w:hint="eastAsia"/>
        </w:rPr>
        <w:t>，所有参数均使用目前网络的默认设置，并使用上一小节所用到的预训练权重作为本实验的预训练权重参数。</w:t>
      </w:r>
    </w:p>
    <w:tbl>
      <w:tblPr>
        <w:tblStyle w:val="14"/>
        <w:tblpPr w:leftFromText="180" w:rightFromText="180" w:vertAnchor="text" w:horzAnchor="margin" w:tblpY="8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06"/>
        <w:gridCol w:w="41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b/>
                <w:bCs/>
                <w:sz w:val="21"/>
                <w:szCs w:val="21"/>
              </w:rPr>
            </w:pPr>
            <w:r>
              <w:rPr>
                <w:rFonts w:hint="eastAsia" w:cs="Times New Roman"/>
                <w:b/>
                <w:bCs/>
                <w:sz w:val="21"/>
                <w:szCs w:val="21"/>
              </w:rPr>
              <w:t>参数</w:t>
            </w:r>
          </w:p>
        </w:tc>
        <w:tc>
          <w:tcPr>
            <w:tcW w:w="4168" w:type="dxa"/>
          </w:tcPr>
          <w:p>
            <w:pPr>
              <w:jc w:val="center"/>
              <w:rPr>
                <w:rFonts w:cs="Times New Roman"/>
                <w:b/>
                <w:bCs/>
                <w:sz w:val="21"/>
                <w:szCs w:val="21"/>
              </w:rPr>
            </w:pPr>
            <w:r>
              <w:rPr>
                <w:rFonts w:hint="eastAsia" w:cs="Times New Roman"/>
                <w:b/>
                <w:bCs/>
                <w:sz w:val="21"/>
                <w:szCs w:val="21"/>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hint="eastAsia" w:cs="Times New Roman"/>
                <w:sz w:val="21"/>
                <w:szCs w:val="21"/>
              </w:rPr>
              <w:t>img_</w:t>
            </w:r>
            <w:r>
              <w:rPr>
                <w:rFonts w:cs="Times New Roman"/>
                <w:sz w:val="21"/>
                <w:szCs w:val="21"/>
              </w:rPr>
              <w:t>size</w:t>
            </w:r>
            <w:r>
              <w:rPr>
                <w:rFonts w:hint="eastAsia" w:cs="Times New Roman"/>
                <w:sz w:val="21"/>
                <w:szCs w:val="21"/>
              </w:rPr>
              <w:t>（图片大小）</w:t>
            </w:r>
          </w:p>
        </w:tc>
        <w:tc>
          <w:tcPr>
            <w:tcW w:w="4168" w:type="dxa"/>
          </w:tcPr>
          <w:p>
            <w:pPr>
              <w:jc w:val="center"/>
              <w:rPr>
                <w:rFonts w:cs="Times New Roman"/>
                <w:sz w:val="21"/>
                <w:szCs w:val="21"/>
              </w:rPr>
            </w:pPr>
            <w:r>
              <w:rPr>
                <w:rFonts w:cs="Times New Roman"/>
                <w:sz w:val="21"/>
                <w:szCs w:val="21"/>
              </w:rPr>
              <w:t xml:space="preserve">224 </w:t>
            </w:r>
            <w:r>
              <w:rPr>
                <w:rFonts w:hint="eastAsia" w:cs="Times New Roman"/>
                <w:sz w:val="21"/>
                <w:szCs w:val="21"/>
              </w:rPr>
              <w:t>*</w:t>
            </w:r>
            <w:r>
              <w:rPr>
                <w:rFonts w:cs="Times New Roman"/>
                <w:sz w:val="21"/>
                <w:szCs w:val="21"/>
              </w:rPr>
              <w:t xml:space="preserve"> 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cs="Times New Roman"/>
                <w:sz w:val="21"/>
                <w:szCs w:val="21"/>
              </w:rPr>
              <w:t>batch_size</w:t>
            </w:r>
            <w:r>
              <w:rPr>
                <w:rFonts w:hint="eastAsia" w:cs="Times New Roman"/>
                <w:sz w:val="21"/>
                <w:szCs w:val="21"/>
              </w:rPr>
              <w:t>（批大小）</w:t>
            </w:r>
          </w:p>
        </w:tc>
        <w:tc>
          <w:tcPr>
            <w:tcW w:w="4168" w:type="dxa"/>
          </w:tcPr>
          <w:p>
            <w:pPr>
              <w:jc w:val="center"/>
              <w:rPr>
                <w:rFonts w:cs="Times New Roman"/>
                <w:sz w:val="21"/>
                <w:szCs w:val="21"/>
              </w:rPr>
            </w:pPr>
            <w:r>
              <w:rPr>
                <w:rFonts w:cs="Times New Roman"/>
                <w:sz w:val="21"/>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cs="Times New Roman"/>
                <w:sz w:val="21"/>
                <w:szCs w:val="21"/>
              </w:rPr>
              <w:t>L</w:t>
            </w:r>
            <w:r>
              <w:rPr>
                <w:rFonts w:hint="eastAsia" w:cs="Times New Roman"/>
                <w:sz w:val="21"/>
                <w:szCs w:val="21"/>
              </w:rPr>
              <w:t>r（学习率）</w:t>
            </w:r>
          </w:p>
        </w:tc>
        <w:tc>
          <w:tcPr>
            <w:tcW w:w="4168" w:type="dxa"/>
          </w:tcPr>
          <w:p>
            <w:pPr>
              <w:jc w:val="center"/>
              <w:rPr>
                <w:rFonts w:cs="Times New Roman"/>
                <w:sz w:val="21"/>
                <w:szCs w:val="21"/>
              </w:rPr>
            </w:pPr>
            <m:oMathPara>
              <m:oMath>
                <m:r>
                  <m:rPr/>
                  <w:rPr>
                    <w:rFonts w:ascii="Cambria Math" w:hAnsi="Cambria Math" w:cs="Times New Roman"/>
                    <w:sz w:val="21"/>
                    <w:szCs w:val="21"/>
                  </w:rPr>
                  <m:t>1</m:t>
                </m:r>
                <m:sSup>
                  <m:sSupPr>
                    <m:ctrlPr>
                      <w:rPr>
                        <w:rFonts w:ascii="Cambria Math" w:hAnsi="Cambria Math" w:cs="Times New Roman"/>
                        <w:i/>
                        <w:sz w:val="21"/>
                        <w:szCs w:val="21"/>
                      </w:rPr>
                    </m:ctrlPr>
                  </m:sSupPr>
                  <m:e>
                    <m:r>
                      <m:rPr/>
                      <w:rPr>
                        <w:rFonts w:ascii="Cambria Math" w:hAnsi="Cambria Math" w:cs="Times New Roman"/>
                        <w:sz w:val="21"/>
                        <w:szCs w:val="21"/>
                      </w:rPr>
                      <m:t>ⅇ</m:t>
                    </m:r>
                    <m:ctrlPr>
                      <w:rPr>
                        <w:rFonts w:ascii="Cambria Math" w:hAnsi="Cambria Math" w:cs="Times New Roman"/>
                        <w:i/>
                        <w:sz w:val="21"/>
                        <w:szCs w:val="21"/>
                      </w:rPr>
                    </m:ctrlPr>
                  </m:e>
                  <m:sup>
                    <m:r>
                      <m:rPr/>
                      <w:rPr>
                        <w:rFonts w:ascii="Cambria Math" w:hAnsi="Cambria Math" w:cs="Times New Roman"/>
                        <w:sz w:val="21"/>
                        <w:szCs w:val="21"/>
                      </w:rPr>
                      <m:t>−3</m:t>
                    </m:r>
                    <m:ctrlPr>
                      <w:rPr>
                        <w:rFonts w:ascii="Cambria Math" w:hAnsi="Cambria Math" w:cs="Times New Roman"/>
                        <w:i/>
                        <w:sz w:val="21"/>
                        <w:szCs w:val="21"/>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cs="Times New Roman"/>
                <w:sz w:val="21"/>
                <w:szCs w:val="21"/>
              </w:rPr>
              <w:t>optim</w:t>
            </w:r>
            <w:r>
              <w:rPr>
                <w:rFonts w:hint="eastAsia" w:cs="Times New Roman"/>
                <w:sz w:val="21"/>
                <w:szCs w:val="21"/>
              </w:rPr>
              <w:t>（优化器）</w:t>
            </w:r>
          </w:p>
        </w:tc>
        <w:tc>
          <w:tcPr>
            <w:tcW w:w="4168" w:type="dxa"/>
          </w:tcPr>
          <w:p>
            <w:pPr>
              <w:jc w:val="center"/>
              <w:rPr>
                <w:rFonts w:cs="Times New Roman"/>
                <w:sz w:val="21"/>
                <w:szCs w:val="21"/>
              </w:rPr>
            </w:pPr>
            <w:r>
              <w:rPr>
                <w:rFonts w:hint="eastAsia"/>
                <w:sz w:val="21"/>
                <w:szCs w:val="21"/>
              </w:rPr>
              <w:t>SGD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cs="Times New Roman"/>
                <w:sz w:val="21"/>
                <w:szCs w:val="21"/>
              </w:rPr>
              <w:t>weigh</w:t>
            </w:r>
            <w:r>
              <w:rPr>
                <w:rFonts w:hint="eastAsia" w:cs="Times New Roman"/>
                <w:sz w:val="21"/>
                <w:szCs w:val="21"/>
              </w:rPr>
              <w:t>t_</w:t>
            </w:r>
            <w:r>
              <w:rPr>
                <w:rFonts w:cs="Times New Roman"/>
                <w:sz w:val="21"/>
                <w:szCs w:val="21"/>
              </w:rPr>
              <w:t xml:space="preserve">decay </w:t>
            </w:r>
            <w:r>
              <w:rPr>
                <w:rFonts w:hint="eastAsia" w:cs="Times New Roman"/>
                <w:sz w:val="21"/>
                <w:szCs w:val="21"/>
              </w:rPr>
              <w:t>（</w:t>
            </w:r>
            <w:r>
              <w:rPr>
                <w:rFonts w:cs="Times New Roman"/>
                <w:sz w:val="21"/>
                <w:szCs w:val="21"/>
              </w:rPr>
              <w:t>权值衰减</w:t>
            </w:r>
            <w:r>
              <w:rPr>
                <w:rFonts w:hint="eastAsia" w:cs="Times New Roman"/>
                <w:sz w:val="21"/>
                <w:szCs w:val="21"/>
              </w:rPr>
              <w:t>）</w:t>
            </w:r>
          </w:p>
        </w:tc>
        <w:tc>
          <w:tcPr>
            <w:tcW w:w="4168" w:type="dxa"/>
          </w:tcPr>
          <w:p>
            <w:pPr>
              <w:jc w:val="center"/>
              <w:rPr>
                <w:rFonts w:cs="Times New Roman"/>
                <w:sz w:val="21"/>
                <w:szCs w:val="21"/>
              </w:rPr>
            </w:pPr>
            <m:oMathPara>
              <m:oMath>
                <m:r>
                  <m:rPr/>
                  <w:rPr>
                    <w:rFonts w:ascii="Cambria Math" w:hAnsi="Cambria Math" w:cs="Times New Roman"/>
                    <w:sz w:val="21"/>
                    <w:szCs w:val="21"/>
                  </w:rPr>
                  <m:t>1</m:t>
                </m:r>
                <m:sSup>
                  <m:sSupPr>
                    <m:ctrlPr>
                      <w:rPr>
                        <w:rFonts w:ascii="Cambria Math" w:hAnsi="Cambria Math" w:cs="Times New Roman"/>
                        <w:i/>
                        <w:sz w:val="21"/>
                        <w:szCs w:val="21"/>
                      </w:rPr>
                    </m:ctrlPr>
                  </m:sSupPr>
                  <m:e>
                    <m:r>
                      <m:rPr/>
                      <w:rPr>
                        <w:rFonts w:ascii="Cambria Math" w:hAnsi="Cambria Math" w:cs="Times New Roman"/>
                        <w:sz w:val="21"/>
                        <w:szCs w:val="21"/>
                      </w:rPr>
                      <m:t>ⅇ</m:t>
                    </m:r>
                    <m:ctrlPr>
                      <w:rPr>
                        <w:rFonts w:ascii="Cambria Math" w:hAnsi="Cambria Math" w:cs="Times New Roman"/>
                        <w:i/>
                        <w:sz w:val="21"/>
                        <w:szCs w:val="21"/>
                      </w:rPr>
                    </m:ctrlPr>
                  </m:e>
                  <m:sup>
                    <m:r>
                      <m:rPr/>
                      <w:rPr>
                        <w:rFonts w:ascii="Cambria Math" w:hAnsi="Cambria Math" w:cs="Times New Roman"/>
                        <w:sz w:val="21"/>
                        <w:szCs w:val="21"/>
                      </w:rPr>
                      <m:t>−4</m:t>
                    </m:r>
                    <m:ctrlPr>
                      <w:rPr>
                        <w:rFonts w:ascii="Cambria Math" w:hAnsi="Cambria Math" w:cs="Times New Roman"/>
                        <w:i/>
                        <w:sz w:val="21"/>
                        <w:szCs w:val="21"/>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hint="eastAsia" w:cs="Times New Roman"/>
                <w:sz w:val="21"/>
                <w:szCs w:val="21"/>
              </w:rPr>
              <w:t>m</w:t>
            </w:r>
            <w:r>
              <w:rPr>
                <w:rFonts w:cs="Times New Roman"/>
                <w:sz w:val="21"/>
                <w:szCs w:val="21"/>
              </w:rPr>
              <w:t>omentum</w:t>
            </w:r>
            <w:r>
              <w:rPr>
                <w:rFonts w:hint="eastAsia" w:cs="Times New Roman"/>
                <w:sz w:val="21"/>
                <w:szCs w:val="21"/>
              </w:rPr>
              <w:t>（动量）</w:t>
            </w:r>
          </w:p>
        </w:tc>
        <w:tc>
          <w:tcPr>
            <w:tcW w:w="4168" w:type="dxa"/>
          </w:tcPr>
          <w:p>
            <w:pPr>
              <w:jc w:val="center"/>
              <w:rPr>
                <w:rFonts w:cs="Times New Roman"/>
                <w:sz w:val="21"/>
                <w:szCs w:val="21"/>
              </w:rPr>
            </w:pPr>
            <w:r>
              <w:rPr>
                <w:rFonts w:hint="eastAsia" w:cs="Times New Roman"/>
                <w:sz w:val="21"/>
                <w:szCs w:val="21"/>
              </w:rPr>
              <w:t>0</w:t>
            </w:r>
            <w:r>
              <w:rPr>
                <w:rFonts w:cs="Times New Roman"/>
                <w:sz w:val="21"/>
                <w:szCs w:val="21"/>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cs="Times New Roman"/>
                <w:sz w:val="21"/>
                <w:szCs w:val="21"/>
              </w:rPr>
              <w:t>epoch</w:t>
            </w:r>
            <w:r>
              <w:rPr>
                <w:rFonts w:hint="eastAsia" w:cs="Times New Roman"/>
                <w:sz w:val="21"/>
                <w:szCs w:val="21"/>
              </w:rPr>
              <w:t>（迭代次数）</w:t>
            </w:r>
          </w:p>
        </w:tc>
        <w:tc>
          <w:tcPr>
            <w:tcW w:w="4168" w:type="dxa"/>
          </w:tcPr>
          <w:p>
            <w:pPr>
              <w:jc w:val="center"/>
              <w:rPr>
                <w:rFonts w:cs="Times New Roman"/>
                <w:sz w:val="21"/>
                <w:szCs w:val="21"/>
              </w:rPr>
            </w:pPr>
            <w:r>
              <w:rPr>
                <w:rFonts w:hint="eastAsia" w:cs="Times New Roman"/>
                <w:sz w:val="21"/>
                <w:szCs w:val="21"/>
              </w:rPr>
              <w:t>3</w:t>
            </w:r>
            <w:r>
              <w:rPr>
                <w:rFonts w:cs="Times New Roman"/>
                <w:sz w:val="21"/>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hint="eastAsia" w:cs="Times New Roman"/>
                <w:sz w:val="21"/>
                <w:szCs w:val="21"/>
              </w:rPr>
              <w:t>预训练参数</w:t>
            </w:r>
          </w:p>
        </w:tc>
        <w:tc>
          <w:tcPr>
            <w:tcW w:w="4168" w:type="dxa"/>
          </w:tcPr>
          <w:p>
            <w:pPr>
              <w:jc w:val="center"/>
              <w:rPr>
                <w:rFonts w:cs="Times New Roman"/>
                <w:sz w:val="21"/>
                <w:szCs w:val="21"/>
              </w:rPr>
            </w:pPr>
            <w:r>
              <w:rPr>
                <w:rFonts w:hint="eastAsia" w:cs="Times New Roman"/>
                <w:sz w:val="21"/>
                <w:szCs w:val="21"/>
              </w:rPr>
              <w:t>有</w:t>
            </w:r>
          </w:p>
        </w:tc>
      </w:tr>
    </w:tbl>
    <w:p>
      <w:pPr>
        <w:pStyle w:val="34"/>
      </w:pPr>
      <w:r>
        <w:rPr>
          <w:rFonts w:hint="eastAsia"/>
        </w:rPr>
        <w:t>表6</w:t>
      </w:r>
      <w:r>
        <w:t>.2</w:t>
      </w:r>
      <w:r>
        <w:tab/>
      </w:r>
      <w:r>
        <w:t>预处理对比实验</w:t>
      </w:r>
      <w:r>
        <w:rPr>
          <w:rFonts w:hint="eastAsia"/>
        </w:rPr>
        <w:t>网络训练参数</w:t>
      </w:r>
    </w:p>
    <w:p>
      <w:pPr>
        <w:ind w:firstLine="480"/>
      </w:pPr>
      <w:r>
        <w:rPr>
          <w:rFonts w:hint="eastAsia"/>
        </w:rPr>
        <w:t>本次实验使用使用裂纹舌象数据集作为对比实验用例，神经网络模型训练好的参数权重使用上文提到的评估指标：loss和Acc进行优劣性能评估。首先是对进行了数据预处理（图像增强、输入处理、归一化处理）的裂纹舌象数据集进行训练迭代3</w:t>
      </w:r>
      <w:r>
        <w:t>0</w:t>
      </w:r>
      <w:r>
        <w:rPr>
          <w:rFonts w:hint="eastAsia"/>
        </w:rPr>
        <w:t>轮，训练模型的loss和Acc如图6</w:t>
      </w:r>
      <w:r>
        <w:t>.5</w:t>
      </w:r>
      <w:r>
        <w:rPr>
          <w:rFonts w:hint="eastAsia"/>
        </w:rPr>
        <w:t>。可以发现迭代次数在1</w:t>
      </w:r>
      <w:r>
        <w:t>5</w:t>
      </w:r>
      <w:r>
        <w:rPr>
          <w:rFonts w:hint="eastAsia"/>
        </w:rPr>
        <w:t>次左右时准确率基本已经逐步稳定，对验证集当中的裂纹舌象图片数据有着较好的辨识度，证明模型已经能比较稳定的对舌象的裂纹特征进行分类。在</w:t>
      </w:r>
      <w:r>
        <w:t>25</w:t>
      </w:r>
      <w:r>
        <w:rPr>
          <w:rFonts w:hint="eastAsia"/>
        </w:rPr>
        <w:t>轮迭代后，模型的损失函数已经开始有收敛的迹象。</w:t>
      </w:r>
      <w:r>
        <w:t>L</w:t>
      </w:r>
      <w:r>
        <w:rPr>
          <w:rFonts w:hint="eastAsia"/>
        </w:rPr>
        <w:t>oss曲线和</w:t>
      </w:r>
      <w:r>
        <w:t>Acc</w:t>
      </w:r>
      <w:r>
        <w:rPr>
          <w:rFonts w:hint="eastAsia"/>
        </w:rPr>
        <w:t>曲线都比较平滑，没有太大的抖动，训练的效果较为明显。</w:t>
      </w:r>
    </w:p>
    <w:p>
      <w:pPr>
        <w:pStyle w:val="34"/>
      </w:pPr>
      <w:r>
        <w:drawing>
          <wp:inline distT="0" distB="0" distL="0" distR="0">
            <wp:extent cx="2641600" cy="2238375"/>
            <wp:effectExtent l="0" t="0" r="635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3">
                      <a:extLst>
                        <a:ext uri="{28A0092B-C50C-407E-A947-70E740481C1C}">
                          <a14:useLocalDpi xmlns:a14="http://schemas.microsoft.com/office/drawing/2010/main" val="0"/>
                        </a:ext>
                      </a:extLst>
                    </a:blip>
                    <a:srcRect b="7191"/>
                    <a:stretch>
                      <a:fillRect/>
                    </a:stretch>
                  </pic:blipFill>
                  <pic:spPr>
                    <a:xfrm>
                      <a:off x="0" y="0"/>
                      <a:ext cx="2682474" cy="2273083"/>
                    </a:xfrm>
                    <a:prstGeom prst="rect">
                      <a:avLst/>
                    </a:prstGeom>
                    <a:ln>
                      <a:noFill/>
                    </a:ln>
                  </pic:spPr>
                </pic:pic>
              </a:graphicData>
            </a:graphic>
          </wp:inline>
        </w:drawing>
      </w:r>
      <w:r>
        <w:t xml:space="preserve"> </w:t>
      </w:r>
      <w:r>
        <w:drawing>
          <wp:inline distT="0" distB="0" distL="0" distR="0">
            <wp:extent cx="2547620" cy="2221230"/>
            <wp:effectExtent l="0" t="0" r="508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4">
                      <a:extLst>
                        <a:ext uri="{28A0092B-C50C-407E-A947-70E740481C1C}">
                          <a14:useLocalDpi xmlns:a14="http://schemas.microsoft.com/office/drawing/2010/main" val="0"/>
                        </a:ext>
                      </a:extLst>
                    </a:blip>
                    <a:srcRect b="6514"/>
                    <a:stretch>
                      <a:fillRect/>
                    </a:stretch>
                  </pic:blipFill>
                  <pic:spPr>
                    <a:xfrm>
                      <a:off x="0" y="0"/>
                      <a:ext cx="2588681" cy="2257406"/>
                    </a:xfrm>
                    <a:prstGeom prst="rect">
                      <a:avLst/>
                    </a:prstGeom>
                    <a:ln>
                      <a:noFill/>
                    </a:ln>
                  </pic:spPr>
                </pic:pic>
              </a:graphicData>
            </a:graphic>
          </wp:inline>
        </w:drawing>
      </w:r>
    </w:p>
    <w:p>
      <w:pPr>
        <w:pStyle w:val="34"/>
      </w:pPr>
      <w:r>
        <w:rPr>
          <w:rFonts w:hint="eastAsia"/>
        </w:rPr>
        <w:t>图6</w:t>
      </w:r>
      <w:r>
        <w:t>.7</w:t>
      </w:r>
      <w:r>
        <w:rPr>
          <w:rFonts w:hint="eastAsia"/>
        </w:rPr>
        <w:t>预处理后网络训练loss、Acc曲线</w:t>
      </w:r>
    </w:p>
    <w:p>
      <w:pPr>
        <w:ind w:firstLine="480"/>
      </w:pPr>
      <w:r>
        <w:rPr>
          <w:rFonts w:hint="eastAsia"/>
        </w:rPr>
        <w:t>接着对并未进行数据预处理的裂纹舌象原始数据集同样入同一网络训练迭代3</w:t>
      </w:r>
      <w:r>
        <w:t>0</w:t>
      </w:r>
      <w:r>
        <w:rPr>
          <w:rFonts w:hint="eastAsia"/>
        </w:rPr>
        <w:t>轮，训练模型的loss和Acc如图6</w:t>
      </w:r>
      <w:r>
        <w:t>.7</w:t>
      </w:r>
      <w:r>
        <w:rPr>
          <w:rFonts w:hint="eastAsia"/>
        </w:rPr>
        <w:t>。从下图的曲线可以看到，曲线震荡的比较厉害，准确率在1</w:t>
      </w:r>
      <w:r>
        <w:t>0</w:t>
      </w:r>
      <w:r>
        <w:rPr>
          <w:rFonts w:hint="eastAsia"/>
        </w:rPr>
        <w:t>轮迭代前趋于上升，但在之后上下震荡十分不稳定，证明网络对舌象的裂纹特征进行分类稳定性不足。而loss曲线是趋于下降的，但是loss曲线同样震荡过大，而且曲线没有收敛的迹象，证明训练中模型对舌象的裂纹特征的预测值并不能很好的接近真实值，而且模型经过3</w:t>
      </w:r>
      <w:r>
        <w:t>0</w:t>
      </w:r>
      <w:r>
        <w:rPr>
          <w:rFonts w:hint="eastAsia"/>
        </w:rPr>
        <w:t>轮迭代并没有到达局部最小值的迹象。</w:t>
      </w:r>
    </w:p>
    <w:p>
      <w:pPr>
        <w:pStyle w:val="34"/>
      </w:pPr>
      <w:r>
        <w:t xml:space="preserve"> </w:t>
      </w:r>
      <w:r>
        <w:drawing>
          <wp:inline distT="0" distB="0" distL="0" distR="0">
            <wp:extent cx="2560320" cy="240411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572839" cy="2416290"/>
                    </a:xfrm>
                    <a:prstGeom prst="rect">
                      <a:avLst/>
                    </a:prstGeom>
                  </pic:spPr>
                </pic:pic>
              </a:graphicData>
            </a:graphic>
          </wp:inline>
        </w:drawing>
      </w:r>
      <w:r>
        <w:t xml:space="preserve"> </w:t>
      </w:r>
      <w:r>
        <w:drawing>
          <wp:inline distT="0" distB="0" distL="0" distR="0">
            <wp:extent cx="2501265" cy="2360930"/>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510218" cy="2369645"/>
                    </a:xfrm>
                    <a:prstGeom prst="rect">
                      <a:avLst/>
                    </a:prstGeom>
                  </pic:spPr>
                </pic:pic>
              </a:graphicData>
            </a:graphic>
          </wp:inline>
        </w:drawing>
      </w:r>
    </w:p>
    <w:p>
      <w:pPr>
        <w:pStyle w:val="34"/>
      </w:pPr>
      <w:r>
        <w:rPr>
          <w:rFonts w:hint="eastAsia"/>
        </w:rPr>
        <w:t>图6</w:t>
      </w:r>
      <w:r>
        <w:t xml:space="preserve">.8 </w:t>
      </w:r>
      <w:r>
        <w:rPr>
          <w:rFonts w:hint="eastAsia"/>
        </w:rPr>
        <w:t>未经预处理的网络训练loss、Acc曲线</w:t>
      </w:r>
    </w:p>
    <w:p>
      <w:pPr>
        <w:ind w:firstLine="480"/>
      </w:pPr>
      <w:r>
        <w:rPr>
          <w:rFonts w:hint="eastAsia"/>
        </w:rPr>
        <w:t>同理也使用舌色舌象数据集进行了同样的对比实验，如图6</w:t>
      </w:r>
      <w:r>
        <w:t>.8</w:t>
      </w:r>
      <w:r>
        <w:rPr>
          <w:rFonts w:hint="eastAsia"/>
        </w:rPr>
        <w:t>。经过将进行过图像预处理的数据和未经过图像预处理的数据集放到同样的网络中对比实验可以明显的看出经过图像预处理后，模型的训练效果会更加优异一些，未经过预处理训练出来的loss曲线和Acc曲线震荡都十分明显，其主要原因图像的无关信息对训练时的干扰效果导致的，使得网络模型对裂纹舌象的特征分辨不够稳定。证明图像增强消除图像中的无关信息，提升有用的真实信息，增强信息的可检测性，最大程度的使图像数据简化，明显的提升了网络模型训练的效果，在接下来的实验中将会在图像输入网络之前对图像进行预处理，以提升训练效果达到舌苔检测的目的。</w:t>
      </w:r>
    </w:p>
    <w:p>
      <w:pPr>
        <w:pStyle w:val="34"/>
      </w:pPr>
      <w:r>
        <w:drawing>
          <wp:inline distT="0" distB="0" distL="0" distR="0">
            <wp:extent cx="2395855" cy="2014855"/>
            <wp:effectExtent l="0" t="0" r="4445"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7">
                      <a:extLst>
                        <a:ext uri="{28A0092B-C50C-407E-A947-70E740481C1C}">
                          <a14:useLocalDpi xmlns:a14="http://schemas.microsoft.com/office/drawing/2010/main" val="0"/>
                        </a:ext>
                      </a:extLst>
                    </a:blip>
                    <a:srcRect b="8965"/>
                    <a:stretch>
                      <a:fillRect/>
                    </a:stretch>
                  </pic:blipFill>
                  <pic:spPr>
                    <a:xfrm>
                      <a:off x="0" y="0"/>
                      <a:ext cx="2402528" cy="2020678"/>
                    </a:xfrm>
                    <a:prstGeom prst="rect">
                      <a:avLst/>
                    </a:prstGeom>
                    <a:ln>
                      <a:noFill/>
                    </a:ln>
                  </pic:spPr>
                </pic:pic>
              </a:graphicData>
            </a:graphic>
          </wp:inline>
        </w:drawing>
      </w:r>
      <w:r>
        <w:drawing>
          <wp:inline distT="0" distB="0" distL="0" distR="0">
            <wp:extent cx="2360930" cy="2006600"/>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8">
                      <a:extLst>
                        <a:ext uri="{28A0092B-C50C-407E-A947-70E740481C1C}">
                          <a14:useLocalDpi xmlns:a14="http://schemas.microsoft.com/office/drawing/2010/main" val="0"/>
                        </a:ext>
                      </a:extLst>
                    </a:blip>
                    <a:srcRect t="1" b="10031"/>
                    <a:stretch>
                      <a:fillRect/>
                    </a:stretch>
                  </pic:blipFill>
                  <pic:spPr>
                    <a:xfrm>
                      <a:off x="0" y="0"/>
                      <a:ext cx="2374669" cy="2018084"/>
                    </a:xfrm>
                    <a:prstGeom prst="rect">
                      <a:avLst/>
                    </a:prstGeom>
                    <a:ln>
                      <a:noFill/>
                    </a:ln>
                  </pic:spPr>
                </pic:pic>
              </a:graphicData>
            </a:graphic>
          </wp:inline>
        </w:drawing>
      </w:r>
    </w:p>
    <w:p>
      <w:pPr>
        <w:pStyle w:val="34"/>
        <w:ind w:left="1260" w:firstLine="420"/>
        <w:jc w:val="both"/>
      </w:pPr>
      <w:r>
        <w:rPr>
          <w:rFonts w:hint="eastAsia"/>
        </w:rPr>
        <w:t xml:space="preserve">（a）经过预处理 </w:t>
      </w:r>
      <w:r>
        <w:t xml:space="preserve">                   </w:t>
      </w:r>
      <w:r>
        <w:rPr>
          <w:rFonts w:hint="eastAsia"/>
        </w:rPr>
        <w:t>（b）未经预处理</w:t>
      </w:r>
    </w:p>
    <w:p>
      <w:pPr>
        <w:pStyle w:val="34"/>
      </w:pPr>
      <w:r>
        <w:rPr>
          <w:rFonts w:hint="eastAsia"/>
        </w:rPr>
        <w:t>图6</w:t>
      </w:r>
      <w:r>
        <w:t xml:space="preserve">.9 </w:t>
      </w:r>
      <w:r>
        <w:rPr>
          <w:rFonts w:hint="eastAsia"/>
        </w:rPr>
        <w:t>舌色数据集训练loss曲线</w:t>
      </w:r>
    </w:p>
    <w:p>
      <w:pPr>
        <w:pStyle w:val="34"/>
      </w:pPr>
    </w:p>
    <w:p>
      <w:pPr>
        <w:ind w:firstLine="199" w:firstLineChars="83"/>
      </w:pPr>
      <w:r>
        <w:br w:type="page"/>
      </w:r>
    </w:p>
    <w:p>
      <w:pPr>
        <w:pStyle w:val="4"/>
        <w:numPr>
          <w:ilvl w:val="2"/>
          <w:numId w:val="2"/>
        </w:numPr>
        <w:spacing w:before="156" w:after="156"/>
      </w:pPr>
      <w:bookmarkStart w:id="369" w:name="_Toc103174024"/>
      <w:bookmarkStart w:id="370" w:name="_Toc103173386"/>
      <w:bookmarkStart w:id="371" w:name="_Toc103782761"/>
      <w:bookmarkStart w:id="372" w:name="_Toc103173288"/>
      <w:bookmarkStart w:id="373" w:name="_Toc103176838"/>
      <w:bookmarkStart w:id="374" w:name="_Toc103173955"/>
      <w:r>
        <w:rPr>
          <w:rFonts w:hint="eastAsia"/>
        </w:rPr>
        <w:t>学习率对比实验</w:t>
      </w:r>
      <w:bookmarkEnd w:id="369"/>
      <w:bookmarkEnd w:id="370"/>
      <w:bookmarkEnd w:id="371"/>
      <w:bookmarkEnd w:id="372"/>
      <w:bookmarkEnd w:id="373"/>
      <w:bookmarkEnd w:id="374"/>
    </w:p>
    <w:p>
      <w:pPr>
        <w:ind w:firstLine="480"/>
      </w:pPr>
      <w:r>
        <w:rPr>
          <w:rFonts w:hint="eastAsia"/>
        </w:rPr>
        <w:t>学习率代表着是深度学习中一个非常关键的参数，它决定了网络能否收敛到局部极小值，以及收敛效率。寻找到一个最优的学习率能够使得网络模型的既好又快，本小节实验的目的就是通过对比在多个常用的学习率参数在本网络的表现，选择一个最为适合舌苔检测神经网络的学习率。</w:t>
      </w:r>
    </w:p>
    <w:p>
      <w:pPr>
        <w:ind w:firstLine="480"/>
      </w:pPr>
      <w:r>
        <w:rPr>
          <w:rFonts w:hint="eastAsia"/>
        </w:rPr>
        <w:t>本次实验使用使用舌色舌象数据集作为对比实验用例，神经网络模型训练好的参数权重使用上文提到的评估指标：loss和Acc进行优劣性能评估。学习率使用目前常用的1，</w:t>
      </w:r>
      <m:oMath>
        <m:r>
          <m:rPr/>
          <w:rPr>
            <w:rFonts w:ascii="Cambria Math" w:hAnsi="Cambria Math" w:cs="Times New Roman"/>
            <w:sz w:val="21"/>
            <w:szCs w:val="21"/>
          </w:rPr>
          <m:t>1</m:t>
        </m:r>
        <m:sSup>
          <m:sSupPr>
            <m:ctrlPr>
              <w:rPr>
                <w:rFonts w:ascii="Cambria Math" w:hAnsi="Cambria Math" w:cs="Times New Roman"/>
                <w:i/>
                <w:sz w:val="21"/>
                <w:szCs w:val="21"/>
              </w:rPr>
            </m:ctrlPr>
          </m:sSupPr>
          <m:e>
            <m:r>
              <m:rPr/>
              <w:rPr>
                <w:rFonts w:ascii="Cambria Math" w:hAnsi="Cambria Math" w:cs="Times New Roman"/>
                <w:sz w:val="21"/>
                <w:szCs w:val="21"/>
              </w:rPr>
              <m:t>ⅇ</m:t>
            </m:r>
            <m:ctrlPr>
              <w:rPr>
                <w:rFonts w:ascii="Cambria Math" w:hAnsi="Cambria Math" w:cs="Times New Roman"/>
                <w:i/>
                <w:sz w:val="21"/>
                <w:szCs w:val="21"/>
              </w:rPr>
            </m:ctrlPr>
          </m:e>
          <m:sup>
            <m:r>
              <m:rPr/>
              <w:rPr>
                <w:rFonts w:ascii="Cambria Math" w:hAnsi="Cambria Math" w:cs="Times New Roman"/>
                <w:sz w:val="21"/>
                <w:szCs w:val="21"/>
              </w:rPr>
              <m:t>−1</m:t>
            </m:r>
            <m:ctrlPr>
              <w:rPr>
                <w:rFonts w:ascii="Cambria Math" w:hAnsi="Cambria Math" w:cs="Times New Roman"/>
                <w:i/>
                <w:sz w:val="21"/>
                <w:szCs w:val="21"/>
              </w:rPr>
            </m:ctrlPr>
          </m:sup>
        </m:sSup>
      </m:oMath>
      <w:r>
        <w:rPr>
          <w:rFonts w:hint="eastAsia"/>
        </w:rPr>
        <w:t>，</w:t>
      </w:r>
      <m:oMath>
        <m:r>
          <m:rPr/>
          <w:rPr>
            <w:rFonts w:ascii="Cambria Math" w:hAnsi="Cambria Math" w:cs="Times New Roman"/>
            <w:sz w:val="21"/>
            <w:szCs w:val="21"/>
          </w:rPr>
          <m:t>1</m:t>
        </m:r>
        <m:sSup>
          <m:sSupPr>
            <m:ctrlPr>
              <w:rPr>
                <w:rFonts w:ascii="Cambria Math" w:hAnsi="Cambria Math" w:cs="Times New Roman"/>
                <w:i/>
                <w:sz w:val="21"/>
                <w:szCs w:val="21"/>
              </w:rPr>
            </m:ctrlPr>
          </m:sSupPr>
          <m:e>
            <m:r>
              <m:rPr/>
              <w:rPr>
                <w:rFonts w:ascii="Cambria Math" w:hAnsi="Cambria Math" w:cs="Times New Roman"/>
                <w:sz w:val="21"/>
                <w:szCs w:val="21"/>
              </w:rPr>
              <m:t>ⅇ</m:t>
            </m:r>
            <m:ctrlPr>
              <w:rPr>
                <w:rFonts w:ascii="Cambria Math" w:hAnsi="Cambria Math" w:cs="Times New Roman"/>
                <w:i/>
                <w:sz w:val="21"/>
                <w:szCs w:val="21"/>
              </w:rPr>
            </m:ctrlPr>
          </m:e>
          <m:sup>
            <m:r>
              <m:rPr/>
              <w:rPr>
                <w:rFonts w:ascii="Cambria Math" w:hAnsi="Cambria Math" w:cs="Times New Roman"/>
                <w:sz w:val="21"/>
                <w:szCs w:val="21"/>
              </w:rPr>
              <m:t>−2</m:t>
            </m:r>
            <m:ctrlPr>
              <w:rPr>
                <w:rFonts w:ascii="Cambria Math" w:hAnsi="Cambria Math" w:cs="Times New Roman"/>
                <w:i/>
                <w:sz w:val="21"/>
                <w:szCs w:val="21"/>
              </w:rPr>
            </m:ctrlPr>
          </m:sup>
        </m:sSup>
      </m:oMath>
      <w:r>
        <w:rPr>
          <w:rFonts w:hint="eastAsia"/>
        </w:rPr>
        <w:t>，</w:t>
      </w:r>
      <m:oMath>
        <m:r>
          <m:rPr/>
          <w:rPr>
            <w:rFonts w:ascii="Cambria Math" w:hAnsi="Cambria Math" w:cs="Times New Roman"/>
            <w:sz w:val="21"/>
            <w:szCs w:val="21"/>
          </w:rPr>
          <m:t>1</m:t>
        </m:r>
        <m:sSup>
          <m:sSupPr>
            <m:ctrlPr>
              <w:rPr>
                <w:rFonts w:ascii="Cambria Math" w:hAnsi="Cambria Math" w:cs="Times New Roman"/>
                <w:i/>
                <w:sz w:val="21"/>
                <w:szCs w:val="21"/>
              </w:rPr>
            </m:ctrlPr>
          </m:sSupPr>
          <m:e>
            <m:r>
              <m:rPr/>
              <w:rPr>
                <w:rFonts w:ascii="Cambria Math" w:hAnsi="Cambria Math" w:cs="Times New Roman"/>
                <w:sz w:val="21"/>
                <w:szCs w:val="21"/>
              </w:rPr>
              <m:t>ⅇ</m:t>
            </m:r>
            <m:ctrlPr>
              <w:rPr>
                <w:rFonts w:ascii="Cambria Math" w:hAnsi="Cambria Math" w:cs="Times New Roman"/>
                <w:i/>
                <w:sz w:val="21"/>
                <w:szCs w:val="21"/>
              </w:rPr>
            </m:ctrlPr>
          </m:e>
          <m:sup>
            <m:r>
              <m:rPr/>
              <w:rPr>
                <w:rFonts w:ascii="Cambria Math" w:hAnsi="Cambria Math" w:cs="Times New Roman"/>
                <w:sz w:val="21"/>
                <w:szCs w:val="21"/>
              </w:rPr>
              <m:t>−3</m:t>
            </m:r>
            <m:ctrlPr>
              <w:rPr>
                <w:rFonts w:ascii="Cambria Math" w:hAnsi="Cambria Math" w:cs="Times New Roman"/>
                <w:i/>
                <w:sz w:val="21"/>
                <w:szCs w:val="21"/>
              </w:rPr>
            </m:ctrlPr>
          </m:sup>
        </m:sSup>
      </m:oMath>
      <w:r>
        <w:rPr>
          <w:rFonts w:hint="eastAsia"/>
        </w:rPr>
        <w:t>四个参数进行对比实验，其他参数不变，使用上述不同学习率进行网络训练，寻找最适合舌苔检测神经网络的学习率。实验用的网络超参数如表6</w:t>
      </w:r>
      <w:r>
        <w:t>.3</w:t>
      </w:r>
    </w:p>
    <w:tbl>
      <w:tblPr>
        <w:tblStyle w:val="14"/>
        <w:tblpPr w:leftFromText="180" w:rightFromText="180" w:vertAnchor="text" w:horzAnchor="margin" w:tblpY="8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06"/>
        <w:gridCol w:w="41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4" w:hRule="atLeast"/>
        </w:trPr>
        <w:tc>
          <w:tcPr>
            <w:tcW w:w="4106" w:type="dxa"/>
            <w:shd w:val="clear" w:color="auto" w:fill="auto"/>
          </w:tcPr>
          <w:p>
            <w:pPr>
              <w:jc w:val="center"/>
              <w:rPr>
                <w:rFonts w:cs="Times New Roman"/>
                <w:b/>
                <w:bCs/>
                <w:sz w:val="21"/>
                <w:szCs w:val="21"/>
              </w:rPr>
            </w:pPr>
            <w:r>
              <w:rPr>
                <w:rFonts w:hint="eastAsia" w:cs="Times New Roman"/>
                <w:b/>
                <w:bCs/>
                <w:sz w:val="21"/>
                <w:szCs w:val="21"/>
              </w:rPr>
              <w:t>参数</w:t>
            </w:r>
          </w:p>
        </w:tc>
        <w:tc>
          <w:tcPr>
            <w:tcW w:w="4168" w:type="dxa"/>
          </w:tcPr>
          <w:p>
            <w:pPr>
              <w:jc w:val="center"/>
              <w:rPr>
                <w:rFonts w:cs="Times New Roman"/>
                <w:b/>
                <w:bCs/>
                <w:sz w:val="21"/>
                <w:szCs w:val="21"/>
              </w:rPr>
            </w:pPr>
            <w:r>
              <w:rPr>
                <w:rFonts w:hint="eastAsia" w:cs="Times New Roman"/>
                <w:b/>
                <w:bCs/>
                <w:sz w:val="21"/>
                <w:szCs w:val="21"/>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hint="eastAsia" w:cs="Times New Roman"/>
                <w:sz w:val="21"/>
                <w:szCs w:val="21"/>
              </w:rPr>
              <w:t>img_</w:t>
            </w:r>
            <w:r>
              <w:rPr>
                <w:rFonts w:cs="Times New Roman"/>
                <w:sz w:val="21"/>
                <w:szCs w:val="21"/>
              </w:rPr>
              <w:t>size</w:t>
            </w:r>
            <w:r>
              <w:rPr>
                <w:rFonts w:hint="eastAsia" w:cs="Times New Roman"/>
                <w:sz w:val="21"/>
                <w:szCs w:val="21"/>
              </w:rPr>
              <w:t>（图片大小）</w:t>
            </w:r>
          </w:p>
        </w:tc>
        <w:tc>
          <w:tcPr>
            <w:tcW w:w="4168" w:type="dxa"/>
          </w:tcPr>
          <w:p>
            <w:pPr>
              <w:jc w:val="center"/>
              <w:rPr>
                <w:rFonts w:cs="Times New Roman"/>
                <w:sz w:val="21"/>
                <w:szCs w:val="21"/>
              </w:rPr>
            </w:pPr>
            <w:r>
              <w:rPr>
                <w:rFonts w:cs="Times New Roman"/>
                <w:sz w:val="21"/>
                <w:szCs w:val="21"/>
              </w:rPr>
              <w:t xml:space="preserve">224 </w:t>
            </w:r>
            <w:r>
              <w:rPr>
                <w:rFonts w:hint="eastAsia" w:cs="Times New Roman"/>
                <w:sz w:val="21"/>
                <w:szCs w:val="21"/>
              </w:rPr>
              <w:t>*</w:t>
            </w:r>
            <w:r>
              <w:rPr>
                <w:rFonts w:cs="Times New Roman"/>
                <w:sz w:val="21"/>
                <w:szCs w:val="21"/>
              </w:rPr>
              <w:t xml:space="preserve"> 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cs="Times New Roman"/>
                <w:sz w:val="21"/>
                <w:szCs w:val="21"/>
              </w:rPr>
              <w:t>batch_size</w:t>
            </w:r>
            <w:r>
              <w:rPr>
                <w:rFonts w:hint="eastAsia" w:cs="Times New Roman"/>
                <w:sz w:val="21"/>
                <w:szCs w:val="21"/>
              </w:rPr>
              <w:t>（批大小）</w:t>
            </w:r>
          </w:p>
        </w:tc>
        <w:tc>
          <w:tcPr>
            <w:tcW w:w="4168" w:type="dxa"/>
          </w:tcPr>
          <w:p>
            <w:pPr>
              <w:jc w:val="center"/>
              <w:rPr>
                <w:rFonts w:cs="Times New Roman"/>
                <w:sz w:val="21"/>
                <w:szCs w:val="21"/>
              </w:rPr>
            </w:pPr>
            <w:r>
              <w:rPr>
                <w:rFonts w:cs="Times New Roman"/>
                <w:sz w:val="21"/>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cs="Times New Roman"/>
                <w:sz w:val="21"/>
                <w:szCs w:val="21"/>
              </w:rPr>
              <w:t>L</w:t>
            </w:r>
            <w:r>
              <w:rPr>
                <w:rFonts w:hint="eastAsia" w:cs="Times New Roman"/>
                <w:sz w:val="21"/>
                <w:szCs w:val="21"/>
              </w:rPr>
              <w:t>r（学习率）</w:t>
            </w:r>
          </w:p>
        </w:tc>
        <w:tc>
          <w:tcPr>
            <w:tcW w:w="4168" w:type="dxa"/>
          </w:tcPr>
          <w:p>
            <w:pPr>
              <w:jc w:val="center"/>
              <w:rPr>
                <w:rFonts w:cs="Times New Roman"/>
                <w:sz w:val="21"/>
                <w:szCs w:val="21"/>
              </w:rPr>
            </w:pPr>
            <w:r>
              <w:rPr>
                <w:rFonts w:hint="eastAsia" w:cs="Times New Roman"/>
                <w:sz w:val="21"/>
                <w:szCs w:val="21"/>
              </w:rPr>
              <w:t>1或</w:t>
            </w:r>
            <m:oMath>
              <m:r>
                <m:rPr/>
                <w:rPr>
                  <w:rFonts w:ascii="Cambria Math" w:hAnsi="Cambria Math" w:cs="Times New Roman"/>
                  <w:sz w:val="21"/>
                  <w:szCs w:val="21"/>
                </w:rPr>
                <m:t>1</m:t>
              </m:r>
              <m:sSup>
                <m:sSupPr>
                  <m:ctrlPr>
                    <w:rPr>
                      <w:rFonts w:ascii="Cambria Math" w:hAnsi="Cambria Math" w:cs="Times New Roman"/>
                      <w:i/>
                      <w:sz w:val="21"/>
                      <w:szCs w:val="21"/>
                    </w:rPr>
                  </m:ctrlPr>
                </m:sSupPr>
                <m:e>
                  <m:r>
                    <m:rPr/>
                    <w:rPr>
                      <w:rFonts w:ascii="Cambria Math" w:hAnsi="Cambria Math" w:cs="Times New Roman"/>
                      <w:sz w:val="21"/>
                      <w:szCs w:val="21"/>
                    </w:rPr>
                    <m:t>ⅇ</m:t>
                  </m:r>
                  <m:ctrlPr>
                    <w:rPr>
                      <w:rFonts w:ascii="Cambria Math" w:hAnsi="Cambria Math" w:cs="Times New Roman"/>
                      <w:i/>
                      <w:sz w:val="21"/>
                      <w:szCs w:val="21"/>
                    </w:rPr>
                  </m:ctrlPr>
                </m:e>
                <m:sup>
                  <m:r>
                    <m:rPr/>
                    <w:rPr>
                      <w:rFonts w:ascii="Cambria Math" w:hAnsi="Cambria Math" w:cs="Times New Roman"/>
                      <w:sz w:val="21"/>
                      <w:szCs w:val="21"/>
                    </w:rPr>
                    <m:t>−1</m:t>
                  </m:r>
                  <m:ctrlPr>
                    <w:rPr>
                      <w:rFonts w:ascii="Cambria Math" w:hAnsi="Cambria Math" w:cs="Times New Roman"/>
                      <w:i/>
                      <w:sz w:val="21"/>
                      <w:szCs w:val="21"/>
                    </w:rPr>
                  </m:ctrlPr>
                </m:sup>
              </m:sSup>
            </m:oMath>
            <w:r>
              <w:rPr>
                <w:rFonts w:hint="eastAsia" w:cs="Times New Roman"/>
                <w:sz w:val="21"/>
                <w:szCs w:val="21"/>
              </w:rPr>
              <w:t>或</w:t>
            </w:r>
            <m:oMath>
              <m:r>
                <m:rPr/>
                <w:rPr>
                  <w:rFonts w:ascii="Cambria Math" w:hAnsi="Cambria Math" w:cs="Times New Roman"/>
                  <w:sz w:val="21"/>
                  <w:szCs w:val="21"/>
                </w:rPr>
                <m:t>1</m:t>
              </m:r>
              <m:sSup>
                <m:sSupPr>
                  <m:ctrlPr>
                    <w:rPr>
                      <w:rFonts w:ascii="Cambria Math" w:hAnsi="Cambria Math" w:cs="Times New Roman"/>
                      <w:i/>
                      <w:sz w:val="21"/>
                      <w:szCs w:val="21"/>
                    </w:rPr>
                  </m:ctrlPr>
                </m:sSupPr>
                <m:e>
                  <m:r>
                    <m:rPr/>
                    <w:rPr>
                      <w:rFonts w:ascii="Cambria Math" w:hAnsi="Cambria Math" w:cs="Times New Roman"/>
                      <w:sz w:val="21"/>
                      <w:szCs w:val="21"/>
                    </w:rPr>
                    <m:t>ⅇ</m:t>
                  </m:r>
                  <m:ctrlPr>
                    <w:rPr>
                      <w:rFonts w:ascii="Cambria Math" w:hAnsi="Cambria Math" w:cs="Times New Roman"/>
                      <w:i/>
                      <w:sz w:val="21"/>
                      <w:szCs w:val="21"/>
                    </w:rPr>
                  </m:ctrlPr>
                </m:e>
                <m:sup>
                  <m:r>
                    <m:rPr/>
                    <w:rPr>
                      <w:rFonts w:ascii="Cambria Math" w:hAnsi="Cambria Math" w:cs="Times New Roman"/>
                      <w:sz w:val="21"/>
                      <w:szCs w:val="21"/>
                    </w:rPr>
                    <m:t>−2</m:t>
                  </m:r>
                  <m:ctrlPr>
                    <w:rPr>
                      <w:rFonts w:ascii="Cambria Math" w:hAnsi="Cambria Math" w:cs="Times New Roman"/>
                      <w:i/>
                      <w:sz w:val="21"/>
                      <w:szCs w:val="21"/>
                    </w:rPr>
                  </m:ctrlPr>
                </m:sup>
              </m:sSup>
            </m:oMath>
            <w:r>
              <w:rPr>
                <w:rFonts w:hint="eastAsia" w:cs="Times New Roman"/>
                <w:sz w:val="21"/>
                <w:szCs w:val="21"/>
              </w:rPr>
              <w:t>或</w:t>
            </w:r>
            <m:oMath>
              <m:r>
                <m:rPr/>
                <w:rPr>
                  <w:rFonts w:ascii="Cambria Math" w:hAnsi="Cambria Math" w:cs="Times New Roman"/>
                  <w:sz w:val="21"/>
                  <w:szCs w:val="21"/>
                </w:rPr>
                <m:t>1</m:t>
              </m:r>
              <m:sSup>
                <m:sSupPr>
                  <m:ctrlPr>
                    <w:rPr>
                      <w:rFonts w:ascii="Cambria Math" w:hAnsi="Cambria Math" w:cs="Times New Roman"/>
                      <w:i/>
                      <w:sz w:val="21"/>
                      <w:szCs w:val="21"/>
                    </w:rPr>
                  </m:ctrlPr>
                </m:sSupPr>
                <m:e>
                  <m:r>
                    <m:rPr/>
                    <w:rPr>
                      <w:rFonts w:ascii="Cambria Math" w:hAnsi="Cambria Math" w:cs="Times New Roman"/>
                      <w:sz w:val="21"/>
                      <w:szCs w:val="21"/>
                    </w:rPr>
                    <m:t>ⅇ</m:t>
                  </m:r>
                  <m:ctrlPr>
                    <w:rPr>
                      <w:rFonts w:ascii="Cambria Math" w:hAnsi="Cambria Math" w:cs="Times New Roman"/>
                      <w:i/>
                      <w:sz w:val="21"/>
                      <w:szCs w:val="21"/>
                    </w:rPr>
                  </m:ctrlPr>
                </m:e>
                <m:sup>
                  <m:r>
                    <m:rPr/>
                    <w:rPr>
                      <w:rFonts w:ascii="Cambria Math" w:hAnsi="Cambria Math" w:cs="Times New Roman"/>
                      <w:sz w:val="21"/>
                      <w:szCs w:val="21"/>
                    </w:rPr>
                    <m:t>−3</m:t>
                  </m:r>
                  <m:ctrlPr>
                    <w:rPr>
                      <w:rFonts w:ascii="Cambria Math" w:hAnsi="Cambria Math" w:cs="Times New Roman"/>
                      <w:i/>
                      <w:sz w:val="21"/>
                      <w:szCs w:val="21"/>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cs="Times New Roman"/>
                <w:sz w:val="21"/>
                <w:szCs w:val="21"/>
              </w:rPr>
              <w:t>optim</w:t>
            </w:r>
            <w:r>
              <w:rPr>
                <w:rFonts w:hint="eastAsia" w:cs="Times New Roman"/>
                <w:sz w:val="21"/>
                <w:szCs w:val="21"/>
              </w:rPr>
              <w:t>（优化器）</w:t>
            </w:r>
          </w:p>
        </w:tc>
        <w:tc>
          <w:tcPr>
            <w:tcW w:w="4168" w:type="dxa"/>
          </w:tcPr>
          <w:p>
            <w:pPr>
              <w:jc w:val="center"/>
              <w:rPr>
                <w:rFonts w:cs="Times New Roman"/>
                <w:sz w:val="21"/>
                <w:szCs w:val="21"/>
              </w:rPr>
            </w:pPr>
            <w:r>
              <w:rPr>
                <w:rFonts w:hint="eastAsia"/>
                <w:sz w:val="21"/>
                <w:szCs w:val="21"/>
              </w:rPr>
              <w:t>SGD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cs="Times New Roman"/>
                <w:sz w:val="21"/>
                <w:szCs w:val="21"/>
              </w:rPr>
              <w:t>weigh</w:t>
            </w:r>
            <w:r>
              <w:rPr>
                <w:rFonts w:hint="eastAsia" w:cs="Times New Roman"/>
                <w:sz w:val="21"/>
                <w:szCs w:val="21"/>
              </w:rPr>
              <w:t>t_</w:t>
            </w:r>
            <w:r>
              <w:rPr>
                <w:rFonts w:cs="Times New Roman"/>
                <w:sz w:val="21"/>
                <w:szCs w:val="21"/>
              </w:rPr>
              <w:t xml:space="preserve">decay </w:t>
            </w:r>
            <w:r>
              <w:rPr>
                <w:rFonts w:hint="eastAsia" w:cs="Times New Roman"/>
                <w:sz w:val="21"/>
                <w:szCs w:val="21"/>
              </w:rPr>
              <w:t>（</w:t>
            </w:r>
            <w:r>
              <w:rPr>
                <w:rFonts w:cs="Times New Roman"/>
                <w:sz w:val="21"/>
                <w:szCs w:val="21"/>
              </w:rPr>
              <w:t>权值衰减</w:t>
            </w:r>
            <w:r>
              <w:rPr>
                <w:rFonts w:hint="eastAsia" w:cs="Times New Roman"/>
                <w:sz w:val="21"/>
                <w:szCs w:val="21"/>
              </w:rPr>
              <w:t>）</w:t>
            </w:r>
          </w:p>
        </w:tc>
        <w:tc>
          <w:tcPr>
            <w:tcW w:w="4168" w:type="dxa"/>
          </w:tcPr>
          <w:p>
            <w:pPr>
              <w:jc w:val="center"/>
              <w:rPr>
                <w:rFonts w:cs="Times New Roman"/>
                <w:sz w:val="21"/>
                <w:szCs w:val="21"/>
              </w:rPr>
            </w:pPr>
            <m:oMathPara>
              <m:oMath>
                <m:r>
                  <m:rPr/>
                  <w:rPr>
                    <w:rFonts w:ascii="Cambria Math" w:hAnsi="Cambria Math" w:cs="Times New Roman"/>
                    <w:sz w:val="21"/>
                    <w:szCs w:val="21"/>
                  </w:rPr>
                  <m:t>1</m:t>
                </m:r>
                <m:sSup>
                  <m:sSupPr>
                    <m:ctrlPr>
                      <w:rPr>
                        <w:rFonts w:ascii="Cambria Math" w:hAnsi="Cambria Math" w:cs="Times New Roman"/>
                        <w:i/>
                        <w:sz w:val="21"/>
                        <w:szCs w:val="21"/>
                      </w:rPr>
                    </m:ctrlPr>
                  </m:sSupPr>
                  <m:e>
                    <m:r>
                      <m:rPr/>
                      <w:rPr>
                        <w:rFonts w:ascii="Cambria Math" w:hAnsi="Cambria Math" w:cs="Times New Roman"/>
                        <w:sz w:val="21"/>
                        <w:szCs w:val="21"/>
                      </w:rPr>
                      <m:t>ⅇ</m:t>
                    </m:r>
                    <m:ctrlPr>
                      <w:rPr>
                        <w:rFonts w:ascii="Cambria Math" w:hAnsi="Cambria Math" w:cs="Times New Roman"/>
                        <w:i/>
                        <w:sz w:val="21"/>
                        <w:szCs w:val="21"/>
                      </w:rPr>
                    </m:ctrlPr>
                  </m:e>
                  <m:sup>
                    <m:r>
                      <m:rPr/>
                      <w:rPr>
                        <w:rFonts w:ascii="Cambria Math" w:hAnsi="Cambria Math" w:cs="Times New Roman"/>
                        <w:sz w:val="21"/>
                        <w:szCs w:val="21"/>
                      </w:rPr>
                      <m:t>−4</m:t>
                    </m:r>
                    <m:ctrlPr>
                      <w:rPr>
                        <w:rFonts w:ascii="Cambria Math" w:hAnsi="Cambria Math" w:cs="Times New Roman"/>
                        <w:i/>
                        <w:sz w:val="21"/>
                        <w:szCs w:val="21"/>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hint="eastAsia" w:cs="Times New Roman"/>
                <w:sz w:val="21"/>
                <w:szCs w:val="21"/>
              </w:rPr>
              <w:t>m</w:t>
            </w:r>
            <w:r>
              <w:rPr>
                <w:rFonts w:cs="Times New Roman"/>
                <w:sz w:val="21"/>
                <w:szCs w:val="21"/>
              </w:rPr>
              <w:t>omentum</w:t>
            </w:r>
            <w:r>
              <w:rPr>
                <w:rFonts w:hint="eastAsia" w:cs="Times New Roman"/>
                <w:sz w:val="21"/>
                <w:szCs w:val="21"/>
              </w:rPr>
              <w:t>（动量）</w:t>
            </w:r>
          </w:p>
        </w:tc>
        <w:tc>
          <w:tcPr>
            <w:tcW w:w="4168" w:type="dxa"/>
          </w:tcPr>
          <w:p>
            <w:pPr>
              <w:jc w:val="center"/>
              <w:rPr>
                <w:rFonts w:cs="Times New Roman"/>
                <w:sz w:val="21"/>
                <w:szCs w:val="21"/>
              </w:rPr>
            </w:pPr>
            <w:r>
              <w:rPr>
                <w:rFonts w:hint="eastAsia" w:cs="Times New Roman"/>
                <w:sz w:val="21"/>
                <w:szCs w:val="21"/>
              </w:rPr>
              <w:t>0</w:t>
            </w:r>
            <w:r>
              <w:rPr>
                <w:rFonts w:cs="Times New Roman"/>
                <w:sz w:val="21"/>
                <w:szCs w:val="21"/>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cs="Times New Roman"/>
                <w:sz w:val="21"/>
                <w:szCs w:val="21"/>
              </w:rPr>
              <w:t>epoch</w:t>
            </w:r>
            <w:r>
              <w:rPr>
                <w:rFonts w:hint="eastAsia" w:cs="Times New Roman"/>
                <w:sz w:val="21"/>
                <w:szCs w:val="21"/>
              </w:rPr>
              <w:t>（迭代次数）</w:t>
            </w:r>
          </w:p>
        </w:tc>
        <w:tc>
          <w:tcPr>
            <w:tcW w:w="4168" w:type="dxa"/>
          </w:tcPr>
          <w:p>
            <w:pPr>
              <w:jc w:val="center"/>
              <w:rPr>
                <w:rFonts w:cs="Times New Roman"/>
                <w:sz w:val="21"/>
                <w:szCs w:val="21"/>
              </w:rPr>
            </w:pPr>
            <w:r>
              <w:rPr>
                <w:rFonts w:hint="eastAsia" w:cs="Times New Roman"/>
                <w:sz w:val="21"/>
                <w:szCs w:val="21"/>
              </w:rPr>
              <w:t>3</w:t>
            </w:r>
            <w:r>
              <w:rPr>
                <w:rFonts w:cs="Times New Roman"/>
                <w:sz w:val="21"/>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hint="eastAsia" w:cs="Times New Roman"/>
                <w:sz w:val="21"/>
                <w:szCs w:val="21"/>
              </w:rPr>
              <w:t>预训练参数</w:t>
            </w:r>
          </w:p>
        </w:tc>
        <w:tc>
          <w:tcPr>
            <w:tcW w:w="4168" w:type="dxa"/>
          </w:tcPr>
          <w:p>
            <w:pPr>
              <w:jc w:val="center"/>
              <w:rPr>
                <w:rFonts w:cs="Times New Roman"/>
                <w:sz w:val="21"/>
                <w:szCs w:val="21"/>
              </w:rPr>
            </w:pPr>
            <w:r>
              <w:rPr>
                <w:rFonts w:hint="eastAsia" w:cs="Times New Roman"/>
                <w:sz w:val="21"/>
                <w:szCs w:val="21"/>
              </w:rPr>
              <w:t>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hint="eastAsia" w:cs="Times New Roman"/>
                <w:sz w:val="21"/>
                <w:szCs w:val="21"/>
              </w:rPr>
              <w:t>图像预处理</w:t>
            </w:r>
          </w:p>
        </w:tc>
        <w:tc>
          <w:tcPr>
            <w:tcW w:w="4168" w:type="dxa"/>
          </w:tcPr>
          <w:p>
            <w:pPr>
              <w:jc w:val="center"/>
              <w:rPr>
                <w:rFonts w:cs="Times New Roman"/>
                <w:sz w:val="21"/>
                <w:szCs w:val="21"/>
              </w:rPr>
            </w:pPr>
            <w:r>
              <w:rPr>
                <w:rFonts w:hint="eastAsia" w:cs="Times New Roman"/>
                <w:sz w:val="21"/>
                <w:szCs w:val="21"/>
              </w:rPr>
              <w:t>有</w:t>
            </w:r>
          </w:p>
        </w:tc>
      </w:tr>
    </w:tbl>
    <w:p>
      <w:pPr>
        <w:pStyle w:val="34"/>
      </w:pPr>
      <w:r>
        <w:rPr>
          <w:rFonts w:hint="eastAsia"/>
        </w:rPr>
        <w:t>表6</w:t>
      </w:r>
      <w:r>
        <w:t>.3</w:t>
      </w:r>
      <w:r>
        <w:tab/>
      </w:r>
      <w:r>
        <w:t>预处理对比实验</w:t>
      </w:r>
      <w:r>
        <w:rPr>
          <w:rFonts w:hint="eastAsia"/>
        </w:rPr>
        <w:t>网络训练参数</w:t>
      </w:r>
    </w:p>
    <w:p>
      <w:pPr>
        <w:ind w:firstLine="480"/>
      </w:pPr>
      <w:r>
        <w:rPr>
          <w:rFonts w:hint="eastAsia"/>
        </w:rPr>
        <w:t>首先是使用学习率参数为1对舌象数据集进行训练迭代3</w:t>
      </w:r>
      <w:r>
        <w:t>0</w:t>
      </w:r>
      <w:r>
        <w:rPr>
          <w:rFonts w:hint="eastAsia"/>
        </w:rPr>
        <w:t>轮，训练模型的loss和Acc如图6</w:t>
      </w:r>
      <w:r>
        <w:t>.10</w:t>
      </w:r>
      <w:r>
        <w:rPr>
          <w:rFonts w:hint="eastAsia"/>
        </w:rPr>
        <w:t>。loss非常之高，准确率低且震荡，故学习率为1不也行。</w:t>
      </w:r>
    </w:p>
    <w:p>
      <w:pPr>
        <w:pStyle w:val="34"/>
      </w:pPr>
      <w:r>
        <w:drawing>
          <wp:inline distT="0" distB="0" distL="0" distR="0">
            <wp:extent cx="2562225" cy="2413000"/>
            <wp:effectExtent l="0" t="0" r="952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562225" cy="2413000"/>
                    </a:xfrm>
                    <a:prstGeom prst="rect">
                      <a:avLst/>
                    </a:prstGeom>
                  </pic:spPr>
                </pic:pic>
              </a:graphicData>
            </a:graphic>
          </wp:inline>
        </w:drawing>
      </w:r>
      <w:r>
        <w:t xml:space="preserve"> </w:t>
      </w:r>
      <w:r>
        <w:drawing>
          <wp:inline distT="0" distB="0" distL="0" distR="0">
            <wp:extent cx="2531110" cy="23780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535247" cy="2381392"/>
                    </a:xfrm>
                    <a:prstGeom prst="rect">
                      <a:avLst/>
                    </a:prstGeom>
                  </pic:spPr>
                </pic:pic>
              </a:graphicData>
            </a:graphic>
          </wp:inline>
        </w:drawing>
      </w:r>
    </w:p>
    <w:p>
      <w:pPr>
        <w:pStyle w:val="34"/>
      </w:pPr>
      <w:r>
        <w:rPr>
          <w:rFonts w:hint="eastAsia"/>
        </w:rPr>
        <w:t>图6</w:t>
      </w:r>
      <w:r>
        <w:t xml:space="preserve">.10 </w:t>
      </w:r>
      <w:bookmarkStart w:id="375" w:name="_Hlk103162616"/>
      <w:r>
        <w:rPr>
          <w:rFonts w:hint="eastAsia"/>
        </w:rPr>
        <w:t>学习率参数为1的Acc和loss</w:t>
      </w:r>
    </w:p>
    <w:bookmarkEnd w:id="375"/>
    <w:p>
      <w:pPr>
        <w:ind w:firstLine="480"/>
      </w:pPr>
      <w:r>
        <w:rPr>
          <w:rFonts w:hint="eastAsia"/>
        </w:rPr>
        <w:t>再使用学习率参数为</w:t>
      </w:r>
      <m:oMath>
        <m:r>
          <m:rPr/>
          <w:rPr>
            <w:rFonts w:ascii="Cambria Math" w:hAnsi="Cambria Math" w:cs="Times New Roman"/>
            <w:sz w:val="21"/>
            <w:szCs w:val="21"/>
          </w:rPr>
          <m:t>1</m:t>
        </m:r>
        <m:sSup>
          <m:sSupPr>
            <m:ctrlPr>
              <w:rPr>
                <w:rFonts w:ascii="Cambria Math" w:hAnsi="Cambria Math" w:cs="Times New Roman"/>
                <w:i/>
                <w:sz w:val="21"/>
                <w:szCs w:val="21"/>
              </w:rPr>
            </m:ctrlPr>
          </m:sSupPr>
          <m:e>
            <m:r>
              <m:rPr/>
              <w:rPr>
                <w:rFonts w:ascii="Cambria Math" w:hAnsi="Cambria Math" w:cs="Times New Roman"/>
                <w:sz w:val="21"/>
                <w:szCs w:val="21"/>
              </w:rPr>
              <m:t>ⅇ</m:t>
            </m:r>
            <m:ctrlPr>
              <w:rPr>
                <w:rFonts w:ascii="Cambria Math" w:hAnsi="Cambria Math" w:cs="Times New Roman"/>
                <w:i/>
                <w:sz w:val="21"/>
                <w:szCs w:val="21"/>
              </w:rPr>
            </m:ctrlPr>
          </m:e>
          <m:sup>
            <m:r>
              <m:rPr/>
              <w:rPr>
                <w:rFonts w:ascii="Cambria Math" w:hAnsi="Cambria Math" w:cs="Times New Roman"/>
                <w:sz w:val="21"/>
                <w:szCs w:val="21"/>
              </w:rPr>
              <m:t>−1</m:t>
            </m:r>
            <m:ctrlPr>
              <w:rPr>
                <w:rFonts w:ascii="Cambria Math" w:hAnsi="Cambria Math" w:cs="Times New Roman"/>
                <w:i/>
                <w:sz w:val="21"/>
                <w:szCs w:val="21"/>
              </w:rPr>
            </m:ctrlPr>
          </m:sup>
        </m:sSup>
      </m:oMath>
      <w:r>
        <w:rPr>
          <w:rFonts w:hint="eastAsia"/>
        </w:rPr>
        <w:t>对舌象数据集进行训练迭代3</w:t>
      </w:r>
      <w:r>
        <w:t>0</w:t>
      </w:r>
      <w:r>
        <w:rPr>
          <w:rFonts w:hint="eastAsia"/>
        </w:rPr>
        <w:t>轮，训练模型的loss和Acc如图6</w:t>
      </w:r>
      <w:r>
        <w:t>.11</w:t>
      </w:r>
      <w:r>
        <w:rPr>
          <w:rFonts w:hint="eastAsia"/>
        </w:rPr>
        <w:t>。可以发现准确率相较学习率为1时提升不少，但是loss和Acc曲线波动较大，loss仍然较高收敛效果很差，证明学习率仍然过高，导致模型震荡无法收敛至局部最小值。</w:t>
      </w:r>
    </w:p>
    <w:p>
      <w:pPr>
        <w:pStyle w:val="34"/>
      </w:pPr>
      <w:r>
        <w:drawing>
          <wp:inline distT="0" distB="0" distL="0" distR="0">
            <wp:extent cx="2683510" cy="252095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695176" cy="2532009"/>
                    </a:xfrm>
                    <a:prstGeom prst="rect">
                      <a:avLst/>
                    </a:prstGeom>
                  </pic:spPr>
                </pic:pic>
              </a:graphicData>
            </a:graphic>
          </wp:inline>
        </w:drawing>
      </w:r>
      <w:r>
        <w:drawing>
          <wp:inline distT="0" distB="0" distL="0" distR="0">
            <wp:extent cx="2556510" cy="2395855"/>
            <wp:effectExtent l="0" t="0" r="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568330" cy="2406983"/>
                    </a:xfrm>
                    <a:prstGeom prst="rect">
                      <a:avLst/>
                    </a:prstGeom>
                  </pic:spPr>
                </pic:pic>
              </a:graphicData>
            </a:graphic>
          </wp:inline>
        </w:drawing>
      </w:r>
      <w:r>
        <w:t xml:space="preserve"> </w:t>
      </w:r>
    </w:p>
    <w:p>
      <w:pPr>
        <w:pStyle w:val="34"/>
        <w:ind w:firstLine="480"/>
      </w:pPr>
      <w:r>
        <w:rPr>
          <w:rFonts w:hint="eastAsia"/>
        </w:rPr>
        <w:t>图6</w:t>
      </w:r>
      <w:r>
        <w:t>.11</w:t>
      </w:r>
      <w:r>
        <w:rPr>
          <w:rFonts w:hint="eastAsia"/>
        </w:rPr>
        <w:t>学习率参数为</w:t>
      </w:r>
      <m:oMath>
        <m:r>
          <m:rPr/>
          <w:rPr>
            <w:rFonts w:ascii="Cambria Math" w:hAnsi="Cambria Math" w:cs="Times New Roman"/>
            <w:szCs w:val="21"/>
          </w:rPr>
          <m:t>1</m:t>
        </m:r>
        <m:sSup>
          <m:sSupPr>
            <m:ctrlPr>
              <w:rPr>
                <w:rFonts w:ascii="Cambria Math" w:hAnsi="Cambria Math" w:cs="Times New Roman"/>
                <w:i/>
                <w:szCs w:val="21"/>
              </w:rPr>
            </m:ctrlPr>
          </m:sSupPr>
          <m:e>
            <m:r>
              <m:rPr/>
              <w:rPr>
                <w:rFonts w:ascii="Cambria Math" w:hAnsi="Cambria Math" w:cs="Times New Roman"/>
                <w:szCs w:val="21"/>
              </w:rPr>
              <m:t>ⅇ</m:t>
            </m:r>
            <m:ctrlPr>
              <w:rPr>
                <w:rFonts w:ascii="Cambria Math" w:hAnsi="Cambria Math" w:cs="Times New Roman"/>
                <w:i/>
                <w:szCs w:val="21"/>
              </w:rPr>
            </m:ctrlPr>
          </m:e>
          <m:sup>
            <m:r>
              <m:rPr/>
              <w:rPr>
                <w:rFonts w:ascii="Cambria Math" w:hAnsi="Cambria Math" w:cs="Times New Roman"/>
                <w:szCs w:val="21"/>
              </w:rPr>
              <m:t>−1</m:t>
            </m:r>
            <m:ctrlPr>
              <w:rPr>
                <w:rFonts w:ascii="Cambria Math" w:hAnsi="Cambria Math" w:cs="Times New Roman"/>
                <w:i/>
                <w:szCs w:val="21"/>
              </w:rPr>
            </m:ctrlPr>
          </m:sup>
        </m:sSup>
      </m:oMath>
      <w:r>
        <w:rPr>
          <w:rFonts w:hint="eastAsia"/>
        </w:rPr>
        <w:t>的Acc和loss</w:t>
      </w:r>
    </w:p>
    <w:p>
      <w:pPr>
        <w:ind w:firstLine="480"/>
      </w:pPr>
      <w:r>
        <w:rPr>
          <w:rFonts w:hint="eastAsia"/>
        </w:rPr>
        <w:t>使用学习率参数为</w:t>
      </w:r>
      <m:oMath>
        <m:r>
          <m:rPr/>
          <w:rPr>
            <w:rFonts w:ascii="Cambria Math" w:hAnsi="Cambria Math" w:cs="Times New Roman"/>
            <w:sz w:val="21"/>
            <w:szCs w:val="21"/>
          </w:rPr>
          <m:t>1</m:t>
        </m:r>
        <m:sSup>
          <m:sSupPr>
            <m:ctrlPr>
              <w:rPr>
                <w:rFonts w:ascii="Cambria Math" w:hAnsi="Cambria Math" w:cs="Times New Roman"/>
                <w:i/>
                <w:sz w:val="21"/>
                <w:szCs w:val="21"/>
              </w:rPr>
            </m:ctrlPr>
          </m:sSupPr>
          <m:e>
            <m:r>
              <m:rPr/>
              <w:rPr>
                <w:rFonts w:ascii="Cambria Math" w:hAnsi="Cambria Math" w:cs="Times New Roman"/>
                <w:sz w:val="21"/>
                <w:szCs w:val="21"/>
              </w:rPr>
              <m:t>ⅇ</m:t>
            </m:r>
            <m:ctrlPr>
              <w:rPr>
                <w:rFonts w:ascii="Cambria Math" w:hAnsi="Cambria Math" w:cs="Times New Roman"/>
                <w:i/>
                <w:sz w:val="21"/>
                <w:szCs w:val="21"/>
              </w:rPr>
            </m:ctrlPr>
          </m:e>
          <m:sup>
            <m:r>
              <m:rPr/>
              <w:rPr>
                <w:rFonts w:ascii="Cambria Math" w:hAnsi="Cambria Math" w:cs="Times New Roman"/>
                <w:sz w:val="21"/>
                <w:szCs w:val="21"/>
              </w:rPr>
              <m:t>−2</m:t>
            </m:r>
            <m:ctrlPr>
              <w:rPr>
                <w:rFonts w:ascii="Cambria Math" w:hAnsi="Cambria Math" w:cs="Times New Roman"/>
                <w:i/>
                <w:sz w:val="21"/>
                <w:szCs w:val="21"/>
              </w:rPr>
            </m:ctrlPr>
          </m:sup>
        </m:sSup>
      </m:oMath>
      <w:r>
        <w:rPr>
          <w:rFonts w:hint="eastAsia"/>
        </w:rPr>
        <w:t>对舌象数据集进行训练迭代3</w:t>
      </w:r>
      <w:r>
        <w:t>0</w:t>
      </w:r>
      <w:r>
        <w:rPr>
          <w:rFonts w:hint="eastAsia"/>
        </w:rPr>
        <w:t>轮，训练模型的loss和Acc如图6</w:t>
      </w:r>
      <w:r>
        <w:t>.12</w:t>
      </w:r>
      <w:r>
        <w:rPr>
          <w:rFonts w:hint="eastAsia"/>
        </w:rPr>
        <w:t>。从下图可以看出可以发现迭代次数在1</w:t>
      </w:r>
      <w:r>
        <w:t>5</w:t>
      </w:r>
      <w:r>
        <w:rPr>
          <w:rFonts w:hint="eastAsia"/>
        </w:rPr>
        <w:t>次左右时准确率基本已经逐步稳定，对验证集当中的裂纹舌象图片数据有着较好的辨识度，证明模型已经能比较稳定的对舌象的裂纹特征进行分类。在</w:t>
      </w:r>
      <w:r>
        <w:t>25</w:t>
      </w:r>
      <w:r>
        <w:rPr>
          <w:rFonts w:hint="eastAsia"/>
        </w:rPr>
        <w:t>轮迭代后，模型的损失函数已经开始收敛的迹象，loss也较低。说明</w:t>
      </w:r>
      <m:oMath>
        <m:r>
          <m:rPr/>
          <w:rPr>
            <w:rFonts w:ascii="Cambria Math" w:hAnsi="Cambria Math" w:cs="Times New Roman"/>
            <w:sz w:val="21"/>
            <w:szCs w:val="21"/>
          </w:rPr>
          <m:t>1</m:t>
        </m:r>
        <m:sSup>
          <m:sSupPr>
            <m:ctrlPr>
              <w:rPr>
                <w:rFonts w:ascii="Cambria Math" w:hAnsi="Cambria Math" w:cs="Times New Roman"/>
                <w:i/>
                <w:sz w:val="21"/>
                <w:szCs w:val="21"/>
              </w:rPr>
            </m:ctrlPr>
          </m:sSupPr>
          <m:e>
            <m:r>
              <m:rPr/>
              <w:rPr>
                <w:rFonts w:ascii="Cambria Math" w:hAnsi="Cambria Math" w:cs="Times New Roman"/>
                <w:sz w:val="21"/>
                <w:szCs w:val="21"/>
              </w:rPr>
              <m:t>ⅇ</m:t>
            </m:r>
            <m:ctrlPr>
              <w:rPr>
                <w:rFonts w:ascii="Cambria Math" w:hAnsi="Cambria Math" w:cs="Times New Roman"/>
                <w:i/>
                <w:sz w:val="21"/>
                <w:szCs w:val="21"/>
              </w:rPr>
            </m:ctrlPr>
          </m:e>
          <m:sup>
            <m:r>
              <m:rPr/>
              <w:rPr>
                <w:rFonts w:ascii="Cambria Math" w:hAnsi="Cambria Math" w:cs="Times New Roman"/>
                <w:sz w:val="21"/>
                <w:szCs w:val="21"/>
              </w:rPr>
              <m:t>−2</m:t>
            </m:r>
            <m:ctrlPr>
              <w:rPr>
                <w:rFonts w:ascii="Cambria Math" w:hAnsi="Cambria Math" w:cs="Times New Roman"/>
                <w:i/>
                <w:sz w:val="21"/>
                <w:szCs w:val="21"/>
              </w:rPr>
            </m:ctrlPr>
          </m:sup>
        </m:sSup>
      </m:oMath>
      <w:r>
        <w:rPr>
          <w:rFonts w:hint="eastAsia"/>
        </w:rPr>
        <w:t>学习率对训练的模型的效果还不错。</w:t>
      </w:r>
    </w:p>
    <w:p>
      <w:pPr>
        <w:pStyle w:val="34"/>
      </w:pPr>
      <w:r>
        <w:drawing>
          <wp:inline distT="0" distB="0" distL="0" distR="0">
            <wp:extent cx="2604770" cy="2413000"/>
            <wp:effectExtent l="0" t="0" r="508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2614836" cy="2422163"/>
                    </a:xfrm>
                    <a:prstGeom prst="rect">
                      <a:avLst/>
                    </a:prstGeom>
                  </pic:spPr>
                </pic:pic>
              </a:graphicData>
            </a:graphic>
          </wp:inline>
        </w:drawing>
      </w:r>
      <w:r>
        <w:t xml:space="preserve"> </w:t>
      </w:r>
      <w:r>
        <w:drawing>
          <wp:inline distT="0" distB="0" distL="0" distR="0">
            <wp:extent cx="2522855" cy="2376805"/>
            <wp:effectExtent l="0" t="0" r="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2530172" cy="2384073"/>
                    </a:xfrm>
                    <a:prstGeom prst="rect">
                      <a:avLst/>
                    </a:prstGeom>
                  </pic:spPr>
                </pic:pic>
              </a:graphicData>
            </a:graphic>
          </wp:inline>
        </w:drawing>
      </w:r>
    </w:p>
    <w:p>
      <w:pPr>
        <w:pStyle w:val="34"/>
        <w:ind w:firstLine="480"/>
      </w:pPr>
      <w:r>
        <w:rPr>
          <w:rFonts w:hint="eastAsia"/>
        </w:rPr>
        <w:t>图6</w:t>
      </w:r>
      <w:r>
        <w:t xml:space="preserve">.12 </w:t>
      </w:r>
      <w:r>
        <w:rPr>
          <w:rFonts w:hint="eastAsia"/>
        </w:rPr>
        <w:t>学习率参数为</w:t>
      </w:r>
      <m:oMath>
        <m:r>
          <m:rPr/>
          <w:rPr>
            <w:rFonts w:ascii="Cambria Math" w:hAnsi="Cambria Math" w:cs="Times New Roman"/>
            <w:szCs w:val="21"/>
          </w:rPr>
          <m:t>1</m:t>
        </m:r>
        <m:sSup>
          <m:sSupPr>
            <m:ctrlPr>
              <w:rPr>
                <w:rFonts w:ascii="Cambria Math" w:hAnsi="Cambria Math" w:cs="Times New Roman"/>
                <w:i/>
                <w:szCs w:val="21"/>
              </w:rPr>
            </m:ctrlPr>
          </m:sSupPr>
          <m:e>
            <m:r>
              <m:rPr/>
              <w:rPr>
                <w:rFonts w:ascii="Cambria Math" w:hAnsi="Cambria Math" w:cs="Times New Roman"/>
                <w:szCs w:val="21"/>
              </w:rPr>
              <m:t>ⅇ</m:t>
            </m:r>
            <m:ctrlPr>
              <w:rPr>
                <w:rFonts w:ascii="Cambria Math" w:hAnsi="Cambria Math" w:cs="Times New Roman"/>
                <w:i/>
                <w:szCs w:val="21"/>
              </w:rPr>
            </m:ctrlPr>
          </m:e>
          <m:sup>
            <m:r>
              <m:rPr/>
              <w:rPr>
                <w:rFonts w:ascii="Cambria Math" w:hAnsi="Cambria Math" w:cs="Times New Roman"/>
                <w:szCs w:val="21"/>
              </w:rPr>
              <m:t>−2</m:t>
            </m:r>
            <m:ctrlPr>
              <w:rPr>
                <w:rFonts w:ascii="Cambria Math" w:hAnsi="Cambria Math" w:cs="Times New Roman"/>
                <w:i/>
                <w:szCs w:val="21"/>
              </w:rPr>
            </m:ctrlPr>
          </m:sup>
        </m:sSup>
      </m:oMath>
      <w:r>
        <w:rPr>
          <w:rFonts w:hint="eastAsia"/>
        </w:rPr>
        <w:t>的Acc和loss</w:t>
      </w:r>
    </w:p>
    <w:p>
      <w:pPr>
        <w:ind w:firstLine="480"/>
      </w:pPr>
      <w:r>
        <w:rPr>
          <w:rFonts w:hint="eastAsia"/>
        </w:rPr>
        <w:t>使用学习率参数为</w:t>
      </w:r>
      <m:oMath>
        <m:r>
          <m:rPr/>
          <w:rPr>
            <w:rFonts w:ascii="Cambria Math" w:hAnsi="Cambria Math" w:cs="Times New Roman"/>
            <w:sz w:val="21"/>
            <w:szCs w:val="21"/>
          </w:rPr>
          <m:t>1</m:t>
        </m:r>
        <m:sSup>
          <m:sSupPr>
            <m:ctrlPr>
              <w:rPr>
                <w:rFonts w:ascii="Cambria Math" w:hAnsi="Cambria Math" w:cs="Times New Roman"/>
                <w:i/>
                <w:sz w:val="21"/>
                <w:szCs w:val="21"/>
              </w:rPr>
            </m:ctrlPr>
          </m:sSupPr>
          <m:e>
            <m:r>
              <m:rPr/>
              <w:rPr>
                <w:rFonts w:ascii="Cambria Math" w:hAnsi="Cambria Math" w:cs="Times New Roman"/>
                <w:sz w:val="21"/>
                <w:szCs w:val="21"/>
              </w:rPr>
              <m:t>ⅇ</m:t>
            </m:r>
            <m:ctrlPr>
              <w:rPr>
                <w:rFonts w:ascii="Cambria Math" w:hAnsi="Cambria Math" w:cs="Times New Roman"/>
                <w:i/>
                <w:sz w:val="21"/>
                <w:szCs w:val="21"/>
              </w:rPr>
            </m:ctrlPr>
          </m:e>
          <m:sup>
            <m:r>
              <m:rPr/>
              <w:rPr>
                <w:rFonts w:ascii="Cambria Math" w:hAnsi="Cambria Math" w:cs="Times New Roman"/>
                <w:sz w:val="21"/>
                <w:szCs w:val="21"/>
              </w:rPr>
              <m:t>−3</m:t>
            </m:r>
            <m:ctrlPr>
              <w:rPr>
                <w:rFonts w:ascii="Cambria Math" w:hAnsi="Cambria Math" w:cs="Times New Roman"/>
                <w:i/>
                <w:sz w:val="21"/>
                <w:szCs w:val="21"/>
              </w:rPr>
            </m:ctrlPr>
          </m:sup>
        </m:sSup>
      </m:oMath>
      <w:r>
        <w:rPr>
          <w:rFonts w:hint="eastAsia"/>
        </w:rPr>
        <w:t>对舌象数据集进行训练迭代3</w:t>
      </w:r>
      <w:r>
        <w:t>0</w:t>
      </w:r>
      <w:r>
        <w:rPr>
          <w:rFonts w:hint="eastAsia"/>
        </w:rPr>
        <w:t>轮，训练模型的loss和Acc如图6</w:t>
      </w:r>
      <w:r>
        <w:t>.13</w:t>
      </w:r>
      <w:r>
        <w:rPr>
          <w:rFonts w:hint="eastAsia"/>
        </w:rPr>
        <w:t>。从下图可以发现，在</w:t>
      </w:r>
      <m:oMath>
        <m:r>
          <m:rPr/>
          <w:rPr>
            <w:rFonts w:ascii="Cambria Math" w:hAnsi="Cambria Math" w:cs="Times New Roman"/>
            <w:sz w:val="21"/>
            <w:szCs w:val="21"/>
          </w:rPr>
          <m:t>1</m:t>
        </m:r>
        <m:sSup>
          <m:sSupPr>
            <m:ctrlPr>
              <w:rPr>
                <w:rFonts w:ascii="Cambria Math" w:hAnsi="Cambria Math" w:cs="Times New Roman"/>
                <w:i/>
                <w:sz w:val="21"/>
                <w:szCs w:val="21"/>
              </w:rPr>
            </m:ctrlPr>
          </m:sSupPr>
          <m:e>
            <m:r>
              <m:rPr/>
              <w:rPr>
                <w:rFonts w:ascii="Cambria Math" w:hAnsi="Cambria Math" w:cs="Times New Roman"/>
                <w:sz w:val="21"/>
                <w:szCs w:val="21"/>
              </w:rPr>
              <m:t>ⅇ</m:t>
            </m:r>
            <m:ctrlPr>
              <w:rPr>
                <w:rFonts w:ascii="Cambria Math" w:hAnsi="Cambria Math" w:cs="Times New Roman"/>
                <w:i/>
                <w:sz w:val="21"/>
                <w:szCs w:val="21"/>
              </w:rPr>
            </m:ctrlPr>
          </m:e>
          <m:sup>
            <m:r>
              <m:rPr/>
              <w:rPr>
                <w:rFonts w:ascii="Cambria Math" w:hAnsi="Cambria Math" w:cs="Times New Roman"/>
                <w:sz w:val="21"/>
                <w:szCs w:val="21"/>
              </w:rPr>
              <m:t>−3</m:t>
            </m:r>
            <m:ctrlPr>
              <w:rPr>
                <w:rFonts w:ascii="Cambria Math" w:hAnsi="Cambria Math" w:cs="Times New Roman"/>
                <w:i/>
                <w:sz w:val="21"/>
                <w:szCs w:val="21"/>
              </w:rPr>
            </m:ctrlPr>
          </m:sup>
        </m:sSup>
      </m:oMath>
      <w:r>
        <w:rPr>
          <w:rFonts w:hint="eastAsia"/>
        </w:rPr>
        <w:t>的学习率下，模型的loss和Acc收敛效果也比较好。相较于学习率</w:t>
      </w:r>
      <m:oMath>
        <m:r>
          <m:rPr/>
          <w:rPr>
            <w:rFonts w:ascii="Cambria Math" w:hAnsi="Cambria Math" w:cs="Times New Roman"/>
            <w:sz w:val="21"/>
            <w:szCs w:val="21"/>
          </w:rPr>
          <m:t>1</m:t>
        </m:r>
        <m:sSup>
          <m:sSupPr>
            <m:ctrlPr>
              <w:rPr>
                <w:rFonts w:ascii="Cambria Math" w:hAnsi="Cambria Math" w:cs="Times New Roman"/>
                <w:i/>
                <w:sz w:val="21"/>
                <w:szCs w:val="21"/>
              </w:rPr>
            </m:ctrlPr>
          </m:sSupPr>
          <m:e>
            <m:r>
              <m:rPr/>
              <w:rPr>
                <w:rFonts w:ascii="Cambria Math" w:hAnsi="Cambria Math" w:cs="Times New Roman"/>
                <w:sz w:val="21"/>
                <w:szCs w:val="21"/>
              </w:rPr>
              <m:t>ⅇ</m:t>
            </m:r>
            <m:ctrlPr>
              <w:rPr>
                <w:rFonts w:ascii="Cambria Math" w:hAnsi="Cambria Math" w:cs="Times New Roman"/>
                <w:i/>
                <w:sz w:val="21"/>
                <w:szCs w:val="21"/>
              </w:rPr>
            </m:ctrlPr>
          </m:e>
          <m:sup>
            <m:r>
              <m:rPr/>
              <w:rPr>
                <w:rFonts w:ascii="Cambria Math" w:hAnsi="Cambria Math" w:cs="Times New Roman"/>
                <w:sz w:val="21"/>
                <w:szCs w:val="21"/>
              </w:rPr>
              <m:t>−2</m:t>
            </m:r>
            <m:ctrlPr>
              <w:rPr>
                <w:rFonts w:ascii="Cambria Math" w:hAnsi="Cambria Math" w:cs="Times New Roman"/>
                <w:i/>
                <w:sz w:val="21"/>
                <w:szCs w:val="21"/>
              </w:rPr>
            </m:ctrlPr>
          </m:sup>
        </m:sSup>
      </m:oMath>
      <w:r>
        <w:rPr>
          <w:rFonts w:hint="eastAsia"/>
        </w:rPr>
        <w:t>的情况，loss和Acc曲线比</w:t>
      </w:r>
      <m:oMath>
        <m:r>
          <m:rPr/>
          <w:rPr>
            <w:rFonts w:ascii="Cambria Math" w:hAnsi="Cambria Math" w:cs="Times New Roman"/>
            <w:sz w:val="21"/>
            <w:szCs w:val="21"/>
          </w:rPr>
          <m:t>1</m:t>
        </m:r>
        <m:sSup>
          <m:sSupPr>
            <m:ctrlPr>
              <w:rPr>
                <w:rFonts w:ascii="Cambria Math" w:hAnsi="Cambria Math" w:cs="Times New Roman"/>
                <w:i/>
                <w:sz w:val="21"/>
                <w:szCs w:val="21"/>
              </w:rPr>
            </m:ctrlPr>
          </m:sSupPr>
          <m:e>
            <m:r>
              <m:rPr/>
              <w:rPr>
                <w:rFonts w:ascii="Cambria Math" w:hAnsi="Cambria Math" w:cs="Times New Roman"/>
                <w:sz w:val="21"/>
                <w:szCs w:val="21"/>
              </w:rPr>
              <m:t>ⅇ</m:t>
            </m:r>
            <m:ctrlPr>
              <w:rPr>
                <w:rFonts w:ascii="Cambria Math" w:hAnsi="Cambria Math" w:cs="Times New Roman"/>
                <w:i/>
                <w:sz w:val="21"/>
                <w:szCs w:val="21"/>
              </w:rPr>
            </m:ctrlPr>
          </m:e>
          <m:sup>
            <m:r>
              <m:rPr/>
              <w:rPr>
                <w:rFonts w:ascii="Cambria Math" w:hAnsi="Cambria Math" w:cs="Times New Roman"/>
                <w:sz w:val="21"/>
                <w:szCs w:val="21"/>
              </w:rPr>
              <m:t>−2</m:t>
            </m:r>
            <m:ctrlPr>
              <w:rPr>
                <w:rFonts w:ascii="Cambria Math" w:hAnsi="Cambria Math" w:cs="Times New Roman"/>
                <w:i/>
                <w:sz w:val="21"/>
                <w:szCs w:val="21"/>
              </w:rPr>
            </m:ctrlPr>
          </m:sup>
        </m:sSup>
      </m:oMath>
      <w:r>
        <w:rPr>
          <w:rFonts w:hint="eastAsia"/>
        </w:rPr>
        <w:t>学习率的曲线要稳定一些，但是loss的收敛效果不如学习率</w:t>
      </w:r>
      <m:oMath>
        <m:r>
          <m:rPr/>
          <w:rPr>
            <w:rFonts w:ascii="Cambria Math" w:hAnsi="Cambria Math" w:cs="Times New Roman"/>
            <w:sz w:val="21"/>
            <w:szCs w:val="21"/>
          </w:rPr>
          <m:t>1</m:t>
        </m:r>
        <m:sSup>
          <m:sSupPr>
            <m:ctrlPr>
              <w:rPr>
                <w:rFonts w:ascii="Cambria Math" w:hAnsi="Cambria Math" w:cs="Times New Roman"/>
                <w:i/>
                <w:sz w:val="21"/>
                <w:szCs w:val="21"/>
              </w:rPr>
            </m:ctrlPr>
          </m:sSupPr>
          <m:e>
            <m:r>
              <m:rPr/>
              <w:rPr>
                <w:rFonts w:ascii="Cambria Math" w:hAnsi="Cambria Math" w:cs="Times New Roman"/>
                <w:sz w:val="21"/>
                <w:szCs w:val="21"/>
              </w:rPr>
              <m:t>ⅇ</m:t>
            </m:r>
            <m:ctrlPr>
              <w:rPr>
                <w:rFonts w:ascii="Cambria Math" w:hAnsi="Cambria Math" w:cs="Times New Roman"/>
                <w:i/>
                <w:sz w:val="21"/>
                <w:szCs w:val="21"/>
              </w:rPr>
            </m:ctrlPr>
          </m:e>
          <m:sup>
            <m:r>
              <m:rPr/>
              <w:rPr>
                <w:rFonts w:ascii="Cambria Math" w:hAnsi="Cambria Math" w:cs="Times New Roman"/>
                <w:sz w:val="21"/>
                <w:szCs w:val="21"/>
              </w:rPr>
              <m:t>−2</m:t>
            </m:r>
            <m:ctrlPr>
              <w:rPr>
                <w:rFonts w:ascii="Cambria Math" w:hAnsi="Cambria Math" w:cs="Times New Roman"/>
                <w:i/>
                <w:sz w:val="21"/>
                <w:szCs w:val="21"/>
              </w:rPr>
            </m:ctrlPr>
          </m:sup>
        </m:sSup>
      </m:oMath>
      <w:r>
        <w:rPr>
          <w:rFonts w:hint="eastAsia"/>
        </w:rPr>
        <w:t>的。该学习率的训练模型的效果也是同样不错的。</w:t>
      </w:r>
    </w:p>
    <w:p>
      <w:pPr>
        <w:pStyle w:val="34"/>
      </w:pPr>
      <w:r>
        <w:drawing>
          <wp:inline distT="0" distB="0" distL="0" distR="0">
            <wp:extent cx="2540635" cy="237871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2547114" cy="2384964"/>
                    </a:xfrm>
                    <a:prstGeom prst="rect">
                      <a:avLst/>
                    </a:prstGeom>
                  </pic:spPr>
                </pic:pic>
              </a:graphicData>
            </a:graphic>
          </wp:inline>
        </w:drawing>
      </w:r>
      <w:r>
        <w:t xml:space="preserve"> </w:t>
      </w:r>
      <w:r>
        <w:drawing>
          <wp:inline distT="0" distB="0" distL="0" distR="0">
            <wp:extent cx="2558415" cy="2395855"/>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2562583" cy="2399448"/>
                    </a:xfrm>
                    <a:prstGeom prst="rect">
                      <a:avLst/>
                    </a:prstGeom>
                  </pic:spPr>
                </pic:pic>
              </a:graphicData>
            </a:graphic>
          </wp:inline>
        </w:drawing>
      </w:r>
    </w:p>
    <w:p>
      <w:pPr>
        <w:pStyle w:val="34"/>
        <w:ind w:firstLine="480"/>
      </w:pPr>
      <w:r>
        <w:rPr>
          <w:rFonts w:hint="eastAsia"/>
        </w:rPr>
        <w:t>图6</w:t>
      </w:r>
      <w:r>
        <w:t xml:space="preserve">.13 </w:t>
      </w:r>
      <w:r>
        <w:rPr>
          <w:rFonts w:hint="eastAsia"/>
        </w:rPr>
        <w:t>学习率参数为</w:t>
      </w:r>
      <m:oMath>
        <m:r>
          <m:rPr/>
          <w:rPr>
            <w:rFonts w:ascii="Cambria Math" w:hAnsi="Cambria Math" w:cs="Times New Roman"/>
            <w:szCs w:val="21"/>
          </w:rPr>
          <m:t>1</m:t>
        </m:r>
        <m:sSup>
          <m:sSupPr>
            <m:ctrlPr>
              <w:rPr>
                <w:rFonts w:ascii="Cambria Math" w:hAnsi="Cambria Math" w:cs="Times New Roman"/>
                <w:i/>
                <w:szCs w:val="21"/>
              </w:rPr>
            </m:ctrlPr>
          </m:sSupPr>
          <m:e>
            <m:r>
              <m:rPr/>
              <w:rPr>
                <w:rFonts w:ascii="Cambria Math" w:hAnsi="Cambria Math" w:cs="Times New Roman"/>
                <w:szCs w:val="21"/>
              </w:rPr>
              <m:t>ⅇ</m:t>
            </m:r>
            <m:ctrlPr>
              <w:rPr>
                <w:rFonts w:ascii="Cambria Math" w:hAnsi="Cambria Math" w:cs="Times New Roman"/>
                <w:i/>
                <w:szCs w:val="21"/>
              </w:rPr>
            </m:ctrlPr>
          </m:e>
          <m:sup>
            <m:r>
              <m:rPr/>
              <w:rPr>
                <w:rFonts w:ascii="Cambria Math" w:hAnsi="Cambria Math" w:cs="Times New Roman"/>
                <w:szCs w:val="21"/>
              </w:rPr>
              <m:t>−3</m:t>
            </m:r>
            <m:ctrlPr>
              <w:rPr>
                <w:rFonts w:ascii="Cambria Math" w:hAnsi="Cambria Math" w:cs="Times New Roman"/>
                <w:i/>
                <w:szCs w:val="21"/>
              </w:rPr>
            </m:ctrlPr>
          </m:sup>
        </m:sSup>
      </m:oMath>
      <w:r>
        <w:rPr>
          <w:rFonts w:hint="eastAsia"/>
        </w:rPr>
        <w:t>的Acc和loss</w:t>
      </w:r>
    </w:p>
    <w:p>
      <w:pPr>
        <w:ind w:firstLine="480"/>
      </w:pPr>
      <w:r>
        <w:rPr>
          <w:rFonts w:hint="eastAsia"/>
        </w:rPr>
        <w:t>通过</w:t>
      </w:r>
      <w:r>
        <w:t>4</w:t>
      </w:r>
      <w:r>
        <w:rPr>
          <w:rFonts w:hint="eastAsia"/>
        </w:rPr>
        <w:t>种不同学习率下训练完成的模型对比，</w:t>
      </w:r>
      <m:oMath>
        <m:r>
          <m:rPr/>
          <w:rPr>
            <w:rFonts w:ascii="Cambria Math" w:hAnsi="Cambria Math" w:cs="Times New Roman"/>
            <w:sz w:val="21"/>
            <w:szCs w:val="21"/>
          </w:rPr>
          <m:t>1</m:t>
        </m:r>
        <m:sSup>
          <m:sSupPr>
            <m:ctrlPr>
              <w:rPr>
                <w:rFonts w:ascii="Cambria Math" w:hAnsi="Cambria Math" w:cs="Times New Roman"/>
                <w:i/>
                <w:sz w:val="21"/>
                <w:szCs w:val="21"/>
              </w:rPr>
            </m:ctrlPr>
          </m:sSupPr>
          <m:e>
            <m:r>
              <m:rPr/>
              <w:rPr>
                <w:rFonts w:ascii="Cambria Math" w:hAnsi="Cambria Math" w:cs="Times New Roman"/>
                <w:sz w:val="21"/>
                <w:szCs w:val="21"/>
              </w:rPr>
              <m:t>ⅇ</m:t>
            </m:r>
            <m:ctrlPr>
              <w:rPr>
                <w:rFonts w:ascii="Cambria Math" w:hAnsi="Cambria Math" w:cs="Times New Roman"/>
                <w:i/>
                <w:sz w:val="21"/>
                <w:szCs w:val="21"/>
              </w:rPr>
            </m:ctrlPr>
          </m:e>
          <m:sup>
            <m:r>
              <m:rPr/>
              <w:rPr>
                <w:rFonts w:ascii="Cambria Math" w:hAnsi="Cambria Math" w:cs="Times New Roman"/>
                <w:sz w:val="21"/>
                <w:szCs w:val="21"/>
              </w:rPr>
              <m:t>−1</m:t>
            </m:r>
            <m:ctrlPr>
              <w:rPr>
                <w:rFonts w:ascii="Cambria Math" w:hAnsi="Cambria Math" w:cs="Times New Roman"/>
                <w:i/>
                <w:sz w:val="21"/>
                <w:szCs w:val="21"/>
              </w:rPr>
            </m:ctrlPr>
          </m:sup>
        </m:sSup>
      </m:oMath>
      <w:r>
        <w:rPr>
          <w:rFonts w:hint="eastAsia"/>
        </w:rPr>
        <w:t>和1的学习率对于舌苔检测的网络训练过高，训练震荡过大，无法收敛，所以</w:t>
      </w:r>
      <m:oMath>
        <m:r>
          <m:rPr/>
          <w:rPr>
            <w:rFonts w:ascii="Cambria Math" w:hAnsi="Cambria Math" w:cs="Times New Roman"/>
            <w:sz w:val="21"/>
            <w:szCs w:val="21"/>
          </w:rPr>
          <m:t>1</m:t>
        </m:r>
        <m:sSup>
          <m:sSupPr>
            <m:ctrlPr>
              <w:rPr>
                <w:rFonts w:ascii="Cambria Math" w:hAnsi="Cambria Math" w:cs="Times New Roman"/>
                <w:i/>
                <w:sz w:val="21"/>
                <w:szCs w:val="21"/>
              </w:rPr>
            </m:ctrlPr>
          </m:sSupPr>
          <m:e>
            <m:r>
              <m:rPr/>
              <w:rPr>
                <w:rFonts w:ascii="Cambria Math" w:hAnsi="Cambria Math" w:cs="Times New Roman"/>
                <w:sz w:val="21"/>
                <w:szCs w:val="21"/>
              </w:rPr>
              <m:t>ⅇ</m:t>
            </m:r>
            <m:ctrlPr>
              <w:rPr>
                <w:rFonts w:ascii="Cambria Math" w:hAnsi="Cambria Math" w:cs="Times New Roman"/>
                <w:i/>
                <w:sz w:val="21"/>
                <w:szCs w:val="21"/>
              </w:rPr>
            </m:ctrlPr>
          </m:e>
          <m:sup>
            <m:r>
              <m:rPr/>
              <w:rPr>
                <w:rFonts w:ascii="Cambria Math" w:hAnsi="Cambria Math" w:cs="Times New Roman"/>
                <w:sz w:val="21"/>
                <w:szCs w:val="21"/>
              </w:rPr>
              <m:t>−1</m:t>
            </m:r>
            <m:ctrlPr>
              <w:rPr>
                <w:rFonts w:ascii="Cambria Math" w:hAnsi="Cambria Math" w:cs="Times New Roman"/>
                <w:i/>
                <w:sz w:val="21"/>
                <w:szCs w:val="21"/>
              </w:rPr>
            </m:ctrlPr>
          </m:sup>
        </m:sSup>
      </m:oMath>
      <w:r>
        <w:rPr>
          <w:rFonts w:hint="eastAsia"/>
        </w:rPr>
        <w:t>和1的学习率并不适用于本实验。</w:t>
      </w:r>
      <m:oMath>
        <m:r>
          <m:rPr/>
          <w:rPr>
            <w:rFonts w:ascii="Cambria Math" w:hAnsi="Cambria Math" w:cs="Times New Roman"/>
            <w:sz w:val="21"/>
            <w:szCs w:val="21"/>
          </w:rPr>
          <m:t>1</m:t>
        </m:r>
        <m:sSup>
          <m:sSupPr>
            <m:ctrlPr>
              <w:rPr>
                <w:rFonts w:ascii="Cambria Math" w:hAnsi="Cambria Math" w:cs="Times New Roman"/>
                <w:i/>
                <w:sz w:val="21"/>
                <w:szCs w:val="21"/>
              </w:rPr>
            </m:ctrlPr>
          </m:sSupPr>
          <m:e>
            <m:r>
              <m:rPr/>
              <w:rPr>
                <w:rFonts w:ascii="Cambria Math" w:hAnsi="Cambria Math" w:cs="Times New Roman"/>
                <w:sz w:val="21"/>
                <w:szCs w:val="21"/>
              </w:rPr>
              <m:t>ⅇ</m:t>
            </m:r>
            <m:ctrlPr>
              <w:rPr>
                <w:rFonts w:ascii="Cambria Math" w:hAnsi="Cambria Math" w:cs="Times New Roman"/>
                <w:i/>
                <w:sz w:val="21"/>
                <w:szCs w:val="21"/>
              </w:rPr>
            </m:ctrlPr>
          </m:e>
          <m:sup>
            <m:r>
              <m:rPr/>
              <w:rPr>
                <w:rFonts w:ascii="Cambria Math" w:hAnsi="Cambria Math" w:cs="Times New Roman"/>
                <w:sz w:val="21"/>
                <w:szCs w:val="21"/>
              </w:rPr>
              <m:t>−2</m:t>
            </m:r>
            <m:ctrlPr>
              <w:rPr>
                <w:rFonts w:ascii="Cambria Math" w:hAnsi="Cambria Math" w:cs="Times New Roman"/>
                <w:i/>
                <w:sz w:val="21"/>
                <w:szCs w:val="21"/>
              </w:rPr>
            </m:ctrlPr>
          </m:sup>
        </m:sSup>
      </m:oMath>
      <w:r>
        <w:rPr>
          <w:rFonts w:hint="eastAsia"/>
        </w:rPr>
        <w:t>和</w:t>
      </w:r>
      <m:oMath>
        <m:r>
          <m:rPr/>
          <w:rPr>
            <w:rFonts w:ascii="Cambria Math" w:hAnsi="Cambria Math" w:cs="Times New Roman"/>
            <w:sz w:val="21"/>
            <w:szCs w:val="21"/>
          </w:rPr>
          <m:t>1</m:t>
        </m:r>
        <m:sSup>
          <m:sSupPr>
            <m:ctrlPr>
              <w:rPr>
                <w:rFonts w:ascii="Cambria Math" w:hAnsi="Cambria Math" w:cs="Times New Roman"/>
                <w:i/>
                <w:sz w:val="21"/>
                <w:szCs w:val="21"/>
              </w:rPr>
            </m:ctrlPr>
          </m:sSupPr>
          <m:e>
            <m:r>
              <m:rPr/>
              <w:rPr>
                <w:rFonts w:ascii="Cambria Math" w:hAnsi="Cambria Math" w:cs="Times New Roman"/>
                <w:sz w:val="21"/>
                <w:szCs w:val="21"/>
              </w:rPr>
              <m:t>ⅇ</m:t>
            </m:r>
            <m:ctrlPr>
              <w:rPr>
                <w:rFonts w:ascii="Cambria Math" w:hAnsi="Cambria Math" w:cs="Times New Roman"/>
                <w:i/>
                <w:sz w:val="21"/>
                <w:szCs w:val="21"/>
              </w:rPr>
            </m:ctrlPr>
          </m:e>
          <m:sup>
            <m:r>
              <m:rPr/>
              <w:rPr>
                <w:rFonts w:ascii="Cambria Math" w:hAnsi="Cambria Math" w:cs="Times New Roman"/>
                <w:sz w:val="21"/>
                <w:szCs w:val="21"/>
              </w:rPr>
              <m:t>−3</m:t>
            </m:r>
            <m:ctrlPr>
              <w:rPr>
                <w:rFonts w:ascii="Cambria Math" w:hAnsi="Cambria Math" w:cs="Times New Roman"/>
                <w:i/>
                <w:sz w:val="21"/>
                <w:szCs w:val="21"/>
              </w:rPr>
            </m:ctrlPr>
          </m:sup>
        </m:sSup>
      </m:oMath>
      <w:r>
        <w:rPr>
          <w:rFonts w:hint="eastAsia"/>
        </w:rPr>
        <w:t>在本次对比实验中的效果还不错，但是</w:t>
      </w:r>
      <m:oMath>
        <m:r>
          <m:rPr/>
          <w:rPr>
            <w:rFonts w:ascii="Cambria Math" w:hAnsi="Cambria Math" w:cs="Times New Roman"/>
            <w:sz w:val="21"/>
            <w:szCs w:val="21"/>
          </w:rPr>
          <m:t>1</m:t>
        </m:r>
        <m:sSup>
          <m:sSupPr>
            <m:ctrlPr>
              <w:rPr>
                <w:rFonts w:ascii="Cambria Math" w:hAnsi="Cambria Math" w:cs="Times New Roman"/>
                <w:i/>
                <w:sz w:val="21"/>
                <w:szCs w:val="21"/>
              </w:rPr>
            </m:ctrlPr>
          </m:sSupPr>
          <m:e>
            <m:r>
              <m:rPr/>
              <w:rPr>
                <w:rFonts w:ascii="Cambria Math" w:hAnsi="Cambria Math" w:cs="Times New Roman"/>
                <w:sz w:val="21"/>
                <w:szCs w:val="21"/>
              </w:rPr>
              <m:t>ⅇ</m:t>
            </m:r>
            <m:ctrlPr>
              <w:rPr>
                <w:rFonts w:ascii="Cambria Math" w:hAnsi="Cambria Math" w:cs="Times New Roman"/>
                <w:i/>
                <w:sz w:val="21"/>
                <w:szCs w:val="21"/>
              </w:rPr>
            </m:ctrlPr>
          </m:e>
          <m:sup>
            <m:r>
              <m:rPr/>
              <w:rPr>
                <w:rFonts w:ascii="Cambria Math" w:hAnsi="Cambria Math" w:cs="Times New Roman"/>
                <w:sz w:val="21"/>
                <w:szCs w:val="21"/>
              </w:rPr>
              <m:t>−2</m:t>
            </m:r>
            <m:ctrlPr>
              <w:rPr>
                <w:rFonts w:ascii="Cambria Math" w:hAnsi="Cambria Math" w:cs="Times New Roman"/>
                <w:i/>
                <w:sz w:val="21"/>
                <w:szCs w:val="21"/>
              </w:rPr>
            </m:ctrlPr>
          </m:sup>
        </m:sSup>
      </m:oMath>
      <w:r>
        <w:rPr>
          <w:rFonts w:hint="eastAsia"/>
        </w:rPr>
        <w:t>学习率的loss收敛效果较好，所以拟采用</w:t>
      </w:r>
      <m:oMath>
        <m:r>
          <m:rPr/>
          <w:rPr>
            <w:rFonts w:ascii="Cambria Math" w:hAnsi="Cambria Math" w:cs="Times New Roman"/>
            <w:sz w:val="21"/>
            <w:szCs w:val="21"/>
          </w:rPr>
          <m:t>1</m:t>
        </m:r>
        <m:sSup>
          <m:sSupPr>
            <m:ctrlPr>
              <w:rPr>
                <w:rFonts w:ascii="Cambria Math" w:hAnsi="Cambria Math" w:cs="Times New Roman"/>
                <w:i/>
                <w:sz w:val="21"/>
                <w:szCs w:val="21"/>
              </w:rPr>
            </m:ctrlPr>
          </m:sSupPr>
          <m:e>
            <m:r>
              <m:rPr/>
              <w:rPr>
                <w:rFonts w:ascii="Cambria Math" w:hAnsi="Cambria Math" w:cs="Times New Roman"/>
                <w:sz w:val="21"/>
                <w:szCs w:val="21"/>
              </w:rPr>
              <m:t>ⅇ</m:t>
            </m:r>
            <m:ctrlPr>
              <w:rPr>
                <w:rFonts w:ascii="Cambria Math" w:hAnsi="Cambria Math" w:cs="Times New Roman"/>
                <w:i/>
                <w:sz w:val="21"/>
                <w:szCs w:val="21"/>
              </w:rPr>
            </m:ctrlPr>
          </m:e>
          <m:sup>
            <m:r>
              <m:rPr/>
              <w:rPr>
                <w:rFonts w:ascii="Cambria Math" w:hAnsi="Cambria Math" w:cs="Times New Roman"/>
                <w:sz w:val="21"/>
                <w:szCs w:val="21"/>
              </w:rPr>
              <m:t>−2</m:t>
            </m:r>
            <m:ctrlPr>
              <w:rPr>
                <w:rFonts w:ascii="Cambria Math" w:hAnsi="Cambria Math" w:cs="Times New Roman"/>
                <w:i/>
                <w:sz w:val="21"/>
                <w:szCs w:val="21"/>
              </w:rPr>
            </m:ctrlPr>
          </m:sup>
        </m:sSup>
      </m:oMath>
      <w:r>
        <w:rPr>
          <w:rFonts w:hint="eastAsia"/>
        </w:rPr>
        <w:t>学习率作为舌苔检测训练的学习率参数。</w:t>
      </w:r>
    </w:p>
    <w:p>
      <w:pPr>
        <w:pStyle w:val="3"/>
        <w:numPr>
          <w:ilvl w:val="1"/>
          <w:numId w:val="2"/>
        </w:numPr>
      </w:pPr>
      <w:bookmarkStart w:id="376" w:name="_Toc103173289"/>
      <w:bookmarkStart w:id="377" w:name="_Toc103176839"/>
      <w:bookmarkStart w:id="378" w:name="_Toc103173956"/>
      <w:bookmarkStart w:id="379" w:name="_Toc103173387"/>
      <w:bookmarkStart w:id="380" w:name="_Toc103174025"/>
      <w:bookmarkStart w:id="381" w:name="_Toc103782762"/>
      <w:r>
        <w:rPr>
          <w:rFonts w:hint="eastAsia"/>
        </w:rPr>
        <w:t>舌苔检测训练数据</w:t>
      </w:r>
      <w:bookmarkEnd w:id="376"/>
      <w:bookmarkEnd w:id="377"/>
      <w:bookmarkEnd w:id="378"/>
      <w:bookmarkEnd w:id="379"/>
      <w:bookmarkEnd w:id="380"/>
      <w:bookmarkEnd w:id="381"/>
    </w:p>
    <w:p>
      <w:pPr>
        <w:ind w:firstLine="480"/>
      </w:pPr>
      <w:r>
        <w:rPr>
          <w:rFonts w:hint="eastAsia"/>
        </w:rPr>
        <w:t>经过上一节的对比实验找出了比较适合舌苔检测神经网络参数设置，本节使用通过对比实验找出的最优参数对第四章中构建四个舌象数据集分别训练，对每个数据集训练出来的网络权重分别保存，采用了这种同网络多数据集训练多模型的办法，能明显提升各个特征分类的正确率。对训练完成的神经网络模型训练好的参数权重使用上文提到的评估指标：loss和Acc进行优劣性能评估。</w:t>
      </w:r>
    </w:p>
    <w:tbl>
      <w:tblPr>
        <w:tblStyle w:val="14"/>
        <w:tblpPr w:leftFromText="180" w:rightFromText="180" w:vertAnchor="text" w:horzAnchor="margin" w:tblpY="8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06"/>
        <w:gridCol w:w="41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b/>
                <w:bCs/>
                <w:sz w:val="21"/>
                <w:szCs w:val="21"/>
              </w:rPr>
            </w:pPr>
            <w:r>
              <w:rPr>
                <w:rFonts w:hint="eastAsia" w:cs="Times New Roman"/>
                <w:b/>
                <w:bCs/>
                <w:sz w:val="21"/>
                <w:szCs w:val="21"/>
              </w:rPr>
              <w:t>参数</w:t>
            </w:r>
          </w:p>
        </w:tc>
        <w:tc>
          <w:tcPr>
            <w:tcW w:w="4168" w:type="dxa"/>
          </w:tcPr>
          <w:p>
            <w:pPr>
              <w:jc w:val="center"/>
              <w:rPr>
                <w:rFonts w:cs="Times New Roman"/>
                <w:b/>
                <w:bCs/>
                <w:sz w:val="21"/>
                <w:szCs w:val="21"/>
              </w:rPr>
            </w:pPr>
            <w:r>
              <w:rPr>
                <w:rFonts w:hint="eastAsia" w:cs="Times New Roman"/>
                <w:b/>
                <w:bCs/>
                <w:sz w:val="21"/>
                <w:szCs w:val="21"/>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hint="eastAsia" w:cs="Times New Roman"/>
                <w:sz w:val="21"/>
                <w:szCs w:val="21"/>
              </w:rPr>
              <w:t>img_</w:t>
            </w:r>
            <w:r>
              <w:rPr>
                <w:rFonts w:cs="Times New Roman"/>
                <w:sz w:val="21"/>
                <w:szCs w:val="21"/>
              </w:rPr>
              <w:t>size</w:t>
            </w:r>
            <w:r>
              <w:rPr>
                <w:rFonts w:hint="eastAsia" w:cs="Times New Roman"/>
                <w:sz w:val="21"/>
                <w:szCs w:val="21"/>
              </w:rPr>
              <w:t>（图片大小）</w:t>
            </w:r>
          </w:p>
        </w:tc>
        <w:tc>
          <w:tcPr>
            <w:tcW w:w="4168" w:type="dxa"/>
          </w:tcPr>
          <w:p>
            <w:pPr>
              <w:jc w:val="center"/>
              <w:rPr>
                <w:rFonts w:cs="Times New Roman"/>
                <w:sz w:val="21"/>
                <w:szCs w:val="21"/>
              </w:rPr>
            </w:pPr>
            <w:r>
              <w:rPr>
                <w:rFonts w:cs="Times New Roman"/>
                <w:sz w:val="21"/>
                <w:szCs w:val="21"/>
              </w:rPr>
              <w:t xml:space="preserve">224 </w:t>
            </w:r>
            <w:r>
              <w:rPr>
                <w:rFonts w:hint="eastAsia" w:cs="Times New Roman"/>
                <w:sz w:val="21"/>
                <w:szCs w:val="21"/>
              </w:rPr>
              <w:t>*</w:t>
            </w:r>
            <w:r>
              <w:rPr>
                <w:rFonts w:cs="Times New Roman"/>
                <w:sz w:val="21"/>
                <w:szCs w:val="21"/>
              </w:rPr>
              <w:t xml:space="preserve"> 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cs="Times New Roman"/>
                <w:sz w:val="21"/>
                <w:szCs w:val="21"/>
              </w:rPr>
              <w:t>batch_size</w:t>
            </w:r>
            <w:r>
              <w:rPr>
                <w:rFonts w:hint="eastAsia" w:cs="Times New Roman"/>
                <w:sz w:val="21"/>
                <w:szCs w:val="21"/>
              </w:rPr>
              <w:t>（批大小）</w:t>
            </w:r>
          </w:p>
        </w:tc>
        <w:tc>
          <w:tcPr>
            <w:tcW w:w="4168" w:type="dxa"/>
          </w:tcPr>
          <w:p>
            <w:pPr>
              <w:jc w:val="center"/>
              <w:rPr>
                <w:rFonts w:cs="Times New Roman"/>
                <w:sz w:val="21"/>
                <w:szCs w:val="21"/>
              </w:rPr>
            </w:pPr>
            <w:r>
              <w:rPr>
                <w:rFonts w:cs="Times New Roman"/>
                <w:sz w:val="21"/>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cs="Times New Roman"/>
                <w:sz w:val="21"/>
                <w:szCs w:val="21"/>
              </w:rPr>
              <w:t>L</w:t>
            </w:r>
            <w:r>
              <w:rPr>
                <w:rFonts w:hint="eastAsia" w:cs="Times New Roman"/>
                <w:sz w:val="21"/>
                <w:szCs w:val="21"/>
              </w:rPr>
              <w:t>r（学习率）</w:t>
            </w:r>
          </w:p>
        </w:tc>
        <w:tc>
          <w:tcPr>
            <w:tcW w:w="4168" w:type="dxa"/>
          </w:tcPr>
          <w:p>
            <w:pPr>
              <w:jc w:val="center"/>
              <w:rPr>
                <w:rFonts w:cs="Times New Roman"/>
                <w:sz w:val="21"/>
                <w:szCs w:val="21"/>
              </w:rPr>
            </w:pPr>
            <m:oMathPara>
              <m:oMath>
                <m:r>
                  <m:rPr/>
                  <w:rPr>
                    <w:rFonts w:ascii="Cambria Math" w:hAnsi="Cambria Math" w:cs="Times New Roman"/>
                    <w:sz w:val="21"/>
                    <w:szCs w:val="21"/>
                  </w:rPr>
                  <m:t>1</m:t>
                </m:r>
                <m:sSup>
                  <m:sSupPr>
                    <m:ctrlPr>
                      <w:rPr>
                        <w:rFonts w:ascii="Cambria Math" w:hAnsi="Cambria Math" w:cs="Times New Roman"/>
                        <w:i/>
                        <w:sz w:val="21"/>
                        <w:szCs w:val="21"/>
                      </w:rPr>
                    </m:ctrlPr>
                  </m:sSupPr>
                  <m:e>
                    <m:r>
                      <m:rPr/>
                      <w:rPr>
                        <w:rFonts w:ascii="Cambria Math" w:hAnsi="Cambria Math" w:cs="Times New Roman"/>
                        <w:sz w:val="21"/>
                        <w:szCs w:val="21"/>
                      </w:rPr>
                      <m:t>ⅇ</m:t>
                    </m:r>
                    <m:ctrlPr>
                      <w:rPr>
                        <w:rFonts w:ascii="Cambria Math" w:hAnsi="Cambria Math" w:cs="Times New Roman"/>
                        <w:i/>
                        <w:sz w:val="21"/>
                        <w:szCs w:val="21"/>
                      </w:rPr>
                    </m:ctrlPr>
                  </m:e>
                  <m:sup>
                    <m:r>
                      <m:rPr/>
                      <w:rPr>
                        <w:rFonts w:ascii="Cambria Math" w:hAnsi="Cambria Math" w:cs="Times New Roman"/>
                        <w:sz w:val="21"/>
                        <w:szCs w:val="21"/>
                      </w:rPr>
                      <m:t>−2</m:t>
                    </m:r>
                    <m:ctrlPr>
                      <w:rPr>
                        <w:rFonts w:ascii="Cambria Math" w:hAnsi="Cambria Math" w:cs="Times New Roman"/>
                        <w:i/>
                        <w:sz w:val="21"/>
                        <w:szCs w:val="21"/>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cs="Times New Roman"/>
                <w:sz w:val="21"/>
                <w:szCs w:val="21"/>
              </w:rPr>
              <w:t>optim</w:t>
            </w:r>
            <w:r>
              <w:rPr>
                <w:rFonts w:hint="eastAsia" w:cs="Times New Roman"/>
                <w:sz w:val="21"/>
                <w:szCs w:val="21"/>
              </w:rPr>
              <w:t>（优化器）</w:t>
            </w:r>
          </w:p>
        </w:tc>
        <w:tc>
          <w:tcPr>
            <w:tcW w:w="4168" w:type="dxa"/>
          </w:tcPr>
          <w:p>
            <w:pPr>
              <w:jc w:val="center"/>
              <w:rPr>
                <w:rFonts w:cs="Times New Roman"/>
                <w:sz w:val="21"/>
                <w:szCs w:val="21"/>
              </w:rPr>
            </w:pPr>
            <w:r>
              <w:rPr>
                <w:rFonts w:hint="eastAsia"/>
                <w:sz w:val="21"/>
                <w:szCs w:val="21"/>
              </w:rPr>
              <w:t>SGD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cs="Times New Roman"/>
                <w:sz w:val="21"/>
                <w:szCs w:val="21"/>
              </w:rPr>
              <w:t>weigh</w:t>
            </w:r>
            <w:r>
              <w:rPr>
                <w:rFonts w:hint="eastAsia" w:cs="Times New Roman"/>
                <w:sz w:val="21"/>
                <w:szCs w:val="21"/>
              </w:rPr>
              <w:t>t_</w:t>
            </w:r>
            <w:r>
              <w:rPr>
                <w:rFonts w:cs="Times New Roman"/>
                <w:sz w:val="21"/>
                <w:szCs w:val="21"/>
              </w:rPr>
              <w:t xml:space="preserve">decay </w:t>
            </w:r>
            <w:r>
              <w:rPr>
                <w:rFonts w:hint="eastAsia" w:cs="Times New Roman"/>
                <w:sz w:val="21"/>
                <w:szCs w:val="21"/>
              </w:rPr>
              <w:t>（</w:t>
            </w:r>
            <w:r>
              <w:rPr>
                <w:rFonts w:cs="Times New Roman"/>
                <w:sz w:val="21"/>
                <w:szCs w:val="21"/>
              </w:rPr>
              <w:t>权值衰减</w:t>
            </w:r>
            <w:r>
              <w:rPr>
                <w:rFonts w:hint="eastAsia" w:cs="Times New Roman"/>
                <w:sz w:val="21"/>
                <w:szCs w:val="21"/>
              </w:rPr>
              <w:t>）</w:t>
            </w:r>
          </w:p>
        </w:tc>
        <w:tc>
          <w:tcPr>
            <w:tcW w:w="4168" w:type="dxa"/>
          </w:tcPr>
          <w:p>
            <w:pPr>
              <w:jc w:val="center"/>
              <w:rPr>
                <w:rFonts w:cs="Times New Roman"/>
                <w:sz w:val="21"/>
                <w:szCs w:val="21"/>
              </w:rPr>
            </w:pPr>
            <m:oMathPara>
              <m:oMath>
                <m:r>
                  <m:rPr/>
                  <w:rPr>
                    <w:rFonts w:ascii="Cambria Math" w:hAnsi="Cambria Math" w:cs="Times New Roman"/>
                    <w:sz w:val="21"/>
                    <w:szCs w:val="21"/>
                  </w:rPr>
                  <m:t>1</m:t>
                </m:r>
                <m:sSup>
                  <m:sSupPr>
                    <m:ctrlPr>
                      <w:rPr>
                        <w:rFonts w:ascii="Cambria Math" w:hAnsi="Cambria Math" w:cs="Times New Roman"/>
                        <w:i/>
                        <w:sz w:val="21"/>
                        <w:szCs w:val="21"/>
                      </w:rPr>
                    </m:ctrlPr>
                  </m:sSupPr>
                  <m:e>
                    <m:r>
                      <m:rPr/>
                      <w:rPr>
                        <w:rFonts w:ascii="Cambria Math" w:hAnsi="Cambria Math" w:cs="Times New Roman"/>
                        <w:sz w:val="21"/>
                        <w:szCs w:val="21"/>
                      </w:rPr>
                      <m:t>ⅇ</m:t>
                    </m:r>
                    <m:ctrlPr>
                      <w:rPr>
                        <w:rFonts w:ascii="Cambria Math" w:hAnsi="Cambria Math" w:cs="Times New Roman"/>
                        <w:i/>
                        <w:sz w:val="21"/>
                        <w:szCs w:val="21"/>
                      </w:rPr>
                    </m:ctrlPr>
                  </m:e>
                  <m:sup>
                    <m:r>
                      <m:rPr/>
                      <w:rPr>
                        <w:rFonts w:ascii="Cambria Math" w:hAnsi="Cambria Math" w:cs="Times New Roman"/>
                        <w:sz w:val="21"/>
                        <w:szCs w:val="21"/>
                      </w:rPr>
                      <m:t>−4</m:t>
                    </m:r>
                    <m:ctrlPr>
                      <w:rPr>
                        <w:rFonts w:ascii="Cambria Math" w:hAnsi="Cambria Math" w:cs="Times New Roman"/>
                        <w:i/>
                        <w:sz w:val="21"/>
                        <w:szCs w:val="21"/>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hint="eastAsia" w:cs="Times New Roman"/>
                <w:sz w:val="21"/>
                <w:szCs w:val="21"/>
              </w:rPr>
              <w:t>m</w:t>
            </w:r>
            <w:r>
              <w:rPr>
                <w:rFonts w:cs="Times New Roman"/>
                <w:sz w:val="21"/>
                <w:szCs w:val="21"/>
              </w:rPr>
              <w:t>omentum</w:t>
            </w:r>
            <w:r>
              <w:rPr>
                <w:rFonts w:hint="eastAsia" w:cs="Times New Roman"/>
                <w:sz w:val="21"/>
                <w:szCs w:val="21"/>
              </w:rPr>
              <w:t>（动量）</w:t>
            </w:r>
          </w:p>
        </w:tc>
        <w:tc>
          <w:tcPr>
            <w:tcW w:w="4168" w:type="dxa"/>
          </w:tcPr>
          <w:p>
            <w:pPr>
              <w:jc w:val="center"/>
              <w:rPr>
                <w:rFonts w:cs="Times New Roman"/>
                <w:sz w:val="21"/>
                <w:szCs w:val="21"/>
              </w:rPr>
            </w:pPr>
            <w:r>
              <w:rPr>
                <w:rFonts w:hint="eastAsia" w:cs="Times New Roman"/>
                <w:sz w:val="21"/>
                <w:szCs w:val="21"/>
              </w:rPr>
              <w:t>0</w:t>
            </w:r>
            <w:r>
              <w:rPr>
                <w:rFonts w:cs="Times New Roman"/>
                <w:sz w:val="21"/>
                <w:szCs w:val="21"/>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cs="Times New Roman"/>
                <w:sz w:val="21"/>
                <w:szCs w:val="21"/>
              </w:rPr>
              <w:t>epoch</w:t>
            </w:r>
            <w:r>
              <w:rPr>
                <w:rFonts w:hint="eastAsia" w:cs="Times New Roman"/>
                <w:sz w:val="21"/>
                <w:szCs w:val="21"/>
              </w:rPr>
              <w:t>（迭代次数）</w:t>
            </w:r>
          </w:p>
        </w:tc>
        <w:tc>
          <w:tcPr>
            <w:tcW w:w="4168" w:type="dxa"/>
          </w:tcPr>
          <w:p>
            <w:pPr>
              <w:jc w:val="center"/>
              <w:rPr>
                <w:rFonts w:cs="Times New Roman"/>
                <w:sz w:val="21"/>
                <w:szCs w:val="21"/>
              </w:rPr>
            </w:pPr>
            <w:r>
              <w:rPr>
                <w:rFonts w:hint="eastAsia" w:cs="Times New Roman"/>
                <w:sz w:val="21"/>
                <w:szCs w:val="21"/>
              </w:rPr>
              <w:t>3</w:t>
            </w:r>
            <w:r>
              <w:rPr>
                <w:rFonts w:cs="Times New Roman"/>
                <w:sz w:val="21"/>
                <w:szCs w:val="21"/>
              </w:rPr>
              <w:t>0</w:t>
            </w:r>
          </w:p>
        </w:tc>
      </w:tr>
    </w:tbl>
    <w:p>
      <w:pPr>
        <w:pStyle w:val="34"/>
      </w:pPr>
      <w:r>
        <w:rPr>
          <w:rFonts w:hint="eastAsia"/>
        </w:rPr>
        <w:t>表6</w:t>
      </w:r>
      <w:r>
        <w:t xml:space="preserve">.4 </w:t>
      </w:r>
      <w:r>
        <w:rPr>
          <w:rFonts w:hint="eastAsia"/>
        </w:rPr>
        <w:t>舌苔检测神经网络参数</w:t>
      </w:r>
    </w:p>
    <w:p>
      <w:pPr>
        <w:ind w:firstLine="420"/>
      </w:pPr>
      <w:r>
        <w:rPr>
          <w:rFonts w:hint="eastAsia"/>
        </w:rPr>
        <w:t>利用齿痕舌象数据集、裂纹舌象数据集、舌色舌象数据集、苔色舌象数据集分别训练完成的齿痕舌检测模型、裂纹舌检测模型、舌色检测模型、苔色检测模型，部分实验的损失函数loss曲线如图6</w:t>
      </w:r>
      <w:r>
        <w:t>.14</w:t>
      </w:r>
      <w:r>
        <w:rPr>
          <w:rFonts w:hint="eastAsia"/>
        </w:rPr>
        <w:t>。</w:t>
      </w:r>
    </w:p>
    <w:p>
      <w:pPr>
        <w:pStyle w:val="34"/>
      </w:pPr>
      <w:r>
        <w:t xml:space="preserve"> </w:t>
      </w:r>
      <w:r>
        <w:drawing>
          <wp:inline distT="0" distB="0" distL="0" distR="0">
            <wp:extent cx="2590800" cy="238633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602526" cy="2397603"/>
                    </a:xfrm>
                    <a:prstGeom prst="rect">
                      <a:avLst/>
                    </a:prstGeom>
                  </pic:spPr>
                </pic:pic>
              </a:graphicData>
            </a:graphic>
          </wp:inline>
        </w:drawing>
      </w:r>
    </w:p>
    <w:p>
      <w:pPr>
        <w:pStyle w:val="34"/>
      </w:pPr>
      <w:r>
        <w:rPr>
          <w:rFonts w:hint="eastAsia"/>
        </w:rPr>
        <w:t>6</w:t>
      </w:r>
      <w:r>
        <w:t>.14</w:t>
      </w:r>
      <w:r>
        <w:rPr>
          <w:rFonts w:hint="eastAsia"/>
        </w:rPr>
        <w:t>训练完成loss曲线</w:t>
      </w:r>
    </w:p>
    <w:p>
      <w:pPr>
        <w:ind w:firstLine="480"/>
      </w:pPr>
      <w:r>
        <w:rPr>
          <w:rFonts w:hint="eastAsia"/>
        </w:rPr>
        <w:t>对完成训练的四个不同舌象特征的分类模型进行分类准确度测试，四类不同舌象特征的识别准确度都较高</w:t>
      </w:r>
      <w:r>
        <w:t>,</w:t>
      </w:r>
      <w:r>
        <w:rPr>
          <w:rFonts w:hint="eastAsia"/>
        </w:rPr>
        <w:t>由于苔色的分类中白苔的舌象图片占大多数导致苔色舌象的种类辨识偏低一些。</w:t>
      </w:r>
    </w:p>
    <w:tbl>
      <w:tblPr>
        <w:tblStyle w:val="14"/>
        <w:tblpPr w:leftFromText="180" w:rightFromText="180" w:vertAnchor="text" w:horzAnchor="margin" w:tblpY="8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06"/>
        <w:gridCol w:w="41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b/>
                <w:bCs/>
                <w:sz w:val="21"/>
                <w:szCs w:val="21"/>
              </w:rPr>
            </w:pPr>
            <w:r>
              <w:rPr>
                <w:rFonts w:hint="eastAsia" w:cs="Times New Roman"/>
                <w:b/>
                <w:bCs/>
                <w:sz w:val="21"/>
                <w:szCs w:val="21"/>
              </w:rPr>
              <w:t>舌象特征</w:t>
            </w:r>
          </w:p>
        </w:tc>
        <w:tc>
          <w:tcPr>
            <w:tcW w:w="4168" w:type="dxa"/>
          </w:tcPr>
          <w:p>
            <w:pPr>
              <w:jc w:val="center"/>
              <w:rPr>
                <w:rFonts w:cs="Times New Roman"/>
                <w:b/>
                <w:bCs/>
                <w:sz w:val="21"/>
                <w:szCs w:val="21"/>
              </w:rPr>
            </w:pPr>
            <w:r>
              <w:rPr>
                <w:rFonts w:hint="eastAsia" w:cs="Times New Roman"/>
                <w:b/>
                <w:bCs/>
                <w:sz w:val="21"/>
                <w:szCs w:val="21"/>
              </w:rPr>
              <w:t>分类准确率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hint="eastAsia" w:cs="Times New Roman"/>
                <w:sz w:val="21"/>
                <w:szCs w:val="21"/>
              </w:rPr>
              <w:t>齿痕舌</w:t>
            </w:r>
          </w:p>
        </w:tc>
        <w:tc>
          <w:tcPr>
            <w:tcW w:w="4168" w:type="dxa"/>
          </w:tcPr>
          <w:p>
            <w:pPr>
              <w:jc w:val="center"/>
              <w:rPr>
                <w:rFonts w:cs="Times New Roman"/>
                <w:sz w:val="21"/>
                <w:szCs w:val="21"/>
              </w:rPr>
            </w:pPr>
            <w:r>
              <w:rPr>
                <w:rFonts w:hint="eastAsia" w:cs="Times New Roman"/>
                <w:sz w:val="21"/>
                <w:szCs w:val="21"/>
              </w:rPr>
              <w:t>0</w:t>
            </w:r>
            <w:r>
              <w:rPr>
                <w:rFonts w:cs="Times New Roman"/>
                <w:sz w:val="21"/>
                <w:szCs w:val="21"/>
              </w:rPr>
              <w:t>.93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rFonts w:cs="Times New Roman"/>
                <w:sz w:val="21"/>
                <w:szCs w:val="21"/>
              </w:rPr>
            </w:pPr>
            <w:r>
              <w:rPr>
                <w:rFonts w:hint="eastAsia"/>
                <w:sz w:val="21"/>
                <w:szCs w:val="21"/>
              </w:rPr>
              <w:t>裂纹舌</w:t>
            </w:r>
          </w:p>
        </w:tc>
        <w:tc>
          <w:tcPr>
            <w:tcW w:w="4168" w:type="dxa"/>
          </w:tcPr>
          <w:p>
            <w:pPr>
              <w:jc w:val="center"/>
              <w:rPr>
                <w:rFonts w:cs="Times New Roman"/>
                <w:sz w:val="21"/>
                <w:szCs w:val="21"/>
              </w:rPr>
            </w:pPr>
            <w:r>
              <w:rPr>
                <w:rFonts w:hint="eastAsia" w:cs="Times New Roman"/>
                <w:sz w:val="21"/>
                <w:szCs w:val="21"/>
              </w:rPr>
              <w:t>0</w:t>
            </w:r>
            <w:r>
              <w:rPr>
                <w:rFonts w:cs="Times New Roman"/>
                <w:sz w:val="21"/>
                <w:szCs w:val="21"/>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sz w:val="21"/>
                <w:szCs w:val="21"/>
              </w:rPr>
            </w:pPr>
            <w:r>
              <w:rPr>
                <w:rFonts w:hint="eastAsia"/>
                <w:sz w:val="21"/>
                <w:szCs w:val="21"/>
              </w:rPr>
              <w:t>舌色</w:t>
            </w:r>
          </w:p>
        </w:tc>
        <w:tc>
          <w:tcPr>
            <w:tcW w:w="4168" w:type="dxa"/>
          </w:tcPr>
          <w:p>
            <w:pPr>
              <w:jc w:val="center"/>
              <w:rPr>
                <w:rFonts w:cs="Times New Roman"/>
                <w:sz w:val="21"/>
                <w:szCs w:val="21"/>
              </w:rPr>
            </w:pPr>
            <w:r>
              <w:rPr>
                <w:rFonts w:hint="eastAsia" w:cs="Times New Roman"/>
                <w:sz w:val="21"/>
                <w:szCs w:val="21"/>
              </w:rPr>
              <w:t>0.</w:t>
            </w:r>
            <w:r>
              <w:rPr>
                <w:rFonts w:cs="Times New Roman"/>
                <w:sz w:val="21"/>
                <w:szCs w:val="21"/>
              </w:rPr>
              <w:t>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4106" w:type="dxa"/>
            <w:shd w:val="clear" w:color="auto" w:fill="auto"/>
          </w:tcPr>
          <w:p>
            <w:pPr>
              <w:jc w:val="center"/>
              <w:rPr>
                <w:sz w:val="21"/>
                <w:szCs w:val="21"/>
              </w:rPr>
            </w:pPr>
            <w:r>
              <w:rPr>
                <w:rFonts w:hint="eastAsia"/>
                <w:sz w:val="21"/>
                <w:szCs w:val="21"/>
              </w:rPr>
              <w:t>苔色</w:t>
            </w:r>
          </w:p>
        </w:tc>
        <w:tc>
          <w:tcPr>
            <w:tcW w:w="4168" w:type="dxa"/>
          </w:tcPr>
          <w:p>
            <w:pPr>
              <w:jc w:val="center"/>
              <w:rPr>
                <w:rFonts w:cs="Times New Roman"/>
                <w:sz w:val="21"/>
                <w:szCs w:val="21"/>
              </w:rPr>
            </w:pPr>
            <w:r>
              <w:rPr>
                <w:rFonts w:hint="eastAsia" w:cs="Times New Roman"/>
                <w:sz w:val="21"/>
                <w:szCs w:val="21"/>
              </w:rPr>
              <w:t>0</w:t>
            </w:r>
            <w:r>
              <w:rPr>
                <w:rFonts w:cs="Times New Roman"/>
                <w:sz w:val="21"/>
                <w:szCs w:val="21"/>
              </w:rPr>
              <w:t>.89</w:t>
            </w:r>
          </w:p>
        </w:tc>
      </w:tr>
    </w:tbl>
    <w:p>
      <w:pPr>
        <w:pStyle w:val="34"/>
      </w:pPr>
      <w:r>
        <w:rPr>
          <w:rFonts w:hint="eastAsia"/>
        </w:rPr>
        <w:t>表6</w:t>
      </w:r>
      <w:r>
        <w:t xml:space="preserve">.5 </w:t>
      </w:r>
      <w:r>
        <w:rPr>
          <w:rFonts w:hint="eastAsia"/>
        </w:rPr>
        <w:t>各舌象特征识别准确率</w:t>
      </w:r>
    </w:p>
    <w:p>
      <w:pPr>
        <w:pStyle w:val="3"/>
        <w:numPr>
          <w:ilvl w:val="1"/>
          <w:numId w:val="2"/>
        </w:numPr>
      </w:pPr>
      <w:bookmarkStart w:id="382" w:name="_Toc103173291"/>
      <w:bookmarkStart w:id="383" w:name="_Toc103176841"/>
      <w:bookmarkStart w:id="384" w:name="_Toc103782763"/>
      <w:bookmarkStart w:id="385" w:name="_Toc103173958"/>
      <w:bookmarkStart w:id="386" w:name="_Toc103174027"/>
      <w:bookmarkStart w:id="387" w:name="_Toc103173389"/>
      <w:r>
        <w:rPr>
          <w:rFonts w:hint="eastAsia"/>
        </w:rPr>
        <w:t>体质辨识功能展示</w:t>
      </w:r>
      <w:bookmarkEnd w:id="382"/>
      <w:bookmarkEnd w:id="383"/>
      <w:bookmarkEnd w:id="384"/>
      <w:bookmarkEnd w:id="385"/>
      <w:bookmarkEnd w:id="386"/>
      <w:bookmarkEnd w:id="387"/>
    </w:p>
    <w:p>
      <w:pPr>
        <w:ind w:firstLine="420"/>
      </w:pPr>
      <w:r>
        <w:rPr>
          <w:rFonts w:hint="eastAsia"/>
        </w:rPr>
        <w:t>利用上一章训练完成的舌苔检测网络模型，对用户输入的舌象图片进行检测，识别舌象图片中的各项舌诊特征（如齿痕、裂纹、舌色、苔色），分辨出各项特征后将其汇总，体质辨识模块将对照传统中医的舌象-体质图，对应图片信息解析出输入舌象图片中蕴含的体质信息。</w:t>
      </w:r>
    </w:p>
    <w:p>
      <w:pPr>
        <w:ind w:firstLine="420"/>
      </w:pPr>
      <w:r>
        <w:rPr>
          <w:rFonts w:hint="eastAsia"/>
        </w:rPr>
        <w:t>当普通用户输入自己的舌象照片后，舌苔检测模块会将输入的图像使用训练好的网络模型权重进行分类并预测该舌象图片所含有的舌象特征，给出各项舌象特征分类预测的概率，如图7</w:t>
      </w:r>
      <w:r>
        <w:t>.1</w:t>
      </w:r>
      <w:r>
        <w:rPr>
          <w:rFonts w:hint="eastAsia"/>
        </w:rPr>
        <w:t>。</w:t>
      </w:r>
    </w:p>
    <w:p>
      <w:pPr>
        <w:ind w:firstLine="420"/>
      </w:pPr>
    </w:p>
    <w:p>
      <w:pPr>
        <w:ind w:firstLine="420"/>
      </w:pPr>
    </w:p>
    <w:p>
      <w:pPr>
        <w:ind w:firstLine="420"/>
      </w:pPr>
    </w:p>
    <w:p>
      <w:pPr>
        <w:pStyle w:val="34"/>
      </w:pPr>
      <w:r>
        <w:drawing>
          <wp:inline distT="0" distB="0" distL="0" distR="0">
            <wp:extent cx="2875915" cy="2133600"/>
            <wp:effectExtent l="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2">
                      <a:extLst>
                        <a:ext uri="{28A0092B-C50C-407E-A947-70E740481C1C}">
                          <a14:useLocalDpi xmlns:a14="http://schemas.microsoft.com/office/drawing/2010/main" val="0"/>
                        </a:ext>
                      </a:extLst>
                    </a:blip>
                    <a:srcRect l="2220"/>
                    <a:stretch>
                      <a:fillRect/>
                    </a:stretch>
                  </pic:blipFill>
                  <pic:spPr>
                    <a:xfrm>
                      <a:off x="0" y="0"/>
                      <a:ext cx="2876254" cy="2133785"/>
                    </a:xfrm>
                    <a:prstGeom prst="rect">
                      <a:avLst/>
                    </a:prstGeom>
                    <a:ln>
                      <a:noFill/>
                    </a:ln>
                  </pic:spPr>
                </pic:pic>
              </a:graphicData>
            </a:graphic>
          </wp:inline>
        </w:drawing>
      </w:r>
    </w:p>
    <w:p>
      <w:pPr>
        <w:pStyle w:val="34"/>
      </w:pPr>
      <w:r>
        <w:rPr>
          <w:rFonts w:hint="eastAsia"/>
        </w:rPr>
        <w:t>图7</w:t>
      </w:r>
      <w:r>
        <w:t xml:space="preserve">.1 </w:t>
      </w:r>
      <w:r>
        <w:rPr>
          <w:rFonts w:hint="eastAsia"/>
        </w:rPr>
        <w:t>各项舌象特征分类预测的概率</w:t>
      </w:r>
    </w:p>
    <w:p>
      <w:pPr>
        <w:ind w:firstLine="420"/>
      </w:pPr>
      <w:r>
        <w:rPr>
          <w:rFonts w:hint="eastAsia"/>
        </w:rPr>
        <w:t>体质辨识模块统计舌苔检测模块对输入舌象图片的各舌象特征的预测值，并取最高的一组作为最终舌象特征预测，并通过对照传统中医的舌象-体质对应图如图7</w:t>
      </w:r>
      <w:r>
        <w:t>.2</w:t>
      </w:r>
      <w:r>
        <w:rPr>
          <w:rFonts w:hint="eastAsia"/>
        </w:rPr>
        <w:t>，解析出输入体质辨识结果。</w:t>
      </w:r>
    </w:p>
    <w:p>
      <w:pPr>
        <w:pStyle w:val="34"/>
      </w:pPr>
      <w:r>
        <w:drawing>
          <wp:inline distT="0" distB="0" distL="0" distR="0">
            <wp:extent cx="4996180" cy="531431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999891" cy="5318328"/>
                    </a:xfrm>
                    <a:prstGeom prst="rect">
                      <a:avLst/>
                    </a:prstGeom>
                    <a:noFill/>
                    <a:ln>
                      <a:noFill/>
                    </a:ln>
                  </pic:spPr>
                </pic:pic>
              </a:graphicData>
            </a:graphic>
          </wp:inline>
        </w:drawing>
      </w:r>
    </w:p>
    <w:p>
      <w:pPr>
        <w:pStyle w:val="34"/>
      </w:pPr>
      <w:r>
        <w:rPr>
          <w:rFonts w:hint="eastAsia"/>
        </w:rPr>
        <w:t>图7</w:t>
      </w:r>
      <w:r>
        <w:t xml:space="preserve">.2 </w:t>
      </w:r>
      <w:r>
        <w:rPr>
          <w:rFonts w:hint="eastAsia"/>
        </w:rPr>
        <w:t>传统中医的舌象-体质图</w:t>
      </w:r>
    </w:p>
    <w:p>
      <w:pPr>
        <w:ind w:firstLine="420"/>
      </w:pPr>
      <w:r>
        <w:rPr>
          <w:rFonts w:hint="eastAsia"/>
        </w:rPr>
        <w:t>如图7</w:t>
      </w:r>
      <w:r>
        <w:t>.3</w:t>
      </w:r>
      <w:r>
        <w:rPr>
          <w:rFonts w:hint="eastAsia"/>
        </w:rPr>
        <w:t>，输入的图像为白舌苔，淡白舌色、舌面上有明显齿痕，根据传统中医的舌象-体质图可以辨识为：表证、寒证，主脾虚、血虚，水湿内盛证，舌胖大而多齿痕多属脾虚或湿困。</w:t>
      </w:r>
    </w:p>
    <w:p>
      <w:pPr>
        <w:pStyle w:val="34"/>
      </w:pPr>
      <w:r>
        <w:drawing>
          <wp:inline distT="0" distB="0" distL="0" distR="0">
            <wp:extent cx="5274310" cy="45796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274310" cy="4579620"/>
                    </a:xfrm>
                    <a:prstGeom prst="rect">
                      <a:avLst/>
                    </a:prstGeom>
                  </pic:spPr>
                </pic:pic>
              </a:graphicData>
            </a:graphic>
          </wp:inline>
        </w:drawing>
      </w:r>
      <w:r>
        <w:t xml:space="preserve"> </w:t>
      </w:r>
    </w:p>
    <w:p>
      <w:pPr>
        <w:pStyle w:val="34"/>
      </w:pPr>
      <w:r>
        <w:rPr>
          <w:rFonts w:hint="eastAsia"/>
        </w:rPr>
        <w:t>图7.</w:t>
      </w:r>
      <w:r>
        <w:t xml:space="preserve">3 </w:t>
      </w:r>
      <w:r>
        <w:rPr>
          <w:rFonts w:hint="eastAsia"/>
        </w:rPr>
        <w:t>舌苔检测体质辨识结果</w:t>
      </w:r>
    </w:p>
    <w:p>
      <w:pPr>
        <w:pStyle w:val="3"/>
        <w:numPr>
          <w:ilvl w:val="1"/>
          <w:numId w:val="2"/>
        </w:numPr>
      </w:pPr>
      <w:bookmarkStart w:id="388" w:name="_Toc103173290"/>
      <w:bookmarkStart w:id="389" w:name="_Toc103173388"/>
      <w:bookmarkStart w:id="390" w:name="_Toc103782764"/>
      <w:bookmarkStart w:id="391" w:name="_Toc103173957"/>
      <w:bookmarkStart w:id="392" w:name="_Toc103176840"/>
      <w:bookmarkStart w:id="393" w:name="_Toc103174026"/>
      <w:r>
        <w:rPr>
          <w:rFonts w:hint="eastAsia"/>
        </w:rPr>
        <w:t>本章小结</w:t>
      </w:r>
      <w:bookmarkEnd w:id="388"/>
      <w:bookmarkEnd w:id="389"/>
      <w:bookmarkEnd w:id="390"/>
      <w:bookmarkEnd w:id="391"/>
      <w:bookmarkEnd w:id="392"/>
      <w:bookmarkEnd w:id="393"/>
    </w:p>
    <w:p>
      <w:pPr>
        <w:ind w:firstLine="480"/>
      </w:pPr>
      <w:r>
        <w:t>本章主要内容为利用上一章中所实现的舌苔检测网络模块进行网络训练、舌象检测、体质辨识等，并使用不同参数进行网络模型训练用于对比分析，对比得出较优的参数，用于后续的舌象检测</w:t>
      </w:r>
      <w:r>
        <w:rPr>
          <w:rFonts w:hint="eastAsia"/>
        </w:rPr>
        <w:t>，将舌苔检测后汇总舌象特征信息，对应舌象-体质对应图得出体质信息，实现对体质的辨识</w:t>
      </w:r>
      <w:r>
        <w:t>。</w:t>
      </w:r>
    </w:p>
    <w:p>
      <w:r>
        <w:br w:type="page"/>
      </w:r>
    </w:p>
    <w:p>
      <w:pPr>
        <w:pStyle w:val="2"/>
        <w:numPr>
          <w:ilvl w:val="0"/>
          <w:numId w:val="2"/>
        </w:numPr>
      </w:pPr>
      <w:bookmarkStart w:id="394" w:name="_Toc103173292"/>
      <w:bookmarkStart w:id="395" w:name="_Toc103173390"/>
      <w:bookmarkStart w:id="396" w:name="_Toc103173959"/>
      <w:bookmarkStart w:id="397" w:name="_Toc103174028"/>
      <w:bookmarkStart w:id="398" w:name="_Toc103176842"/>
      <w:bookmarkStart w:id="399" w:name="_Toc103782765"/>
      <w:r>
        <w:rPr>
          <w:rFonts w:hint="eastAsia"/>
        </w:rPr>
        <w:t>结论</w:t>
      </w:r>
      <w:bookmarkEnd w:id="394"/>
      <w:bookmarkEnd w:id="395"/>
      <w:bookmarkEnd w:id="396"/>
      <w:bookmarkEnd w:id="397"/>
      <w:bookmarkEnd w:id="398"/>
      <w:bookmarkEnd w:id="399"/>
    </w:p>
    <w:p>
      <w:pPr>
        <w:pStyle w:val="3"/>
        <w:numPr>
          <w:ilvl w:val="1"/>
          <w:numId w:val="2"/>
        </w:numPr>
      </w:pPr>
      <w:bookmarkStart w:id="400" w:name="_Toc103174029"/>
      <w:bookmarkStart w:id="401" w:name="_Toc103782766"/>
      <w:bookmarkStart w:id="402" w:name="_Toc103173293"/>
      <w:bookmarkStart w:id="403" w:name="_Toc103176843"/>
      <w:bookmarkStart w:id="404" w:name="_Toc103173391"/>
      <w:bookmarkStart w:id="405" w:name="_Toc103173960"/>
      <w:r>
        <w:rPr>
          <w:rFonts w:hint="eastAsia"/>
        </w:rPr>
        <w:t>全文总结</w:t>
      </w:r>
      <w:bookmarkEnd w:id="400"/>
      <w:bookmarkEnd w:id="401"/>
      <w:bookmarkEnd w:id="402"/>
      <w:bookmarkEnd w:id="403"/>
      <w:bookmarkEnd w:id="404"/>
      <w:bookmarkEnd w:id="405"/>
    </w:p>
    <w:p>
      <w:pPr>
        <w:ind w:firstLine="480"/>
      </w:pPr>
      <w:r>
        <w:rPr>
          <w:rFonts w:hint="eastAsia"/>
        </w:rPr>
        <w:t>目前中医通过舌诊辨识人体体质信息，主要依据中医千年发展累积的经验，使得舌象诊断需要十分丰富的专业知识才能准确无误，所以传统中医面临着创新和传承的压力，对于传承和创新来说利用计算机技术实现这一复杂的诊断是一个具有可行性的手段。目前利用计算机技术实现的智能化舌诊项目，往往需要在特定的环境或者需要十分专业的设备进行辨识分析，使用专业的设备和环境使得检测门槛较高，对舌诊的推广有一定的影响。本文通过使用机器学习开源框架，深度学习应用到了中医舌诊和体质判断当中，实现了使用普通的计算机设备也实现对舌苔的检测和体质的判别。论文的主要工作如下：</w:t>
      </w:r>
    </w:p>
    <w:p>
      <w:pPr>
        <w:ind w:firstLine="480"/>
      </w:pPr>
      <w:r>
        <w:rPr>
          <w:rFonts w:hint="eastAsia"/>
        </w:rPr>
        <w:t>（1）在没有足够多的舌象图片数据的情况下，利用图像增强和生成对抗网络DCGAN扩充数据集，数据集制作时和其他图像分类项目的单一数据集有所不同，采用了同网络多数据集训练多模型的办法，明显提升各个特征分类的正确率。</w:t>
      </w:r>
    </w:p>
    <w:p>
      <w:pPr>
        <w:ind w:firstLine="480"/>
      </w:pPr>
      <w:r>
        <w:rPr>
          <w:rFonts w:hint="eastAsia"/>
        </w:rPr>
        <w:t>（2）利用E</w:t>
      </w:r>
      <w:r>
        <w:t>ffcientNet</w:t>
      </w:r>
      <w:r>
        <w:rPr>
          <w:rFonts w:hint="eastAsia"/>
        </w:rPr>
        <w:t>-B</w:t>
      </w:r>
      <w:r>
        <w:t>0</w:t>
      </w:r>
      <w:r>
        <w:rPr>
          <w:rFonts w:hint="eastAsia"/>
        </w:rPr>
        <w:t>神经网络实现了对舌苔的检测。利用多次对比实验找出最适合舌苔检测神经网络的超参数，后对四个不同的舌象特征数据集进行训练，完成训练的四个不同舌象特征的分类模型进行分类准确度测试，四类不同舌象特征的识别准确度都较高，对所分类的舌象特征识别率能达到9</w:t>
      </w:r>
      <w:r>
        <w:t>0</w:t>
      </w:r>
      <w:r>
        <w:rPr>
          <w:rFonts w:hint="eastAsia"/>
        </w:rPr>
        <w:t>%以上。</w:t>
      </w:r>
    </w:p>
    <w:p>
      <w:pPr>
        <w:ind w:firstLine="480"/>
      </w:pPr>
      <w:r>
        <w:rPr>
          <w:rFonts w:hint="eastAsia"/>
        </w:rPr>
        <w:t>（3）实现了对舌象中蕴含的体质信息进行判别的功能，上传舌象图片后，运行分类网络输出的舌象判断结果并展示，使用舌象结果对照传统中医的舌象诊断经验，对人体体质信息进行判断并展示给用户。</w:t>
      </w:r>
    </w:p>
    <w:p>
      <w:pPr>
        <w:pStyle w:val="3"/>
        <w:numPr>
          <w:ilvl w:val="1"/>
          <w:numId w:val="2"/>
        </w:numPr>
      </w:pPr>
      <w:bookmarkStart w:id="406" w:name="_Toc103173961"/>
      <w:bookmarkStart w:id="407" w:name="_Toc103173392"/>
      <w:bookmarkStart w:id="408" w:name="_Toc103176844"/>
      <w:bookmarkStart w:id="409" w:name="_Toc103174030"/>
      <w:bookmarkStart w:id="410" w:name="_Toc103782767"/>
      <w:bookmarkStart w:id="411" w:name="_Toc103173294"/>
      <w:r>
        <w:rPr>
          <w:rFonts w:hint="eastAsia"/>
        </w:rPr>
        <w:t>不足之处</w:t>
      </w:r>
      <w:bookmarkEnd w:id="406"/>
      <w:bookmarkEnd w:id="407"/>
      <w:bookmarkEnd w:id="408"/>
      <w:bookmarkEnd w:id="409"/>
      <w:bookmarkEnd w:id="410"/>
      <w:bookmarkEnd w:id="411"/>
    </w:p>
    <w:p>
      <w:pPr>
        <w:ind w:firstLine="480"/>
      </w:pPr>
      <w:r>
        <w:rPr>
          <w:rFonts w:hint="eastAsia"/>
        </w:rPr>
        <w:t>本课题利用深度学习实现了舌苔检测和人体体质识别，在一定程度上能够辅助中医师的舌诊以及方便普通用户对舌苔进行自我检测识别自身体质信息，但本课题仍然存在许多缺陷和不足之处。</w:t>
      </w:r>
    </w:p>
    <w:p>
      <w:pPr>
        <w:ind w:firstLine="480"/>
      </w:pPr>
      <w:r>
        <w:rPr>
          <w:rFonts w:hint="eastAsia"/>
        </w:rPr>
        <w:t>首先是舌象图片数据样本不足，样本不足一定程度上制约了所使用的神经网络的学习能力和对舌象特征的分辨能力。但是我相信在进一步加大舌象样本的情况下，网络应该可以达到更好的效果。</w:t>
      </w:r>
    </w:p>
    <w:p>
      <w:pPr>
        <w:ind w:firstLine="480"/>
      </w:pPr>
      <w:r>
        <w:rPr>
          <w:rFonts w:hint="eastAsia"/>
        </w:rPr>
        <w:t>其次，对舌象中蕴藏的人体体质信息判别还不够全面，人体是十分复杂的结构，本课题所使用的图像分类神经网络，也只能片面的预测人体体质，想要精确的进行舌苔检测判断人体体质信息，需要更多方面的数据分析。</w:t>
      </w:r>
    </w:p>
    <w:p>
      <w:pPr>
        <w:ind w:firstLine="480"/>
      </w:pPr>
      <w:r>
        <w:rPr>
          <w:rFonts w:hint="eastAsia"/>
        </w:rPr>
        <w:t>最后则是目前本项目的功能还不够完善，在各方面仍有许多的提升空间，特别是体质判别的精度还要进一步提升。</w:t>
      </w:r>
      <w:bookmarkStart w:id="412" w:name="_Toc103173295"/>
      <w:bookmarkStart w:id="413" w:name="_Toc103173962"/>
      <w:bookmarkStart w:id="414" w:name="_Toc103174031"/>
      <w:bookmarkStart w:id="415" w:name="_Toc103342476"/>
      <w:bookmarkStart w:id="416" w:name="_Toc103173393"/>
    </w:p>
    <w:p>
      <w:pPr>
        <w:pStyle w:val="2"/>
        <w:numPr>
          <w:ilvl w:val="0"/>
          <w:numId w:val="0"/>
        </w:numPr>
        <w:jc w:val="center"/>
      </w:pPr>
      <w:bookmarkStart w:id="417" w:name="_Toc103782768"/>
      <w:r>
        <w:rPr>
          <w:rFonts w:hint="eastAsia"/>
        </w:rPr>
        <w:t xml:space="preserve">谢 </w:t>
      </w:r>
      <w:r>
        <w:t xml:space="preserve"> </w:t>
      </w:r>
      <w:r>
        <w:rPr>
          <w:rFonts w:hint="eastAsia"/>
        </w:rPr>
        <w:t>辞</w:t>
      </w:r>
      <w:bookmarkEnd w:id="412"/>
      <w:bookmarkEnd w:id="413"/>
      <w:bookmarkEnd w:id="414"/>
      <w:bookmarkEnd w:id="415"/>
      <w:bookmarkEnd w:id="416"/>
      <w:bookmarkEnd w:id="417"/>
    </w:p>
    <w:p>
      <w:pPr>
        <w:ind w:firstLine="480"/>
      </w:pPr>
      <w:r>
        <w:rPr>
          <w:rFonts w:hint="eastAsia"/>
        </w:rPr>
        <w:t>时光飞逝。转眼间，大学生涯即将结束。回首往事，大学时光过得如此匆忙。在这个充满奋斗的过程中，给我的学生生涯带来了无限的激情和收获。</w:t>
      </w:r>
    </w:p>
    <w:p>
      <w:pPr>
        <w:ind w:firstLine="480"/>
      </w:pPr>
      <w:r>
        <w:rPr>
          <w:rFonts w:hint="eastAsia"/>
        </w:rPr>
        <w:t>首先，我要诚挚的感谢我的导师刘忆宁教授对我的耐心指导和关心。在完成毕设的过程中，导师给我提供了很多帮助和有用的建议，在百忙之中的对我的论文提出许多宝贵的修改意见。</w:t>
      </w:r>
      <w:r>
        <w:t xml:space="preserve"> </w:t>
      </w:r>
    </w:p>
    <w:p>
      <w:pPr>
        <w:ind w:firstLine="480"/>
      </w:pPr>
      <w:r>
        <w:rPr>
          <w:rFonts w:hint="eastAsia"/>
        </w:rPr>
        <w:t>其次，我要感谢赵志强和罗力两位研究生学长，他们为我的毕设工作提供了很大的帮助，对我提出的问题都能不厌其烦的为我解答，和我一起仔细分析设计思路和方案。</w:t>
      </w:r>
    </w:p>
    <w:p>
      <w:pPr>
        <w:ind w:firstLine="480"/>
      </w:pPr>
      <w:r>
        <w:rPr>
          <w:rFonts w:hint="eastAsia"/>
        </w:rPr>
        <w:t>而后，要感谢学院领导和辅导员还有我的舍友跟同学，</w:t>
      </w:r>
      <w:r>
        <w:t>感谢</w:t>
      </w:r>
      <w:r>
        <w:rPr>
          <w:rFonts w:hint="eastAsia"/>
        </w:rPr>
        <w:t>你们</w:t>
      </w:r>
      <w:r>
        <w:t>在过去四中的陪伴和关怀。我也感谢家人和朋友的支持和理解。他们总是我前进的动力。</w:t>
      </w:r>
    </w:p>
    <w:p>
      <w:pPr>
        <w:ind w:firstLine="480"/>
      </w:pPr>
      <w:r>
        <w:rPr>
          <w:rFonts w:hint="eastAsia"/>
        </w:rPr>
        <w:t>最后，我要感谢所有参与本文评审和论文答辩的老师们。谢谢你的帮助和支持。我衷心祝愿所有帮助和支持我的人。我将继续努力工作，保持勤奋积极的生活态度，在未来的工作中取得更好成绩。</w:t>
      </w:r>
    </w:p>
    <w:p>
      <w:r>
        <w:br w:type="page"/>
      </w:r>
    </w:p>
    <w:p>
      <w:pPr>
        <w:pStyle w:val="2"/>
        <w:numPr>
          <w:ilvl w:val="0"/>
          <w:numId w:val="0"/>
        </w:numPr>
      </w:pPr>
      <w:bookmarkStart w:id="418" w:name="_Toc103173296"/>
      <w:bookmarkStart w:id="419" w:name="_Toc103173394"/>
      <w:bookmarkStart w:id="420" w:name="_Toc103782769"/>
      <w:bookmarkStart w:id="421" w:name="_Toc103173963"/>
      <w:bookmarkStart w:id="422" w:name="_Toc103174032"/>
      <w:bookmarkStart w:id="423" w:name="_Toc103176846"/>
      <w:r>
        <w:rPr>
          <w:rFonts w:hint="eastAsia"/>
        </w:rPr>
        <w:t>参考文献</w:t>
      </w:r>
      <w:bookmarkEnd w:id="418"/>
      <w:bookmarkEnd w:id="419"/>
      <w:bookmarkEnd w:id="420"/>
      <w:bookmarkEnd w:id="421"/>
      <w:bookmarkEnd w:id="422"/>
      <w:bookmarkEnd w:id="423"/>
    </w:p>
    <w:p>
      <w:pPr>
        <w:pStyle w:val="33"/>
        <w:numPr>
          <w:ilvl w:val="0"/>
          <w:numId w:val="4"/>
        </w:numPr>
        <w:rPr>
          <w:sz w:val="21"/>
          <w:szCs w:val="21"/>
        </w:rPr>
      </w:pPr>
      <w:bookmarkStart w:id="424" w:name="_Ref103158280"/>
      <w:r>
        <w:rPr>
          <w:sz w:val="21"/>
          <w:szCs w:val="21"/>
        </w:rPr>
        <w:t>王爱民</w:t>
      </w:r>
      <w:r>
        <w:rPr>
          <w:rFonts w:hint="eastAsia"/>
          <w:sz w:val="21"/>
          <w:szCs w:val="21"/>
        </w:rPr>
        <w:t>，</w:t>
      </w:r>
      <w:r>
        <w:rPr>
          <w:sz w:val="21"/>
          <w:szCs w:val="21"/>
        </w:rPr>
        <w:t>赵忠旭</w:t>
      </w:r>
      <w:r>
        <w:rPr>
          <w:rFonts w:hint="eastAsia"/>
          <w:sz w:val="21"/>
          <w:szCs w:val="21"/>
        </w:rPr>
        <w:t>，</w:t>
      </w:r>
      <w:r>
        <w:rPr>
          <w:sz w:val="21"/>
          <w:szCs w:val="21"/>
        </w:rPr>
        <w:t>沈兰荪</w:t>
      </w:r>
      <w:r>
        <w:rPr>
          <w:rFonts w:ascii="宋体" w:hAnsi="宋体"/>
          <w:sz w:val="21"/>
          <w:szCs w:val="21"/>
        </w:rPr>
        <w:t>.</w:t>
      </w:r>
      <w:r>
        <w:rPr>
          <w:sz w:val="21"/>
          <w:szCs w:val="21"/>
        </w:rPr>
        <w:t>基于矢量Prewit</w:t>
      </w:r>
      <w:r>
        <w:rPr>
          <w:rFonts w:hint="eastAsia"/>
          <w:sz w:val="21"/>
          <w:szCs w:val="21"/>
        </w:rPr>
        <w:t>t</w:t>
      </w:r>
      <w:r>
        <w:rPr>
          <w:sz w:val="21"/>
          <w:szCs w:val="21"/>
        </w:rPr>
        <w:t>算子的多尺度彩色图像边缘检测方法[J]</w:t>
      </w:r>
      <w:r>
        <w:rPr>
          <w:rFonts w:ascii="宋体" w:hAnsi="宋体"/>
          <w:sz w:val="21"/>
          <w:szCs w:val="21"/>
        </w:rPr>
        <w:t>.</w:t>
      </w:r>
      <w:r>
        <w:rPr>
          <w:sz w:val="21"/>
          <w:szCs w:val="21"/>
        </w:rPr>
        <w:t>中国图像图形学报</w:t>
      </w:r>
      <w:r>
        <w:rPr>
          <w:rFonts w:ascii="宋体" w:hAnsi="宋体"/>
          <w:sz w:val="21"/>
          <w:szCs w:val="21"/>
        </w:rPr>
        <w:t>,</w:t>
      </w:r>
      <w:r>
        <w:rPr>
          <w:sz w:val="21"/>
          <w:szCs w:val="21"/>
        </w:rPr>
        <w:t>1999</w:t>
      </w:r>
      <w:r>
        <w:rPr>
          <w:rFonts w:ascii="宋体" w:hAnsi="宋体"/>
          <w:sz w:val="21"/>
          <w:szCs w:val="21"/>
        </w:rPr>
        <w:t>,</w:t>
      </w:r>
      <w:r>
        <w:rPr>
          <w:sz w:val="21"/>
          <w:szCs w:val="21"/>
        </w:rPr>
        <w:t xml:space="preserve"> 4</w:t>
      </w:r>
      <w:r>
        <w:rPr>
          <w:rFonts w:ascii="宋体" w:hAnsi="宋体"/>
          <w:sz w:val="21"/>
          <w:szCs w:val="21"/>
        </w:rPr>
        <w:t>(</w:t>
      </w:r>
      <w:r>
        <w:rPr>
          <w:sz w:val="21"/>
          <w:szCs w:val="21"/>
        </w:rPr>
        <w:t>12</w:t>
      </w:r>
      <w:r>
        <w:rPr>
          <w:rFonts w:ascii="宋体" w:hAnsi="宋体"/>
          <w:sz w:val="21"/>
          <w:szCs w:val="21"/>
        </w:rPr>
        <w:t>):</w:t>
      </w:r>
      <w:r>
        <w:rPr>
          <w:sz w:val="21"/>
          <w:szCs w:val="21"/>
        </w:rPr>
        <w:t>12</w:t>
      </w:r>
      <w:r>
        <w:rPr>
          <w:rFonts w:hint="eastAsia"/>
        </w:rPr>
        <w:t>~</w:t>
      </w:r>
      <w:r>
        <w:rPr>
          <w:sz w:val="21"/>
          <w:szCs w:val="21"/>
        </w:rPr>
        <w:t>16</w:t>
      </w:r>
      <w:r>
        <w:rPr>
          <w:rFonts w:ascii="宋体" w:hAnsi="宋体"/>
          <w:sz w:val="21"/>
          <w:szCs w:val="21"/>
        </w:rPr>
        <w:t>.</w:t>
      </w:r>
      <w:bookmarkEnd w:id="424"/>
    </w:p>
    <w:p>
      <w:pPr>
        <w:pStyle w:val="33"/>
        <w:numPr>
          <w:ilvl w:val="0"/>
          <w:numId w:val="4"/>
        </w:numPr>
        <w:rPr>
          <w:sz w:val="21"/>
          <w:szCs w:val="21"/>
        </w:rPr>
      </w:pPr>
      <w:bookmarkStart w:id="425" w:name="_Ref103167105"/>
      <w:r>
        <w:rPr>
          <w:rFonts w:hint="eastAsia"/>
          <w:sz w:val="21"/>
          <w:szCs w:val="21"/>
        </w:rPr>
        <w:t>郑媛媛</w:t>
      </w:r>
      <w:r>
        <w:rPr>
          <w:rFonts w:ascii="宋体" w:hAnsi="宋体"/>
          <w:sz w:val="21"/>
          <w:szCs w:val="21"/>
        </w:rPr>
        <w:t>.</w:t>
      </w:r>
      <w:r>
        <w:rPr>
          <w:rFonts w:hint="eastAsia"/>
          <w:sz w:val="21"/>
          <w:szCs w:val="21"/>
        </w:rPr>
        <w:t>基于深度学习和注意力机制的文本情感分类研究</w:t>
      </w:r>
      <w:r>
        <w:rPr>
          <w:sz w:val="21"/>
          <w:szCs w:val="21"/>
        </w:rPr>
        <w:t>[D]</w:t>
      </w:r>
      <w:r>
        <w:rPr>
          <w:rFonts w:hint="eastAsia" w:ascii="宋体" w:hAnsi="宋体"/>
          <w:sz w:val="21"/>
          <w:szCs w:val="21"/>
        </w:rPr>
        <w:t>.焦作：</w:t>
      </w:r>
      <w:r>
        <w:rPr>
          <w:rFonts w:hint="eastAsia"/>
          <w:sz w:val="21"/>
          <w:szCs w:val="21"/>
        </w:rPr>
        <w:t>河南理工</w:t>
      </w:r>
      <w:r>
        <w:rPr>
          <w:sz w:val="21"/>
          <w:szCs w:val="21"/>
        </w:rPr>
        <w:t>大学</w:t>
      </w:r>
      <w:r>
        <w:rPr>
          <w:rFonts w:ascii="宋体" w:hAnsi="宋体"/>
          <w:sz w:val="21"/>
          <w:szCs w:val="21"/>
        </w:rPr>
        <w:t>,</w:t>
      </w:r>
      <w:r>
        <w:rPr>
          <w:sz w:val="21"/>
          <w:szCs w:val="21"/>
        </w:rPr>
        <w:t>2019</w:t>
      </w:r>
      <w:r>
        <w:rPr>
          <w:rFonts w:ascii="宋体" w:hAnsi="宋体"/>
          <w:sz w:val="21"/>
          <w:szCs w:val="21"/>
        </w:rPr>
        <w:t>.</w:t>
      </w:r>
      <w:bookmarkEnd w:id="425"/>
    </w:p>
    <w:p>
      <w:pPr>
        <w:pStyle w:val="33"/>
        <w:numPr>
          <w:ilvl w:val="0"/>
          <w:numId w:val="4"/>
        </w:numPr>
        <w:rPr>
          <w:sz w:val="21"/>
          <w:szCs w:val="21"/>
        </w:rPr>
      </w:pPr>
      <w:bookmarkStart w:id="426" w:name="_Ref103158687"/>
      <w:r>
        <w:rPr>
          <w:rFonts w:hint="eastAsia"/>
          <w:sz w:val="21"/>
          <w:szCs w:val="21"/>
        </w:rPr>
        <w:t>曾海彬</w:t>
      </w:r>
      <w:r>
        <w:rPr>
          <w:rFonts w:ascii="宋体" w:hAnsi="宋体"/>
          <w:sz w:val="21"/>
          <w:szCs w:val="21"/>
        </w:rPr>
        <w:t>.</w:t>
      </w:r>
      <w:r>
        <w:rPr>
          <w:sz w:val="21"/>
          <w:szCs w:val="21"/>
        </w:rPr>
        <w:t>基于深度神经网络的舌苔体质辨识[D]</w:t>
      </w:r>
      <w:r>
        <w:rPr>
          <w:rFonts w:ascii="宋体" w:hAnsi="宋体"/>
          <w:sz w:val="21"/>
          <w:szCs w:val="21"/>
        </w:rPr>
        <w:t>.</w:t>
      </w:r>
      <w:r>
        <w:rPr>
          <w:rFonts w:hint="eastAsia" w:ascii="宋体" w:hAnsi="宋体"/>
          <w:sz w:val="21"/>
          <w:szCs w:val="21"/>
        </w:rPr>
        <w:t>广州：</w:t>
      </w:r>
      <w:r>
        <w:rPr>
          <w:sz w:val="21"/>
          <w:szCs w:val="21"/>
        </w:rPr>
        <w:t>华南理工大</w:t>
      </w:r>
      <w:r>
        <w:rPr>
          <w:rFonts w:ascii="宋体" w:hAnsi="宋体"/>
          <w:sz w:val="21"/>
          <w:szCs w:val="21"/>
        </w:rPr>
        <w:t>学,2017.</w:t>
      </w:r>
      <w:bookmarkEnd w:id="426"/>
    </w:p>
    <w:p>
      <w:pPr>
        <w:pStyle w:val="33"/>
        <w:numPr>
          <w:ilvl w:val="0"/>
          <w:numId w:val="4"/>
        </w:numPr>
        <w:rPr>
          <w:rFonts w:ascii="宋体" w:hAnsi="宋体"/>
          <w:sz w:val="21"/>
          <w:szCs w:val="21"/>
        </w:rPr>
      </w:pPr>
      <w:bookmarkStart w:id="427" w:name="_Ref103158719"/>
      <w:r>
        <w:rPr>
          <w:rFonts w:hint="eastAsia"/>
          <w:sz w:val="21"/>
          <w:szCs w:val="21"/>
        </w:rPr>
        <w:t>孟婷婷</w:t>
      </w:r>
      <w:r>
        <w:rPr>
          <w:rFonts w:ascii="宋体" w:hAnsi="宋体"/>
          <w:sz w:val="21"/>
          <w:szCs w:val="21"/>
        </w:rPr>
        <w:t>.</w:t>
      </w:r>
      <w:r>
        <w:rPr>
          <w:sz w:val="21"/>
          <w:szCs w:val="21"/>
        </w:rPr>
        <w:t>基于确定学习与深度学习的人体体表心电信号建模与分类[D]</w:t>
      </w:r>
      <w:r>
        <w:rPr>
          <w:rFonts w:ascii="宋体" w:hAnsi="宋体"/>
          <w:sz w:val="21"/>
          <w:szCs w:val="21"/>
        </w:rPr>
        <w:t>.</w:t>
      </w:r>
      <w:r>
        <w:rPr>
          <w:rFonts w:hint="eastAsia" w:ascii="宋体" w:hAnsi="宋体"/>
          <w:sz w:val="21"/>
          <w:szCs w:val="21"/>
        </w:rPr>
        <w:t>杭州：</w:t>
      </w:r>
      <w:r>
        <w:rPr>
          <w:sz w:val="21"/>
          <w:szCs w:val="21"/>
        </w:rPr>
        <w:t>杭州电子科技大学</w:t>
      </w:r>
      <w:r>
        <w:rPr>
          <w:rFonts w:hint="eastAsia" w:ascii="宋体" w:hAnsi="宋体"/>
          <w:sz w:val="21"/>
          <w:szCs w:val="21"/>
        </w:rPr>
        <w:t>，</w:t>
      </w:r>
      <w:r>
        <w:rPr>
          <w:sz w:val="21"/>
          <w:szCs w:val="21"/>
        </w:rPr>
        <w:t>2020</w:t>
      </w:r>
      <w:r>
        <w:rPr>
          <w:rFonts w:ascii="宋体" w:hAnsi="宋体"/>
          <w:sz w:val="21"/>
          <w:szCs w:val="21"/>
        </w:rPr>
        <w:t>.</w:t>
      </w:r>
      <w:bookmarkEnd w:id="427"/>
    </w:p>
    <w:p>
      <w:pPr>
        <w:pStyle w:val="33"/>
        <w:numPr>
          <w:ilvl w:val="0"/>
          <w:numId w:val="4"/>
        </w:numPr>
        <w:rPr>
          <w:rFonts w:ascii="宋体" w:hAnsi="宋体"/>
          <w:sz w:val="21"/>
          <w:szCs w:val="21"/>
        </w:rPr>
      </w:pPr>
      <w:bookmarkStart w:id="428" w:name="_Ref103159216"/>
      <w:r>
        <w:rPr>
          <w:rFonts w:hint="eastAsia"/>
          <w:sz w:val="21"/>
          <w:szCs w:val="21"/>
        </w:rPr>
        <w:t>孟立联</w:t>
      </w:r>
      <w:r>
        <w:rPr>
          <w:rFonts w:ascii="宋体" w:hAnsi="宋体"/>
          <w:sz w:val="21"/>
          <w:szCs w:val="21"/>
        </w:rPr>
        <w:t>."</w:t>
      </w:r>
      <w:r>
        <w:rPr>
          <w:sz w:val="21"/>
          <w:szCs w:val="21"/>
        </w:rPr>
        <w:t>十四五</w:t>
      </w:r>
      <w:r>
        <w:rPr>
          <w:rFonts w:ascii="宋体" w:hAnsi="宋体"/>
          <w:sz w:val="21"/>
          <w:szCs w:val="21"/>
        </w:rPr>
        <w:t>"</w:t>
      </w:r>
      <w:r>
        <w:rPr>
          <w:sz w:val="21"/>
          <w:szCs w:val="21"/>
        </w:rPr>
        <w:t>卫生健康发展新要求初探[J]</w:t>
      </w:r>
      <w:r>
        <w:rPr>
          <w:rFonts w:ascii="宋体" w:hAnsi="宋体"/>
          <w:sz w:val="21"/>
          <w:szCs w:val="21"/>
        </w:rPr>
        <w:t>.</w:t>
      </w:r>
      <w:r>
        <w:rPr>
          <w:sz w:val="21"/>
          <w:szCs w:val="21"/>
        </w:rPr>
        <w:t>中国农村卫生事业管理</w:t>
      </w:r>
      <w:r>
        <w:rPr>
          <w:rFonts w:hint="eastAsia" w:ascii="宋体" w:hAnsi="宋体"/>
          <w:sz w:val="21"/>
          <w:szCs w:val="21"/>
        </w:rPr>
        <w:t>，</w:t>
      </w:r>
      <w:r>
        <w:rPr>
          <w:rFonts w:ascii="宋体" w:hAnsi="宋体"/>
          <w:sz w:val="21"/>
          <w:szCs w:val="21"/>
        </w:rPr>
        <w:t>2020</w:t>
      </w:r>
      <w:r>
        <w:rPr>
          <w:rFonts w:hint="eastAsia" w:ascii="宋体" w:hAnsi="宋体"/>
          <w:sz w:val="21"/>
          <w:szCs w:val="21"/>
        </w:rPr>
        <w:t>，</w:t>
      </w:r>
      <w:r>
        <w:rPr>
          <w:rFonts w:ascii="宋体" w:hAnsi="宋体"/>
          <w:sz w:val="21"/>
          <w:szCs w:val="21"/>
        </w:rPr>
        <w:t>40(12): 842-847.</w:t>
      </w:r>
      <w:bookmarkEnd w:id="428"/>
    </w:p>
    <w:p>
      <w:pPr>
        <w:pStyle w:val="33"/>
        <w:numPr>
          <w:ilvl w:val="0"/>
          <w:numId w:val="4"/>
        </w:numPr>
        <w:rPr>
          <w:sz w:val="21"/>
          <w:szCs w:val="21"/>
        </w:rPr>
      </w:pPr>
      <w:bookmarkStart w:id="429" w:name="_Ref103178036"/>
      <w:r>
        <w:rPr>
          <w:sz w:val="21"/>
          <w:szCs w:val="21"/>
        </w:rPr>
        <w:t>俞彬</w:t>
      </w:r>
      <w:r>
        <w:rPr>
          <w:rFonts w:ascii="宋体" w:hAnsi="宋体"/>
          <w:sz w:val="21"/>
          <w:szCs w:val="21"/>
        </w:rPr>
        <w:t>.</w:t>
      </w:r>
      <w:r>
        <w:rPr>
          <w:rFonts w:hint="eastAsia"/>
          <w:sz w:val="21"/>
          <w:szCs w:val="21"/>
        </w:rPr>
        <w:t>基于生成对抗网络的图像类别不平衡问题数据扩充方法</w:t>
      </w:r>
      <w:r>
        <w:rPr>
          <w:sz w:val="21"/>
          <w:szCs w:val="21"/>
        </w:rPr>
        <w:t>[D]</w:t>
      </w:r>
      <w:r>
        <w:rPr>
          <w:rFonts w:ascii="宋体" w:hAnsi="宋体"/>
          <w:sz w:val="21"/>
          <w:szCs w:val="21"/>
        </w:rPr>
        <w:t>.</w:t>
      </w:r>
      <w:r>
        <w:rPr>
          <w:rFonts w:hint="eastAsia" w:ascii="宋体" w:hAnsi="宋体"/>
          <w:sz w:val="21"/>
          <w:szCs w:val="21"/>
        </w:rPr>
        <w:t xml:space="preserve"> 广州：华南理工大学</w:t>
      </w:r>
      <w:r>
        <w:rPr>
          <w:rFonts w:ascii="宋体" w:hAnsi="宋体"/>
          <w:sz w:val="21"/>
          <w:szCs w:val="21"/>
        </w:rPr>
        <w:t>,2018</w:t>
      </w:r>
      <w:bookmarkEnd w:id="429"/>
      <w:r>
        <w:rPr>
          <w:rFonts w:ascii="宋体" w:hAnsi="宋体"/>
          <w:sz w:val="21"/>
          <w:szCs w:val="21"/>
        </w:rPr>
        <w:t>.</w:t>
      </w:r>
    </w:p>
    <w:p>
      <w:pPr>
        <w:pStyle w:val="33"/>
        <w:numPr>
          <w:ilvl w:val="0"/>
          <w:numId w:val="4"/>
        </w:numPr>
        <w:rPr>
          <w:sz w:val="21"/>
          <w:szCs w:val="21"/>
        </w:rPr>
      </w:pPr>
      <w:bookmarkStart w:id="430" w:name="_Ref103160653"/>
      <w:r>
        <w:rPr>
          <w:rFonts w:hint="eastAsia"/>
          <w:sz w:val="21"/>
          <w:szCs w:val="21"/>
        </w:rPr>
        <w:t>於建</w:t>
      </w:r>
      <w:r>
        <w:rPr>
          <w:rFonts w:ascii="宋体" w:hAnsi="宋体"/>
          <w:sz w:val="21"/>
          <w:szCs w:val="21"/>
        </w:rPr>
        <w:t>.</w:t>
      </w:r>
      <w:r>
        <w:rPr>
          <w:sz w:val="21"/>
          <w:szCs w:val="21"/>
        </w:rPr>
        <w:t>边云协同智慧医疗架构下的心电图智能诊断研究[D]</w:t>
      </w:r>
      <w:r>
        <w:rPr>
          <w:rFonts w:ascii="宋体" w:hAnsi="宋体"/>
          <w:sz w:val="21"/>
          <w:szCs w:val="21"/>
        </w:rPr>
        <w:t>.</w:t>
      </w:r>
      <w:r>
        <w:rPr>
          <w:rFonts w:hint="eastAsia" w:ascii="宋体" w:hAnsi="宋体"/>
          <w:sz w:val="21"/>
          <w:szCs w:val="21"/>
        </w:rPr>
        <w:t xml:space="preserve"> 长沙：</w:t>
      </w:r>
      <w:r>
        <w:rPr>
          <w:rFonts w:ascii="宋体" w:hAnsi="宋体"/>
          <w:sz w:val="21"/>
          <w:szCs w:val="21"/>
        </w:rPr>
        <w:t>湖南大学</w:t>
      </w:r>
      <w:r>
        <w:rPr>
          <w:rFonts w:hint="eastAsia" w:ascii="宋体" w:hAnsi="宋体"/>
          <w:sz w:val="21"/>
          <w:szCs w:val="21"/>
        </w:rPr>
        <w:t>，</w:t>
      </w:r>
      <w:r>
        <w:rPr>
          <w:rFonts w:ascii="宋体" w:hAnsi="宋体"/>
          <w:sz w:val="21"/>
          <w:szCs w:val="21"/>
        </w:rPr>
        <w:t>2020.</w:t>
      </w:r>
      <w:bookmarkEnd w:id="430"/>
    </w:p>
    <w:p>
      <w:pPr>
        <w:pStyle w:val="33"/>
        <w:numPr>
          <w:ilvl w:val="0"/>
          <w:numId w:val="4"/>
        </w:numPr>
        <w:rPr>
          <w:sz w:val="21"/>
          <w:szCs w:val="21"/>
        </w:rPr>
      </w:pPr>
      <w:r>
        <w:rPr>
          <w:sz w:val="21"/>
          <w:szCs w:val="21"/>
        </w:rPr>
        <w:t>马佳炯</w:t>
      </w:r>
      <w:r>
        <w:rPr>
          <w:rFonts w:ascii="宋体" w:hAnsi="宋体"/>
          <w:sz w:val="21"/>
          <w:szCs w:val="21"/>
        </w:rPr>
        <w:t>.</w:t>
      </w:r>
      <w:r>
        <w:rPr>
          <w:rFonts w:hint="eastAsia"/>
          <w:sz w:val="21"/>
          <w:szCs w:val="21"/>
        </w:rPr>
        <w:t>基于零样本学习的舌苔体质识别</w:t>
      </w:r>
      <w:r>
        <w:rPr>
          <w:sz w:val="21"/>
          <w:szCs w:val="21"/>
        </w:rPr>
        <w:t>[D]</w:t>
      </w:r>
      <w:r>
        <w:rPr>
          <w:rFonts w:ascii="宋体" w:hAnsi="宋体"/>
          <w:sz w:val="21"/>
          <w:szCs w:val="21"/>
        </w:rPr>
        <w:t>.</w:t>
      </w:r>
      <w:r>
        <w:rPr>
          <w:rFonts w:hint="eastAsia" w:ascii="宋体" w:hAnsi="宋体"/>
          <w:sz w:val="21"/>
          <w:szCs w:val="21"/>
        </w:rPr>
        <w:t xml:space="preserve"> 广州：</w:t>
      </w:r>
      <w:r>
        <w:rPr>
          <w:rFonts w:ascii="宋体" w:hAnsi="宋体"/>
          <w:sz w:val="21"/>
          <w:szCs w:val="21"/>
        </w:rPr>
        <w:t>华南理工大学</w:t>
      </w:r>
      <w:r>
        <w:rPr>
          <w:rFonts w:hint="eastAsia" w:ascii="宋体" w:hAnsi="宋体"/>
          <w:sz w:val="21"/>
          <w:szCs w:val="21"/>
        </w:rPr>
        <w:t>，</w:t>
      </w:r>
      <w:r>
        <w:rPr>
          <w:rFonts w:ascii="宋体" w:hAnsi="宋体"/>
          <w:sz w:val="21"/>
          <w:szCs w:val="21"/>
        </w:rPr>
        <w:t>2019.</w:t>
      </w:r>
    </w:p>
    <w:p>
      <w:pPr>
        <w:pStyle w:val="33"/>
        <w:numPr>
          <w:ilvl w:val="0"/>
          <w:numId w:val="4"/>
        </w:numPr>
        <w:rPr>
          <w:sz w:val="21"/>
          <w:szCs w:val="21"/>
        </w:rPr>
      </w:pPr>
      <w:r>
        <w:rPr>
          <w:rFonts w:hint="eastAsia"/>
          <w:sz w:val="21"/>
          <w:szCs w:val="21"/>
        </w:rPr>
        <w:t>涂帅</w:t>
      </w:r>
      <w:r>
        <w:rPr>
          <w:rFonts w:ascii="宋体" w:hAnsi="宋体"/>
          <w:sz w:val="21"/>
          <w:szCs w:val="21"/>
        </w:rPr>
        <w:t>.</w:t>
      </w:r>
      <w:r>
        <w:rPr>
          <w:sz w:val="21"/>
          <w:szCs w:val="21"/>
        </w:rPr>
        <w:t>基于舌象分析的中医体质检测研究与实现[D]</w:t>
      </w:r>
      <w:r>
        <w:rPr>
          <w:rFonts w:ascii="宋体" w:hAnsi="宋体"/>
          <w:sz w:val="21"/>
          <w:szCs w:val="21"/>
        </w:rPr>
        <w:t>.</w:t>
      </w:r>
      <w:r>
        <w:rPr>
          <w:rFonts w:hint="eastAsia" w:ascii="宋体" w:hAnsi="宋体"/>
          <w:sz w:val="21"/>
          <w:szCs w:val="21"/>
        </w:rPr>
        <w:t xml:space="preserve"> 湘潭：</w:t>
      </w:r>
      <w:r>
        <w:rPr>
          <w:rFonts w:ascii="宋体" w:hAnsi="宋体"/>
          <w:sz w:val="21"/>
          <w:szCs w:val="21"/>
        </w:rPr>
        <w:t>湘潭大学</w:t>
      </w:r>
      <w:r>
        <w:rPr>
          <w:rFonts w:hint="eastAsia" w:ascii="宋体" w:hAnsi="宋体"/>
          <w:sz w:val="21"/>
          <w:szCs w:val="21"/>
        </w:rPr>
        <w:t>，</w:t>
      </w:r>
      <w:r>
        <w:rPr>
          <w:rFonts w:ascii="宋体" w:hAnsi="宋体"/>
          <w:sz w:val="21"/>
          <w:szCs w:val="21"/>
        </w:rPr>
        <w:t>2021.</w:t>
      </w:r>
    </w:p>
    <w:p>
      <w:pPr>
        <w:pStyle w:val="33"/>
        <w:numPr>
          <w:ilvl w:val="0"/>
          <w:numId w:val="4"/>
        </w:numPr>
        <w:spacing w:line="440" w:lineRule="exact"/>
        <w:jc w:val="left"/>
        <w:rPr>
          <w:sz w:val="21"/>
          <w:szCs w:val="21"/>
        </w:rPr>
      </w:pPr>
      <w:r>
        <w:rPr>
          <w:sz w:val="21"/>
          <w:szCs w:val="21"/>
        </w:rPr>
        <w:t>洪乐</w:t>
      </w:r>
      <w:r>
        <w:rPr>
          <w:rFonts w:hint="eastAsia"/>
          <w:sz w:val="21"/>
          <w:szCs w:val="21"/>
        </w:rPr>
        <w:t>，</w:t>
      </w:r>
      <w:r>
        <w:rPr>
          <w:sz w:val="21"/>
          <w:szCs w:val="21"/>
        </w:rPr>
        <w:t>叶双林</w:t>
      </w:r>
      <w:r>
        <w:rPr>
          <w:rFonts w:hint="eastAsia"/>
          <w:sz w:val="21"/>
          <w:szCs w:val="21"/>
        </w:rPr>
        <w:t>，</w:t>
      </w:r>
      <w:r>
        <w:rPr>
          <w:sz w:val="21"/>
          <w:szCs w:val="21"/>
        </w:rPr>
        <w:t>刘婷婷</w:t>
      </w:r>
      <w:r>
        <w:rPr>
          <w:rFonts w:hint="eastAsia"/>
          <w:sz w:val="21"/>
          <w:szCs w:val="21"/>
        </w:rPr>
        <w:t>等</w:t>
      </w:r>
      <w:r>
        <w:rPr>
          <w:rFonts w:ascii="宋体" w:hAnsi="宋体"/>
          <w:sz w:val="21"/>
          <w:szCs w:val="21"/>
        </w:rPr>
        <w:t>.</w:t>
      </w:r>
      <w:r>
        <w:rPr>
          <w:sz w:val="21"/>
          <w:szCs w:val="21"/>
        </w:rPr>
        <w:t>基于舌象分析的中医体质辨识系统的研究思路[J]</w:t>
      </w:r>
      <w:r>
        <w:rPr>
          <w:rFonts w:ascii="宋体" w:hAnsi="宋体"/>
          <w:sz w:val="21"/>
          <w:szCs w:val="21"/>
        </w:rPr>
        <w:t>.</w:t>
      </w:r>
      <w:r>
        <w:rPr>
          <w:sz w:val="21"/>
          <w:szCs w:val="21"/>
        </w:rPr>
        <w:t>中国中医药现代远程教育</w:t>
      </w:r>
      <w:r>
        <w:rPr>
          <w:rFonts w:hint="eastAsia" w:ascii="宋体" w:hAnsi="宋体"/>
          <w:sz w:val="21"/>
          <w:szCs w:val="21"/>
        </w:rPr>
        <w:t>，</w:t>
      </w:r>
      <w:r>
        <w:rPr>
          <w:rFonts w:ascii="宋体" w:hAnsi="宋体"/>
          <w:sz w:val="21"/>
          <w:szCs w:val="21"/>
        </w:rPr>
        <w:t>2016</w:t>
      </w:r>
      <w:r>
        <w:rPr>
          <w:rFonts w:hint="eastAsia" w:ascii="宋体" w:hAnsi="宋体"/>
          <w:sz w:val="21"/>
          <w:szCs w:val="21"/>
        </w:rPr>
        <w:t>，</w:t>
      </w:r>
      <w:r>
        <w:rPr>
          <w:rFonts w:ascii="宋体" w:hAnsi="宋体"/>
          <w:sz w:val="21"/>
          <w:szCs w:val="21"/>
        </w:rPr>
        <w:t>14(02)</w:t>
      </w:r>
      <w:r>
        <w:rPr>
          <w:rFonts w:hint="eastAsia" w:ascii="宋体" w:hAnsi="宋体"/>
          <w:sz w:val="21"/>
          <w:szCs w:val="21"/>
        </w:rPr>
        <w:t>：</w:t>
      </w:r>
      <w:r>
        <w:rPr>
          <w:rFonts w:ascii="宋体" w:hAnsi="宋体"/>
          <w:sz w:val="21"/>
          <w:szCs w:val="21"/>
        </w:rPr>
        <w:t>34</w:t>
      </w:r>
      <w:r>
        <w:rPr>
          <w:rFonts w:hint="eastAsia"/>
        </w:rPr>
        <w:t>~</w:t>
      </w:r>
      <w:r>
        <w:rPr>
          <w:rFonts w:ascii="宋体" w:hAnsi="宋体"/>
          <w:sz w:val="21"/>
          <w:szCs w:val="21"/>
        </w:rPr>
        <w:t>36.</w:t>
      </w:r>
    </w:p>
    <w:p>
      <w:pPr>
        <w:pStyle w:val="33"/>
        <w:numPr>
          <w:ilvl w:val="0"/>
          <w:numId w:val="4"/>
        </w:numPr>
        <w:rPr>
          <w:sz w:val="21"/>
          <w:szCs w:val="21"/>
        </w:rPr>
      </w:pPr>
      <w:r>
        <w:rPr>
          <w:rFonts w:hint="eastAsia"/>
          <w:sz w:val="21"/>
          <w:szCs w:val="21"/>
        </w:rPr>
        <w:t>陈松鹤，</w:t>
      </w:r>
      <w:r>
        <w:rPr>
          <w:sz w:val="21"/>
          <w:szCs w:val="21"/>
        </w:rPr>
        <w:t>梁嵘</w:t>
      </w:r>
      <w:r>
        <w:rPr>
          <w:rFonts w:hint="eastAsia"/>
          <w:sz w:val="21"/>
          <w:szCs w:val="21"/>
        </w:rPr>
        <w:t>，</w:t>
      </w:r>
      <w:r>
        <w:rPr>
          <w:sz w:val="21"/>
          <w:szCs w:val="21"/>
        </w:rPr>
        <w:t>王召平</w:t>
      </w:r>
      <w:r>
        <w:rPr>
          <w:rFonts w:ascii="宋体" w:hAnsi="宋体"/>
          <w:sz w:val="21"/>
          <w:szCs w:val="21"/>
        </w:rPr>
        <w:t>.</w:t>
      </w:r>
      <w:r>
        <w:rPr>
          <w:sz w:val="21"/>
          <w:szCs w:val="21"/>
        </w:rPr>
        <w:t>6种舌苔颜色数据的三维分布特征的描述[J]</w:t>
      </w:r>
      <w:r>
        <w:rPr>
          <w:rFonts w:ascii="宋体" w:hAnsi="宋体"/>
          <w:sz w:val="21"/>
          <w:szCs w:val="21"/>
        </w:rPr>
        <w:t>.</w:t>
      </w:r>
      <w:r>
        <w:rPr>
          <w:sz w:val="21"/>
          <w:szCs w:val="21"/>
        </w:rPr>
        <w:t>时珍国医国药</w:t>
      </w:r>
      <w:r>
        <w:rPr>
          <w:rFonts w:hint="eastAsia" w:ascii="宋体" w:hAnsi="宋体"/>
          <w:sz w:val="21"/>
          <w:szCs w:val="21"/>
        </w:rPr>
        <w:t>，</w:t>
      </w:r>
      <w:r>
        <w:rPr>
          <w:rFonts w:ascii="宋体" w:hAnsi="宋体"/>
          <w:sz w:val="21"/>
          <w:szCs w:val="21"/>
        </w:rPr>
        <w:t>2009</w:t>
      </w:r>
      <w:r>
        <w:rPr>
          <w:rFonts w:hint="eastAsia" w:ascii="宋体" w:hAnsi="宋体"/>
          <w:sz w:val="21"/>
          <w:szCs w:val="21"/>
        </w:rPr>
        <w:t>，</w:t>
      </w:r>
      <w:r>
        <w:rPr>
          <w:rFonts w:ascii="宋体" w:hAnsi="宋体"/>
          <w:sz w:val="21"/>
          <w:szCs w:val="21"/>
        </w:rPr>
        <w:t>20(11)</w:t>
      </w:r>
      <w:r>
        <w:rPr>
          <w:rFonts w:hint="eastAsia" w:ascii="宋体" w:hAnsi="宋体"/>
          <w:sz w:val="21"/>
          <w:szCs w:val="21"/>
        </w:rPr>
        <w:t>：</w:t>
      </w:r>
      <w:r>
        <w:rPr>
          <w:rFonts w:ascii="宋体" w:hAnsi="宋体"/>
          <w:sz w:val="21"/>
          <w:szCs w:val="21"/>
        </w:rPr>
        <w:t>2852</w:t>
      </w:r>
      <w:r>
        <w:rPr>
          <w:rFonts w:hint="eastAsia"/>
        </w:rPr>
        <w:t>~</w:t>
      </w:r>
      <w:r>
        <w:rPr>
          <w:rFonts w:ascii="宋体" w:hAnsi="宋体"/>
          <w:sz w:val="21"/>
          <w:szCs w:val="21"/>
        </w:rPr>
        <w:t>2854</w:t>
      </w:r>
      <w:r>
        <w:rPr>
          <w:rFonts w:hint="eastAsia" w:ascii="宋体" w:hAnsi="宋体"/>
          <w:sz w:val="21"/>
          <w:szCs w:val="21"/>
        </w:rPr>
        <w:t>.</w:t>
      </w:r>
    </w:p>
    <w:p>
      <w:pPr>
        <w:pStyle w:val="33"/>
        <w:numPr>
          <w:ilvl w:val="0"/>
          <w:numId w:val="4"/>
        </w:numPr>
        <w:rPr>
          <w:sz w:val="21"/>
          <w:szCs w:val="21"/>
        </w:rPr>
      </w:pPr>
      <w:r>
        <w:rPr>
          <w:rFonts w:hint="eastAsia"/>
          <w:sz w:val="21"/>
          <w:szCs w:val="21"/>
        </w:rPr>
        <w:t>吴加林</w:t>
      </w:r>
      <w:r>
        <w:rPr>
          <w:rFonts w:ascii="宋体" w:hAnsi="宋体"/>
          <w:sz w:val="21"/>
          <w:szCs w:val="21"/>
        </w:rPr>
        <w:t>.</w:t>
      </w:r>
      <w:r>
        <w:rPr>
          <w:sz w:val="21"/>
          <w:szCs w:val="21"/>
        </w:rPr>
        <w:t>基于增强深度学习的皮肤疾病图像分类方法研究[D]</w:t>
      </w:r>
      <w:r>
        <w:rPr>
          <w:rFonts w:ascii="宋体" w:hAnsi="宋体"/>
          <w:sz w:val="21"/>
          <w:szCs w:val="21"/>
        </w:rPr>
        <w:t>.</w:t>
      </w:r>
      <w:r>
        <w:rPr>
          <w:rFonts w:hint="eastAsia" w:ascii="宋体" w:hAnsi="宋体"/>
          <w:sz w:val="21"/>
          <w:szCs w:val="21"/>
        </w:rPr>
        <w:t>西安：</w:t>
      </w:r>
      <w:r>
        <w:rPr>
          <w:rFonts w:ascii="宋体" w:hAnsi="宋体"/>
          <w:sz w:val="21"/>
          <w:szCs w:val="21"/>
        </w:rPr>
        <w:t>西京学院</w:t>
      </w:r>
      <w:r>
        <w:rPr>
          <w:rFonts w:hint="eastAsia" w:ascii="宋体" w:hAnsi="宋体"/>
          <w:sz w:val="21"/>
          <w:szCs w:val="21"/>
        </w:rPr>
        <w:t>，</w:t>
      </w:r>
      <w:r>
        <w:rPr>
          <w:rFonts w:ascii="宋体" w:hAnsi="宋体"/>
          <w:sz w:val="21"/>
          <w:szCs w:val="21"/>
        </w:rPr>
        <w:t>2021.</w:t>
      </w:r>
    </w:p>
    <w:p>
      <w:pPr>
        <w:pStyle w:val="33"/>
        <w:numPr>
          <w:ilvl w:val="0"/>
          <w:numId w:val="4"/>
        </w:numPr>
        <w:rPr>
          <w:sz w:val="21"/>
          <w:szCs w:val="21"/>
        </w:rPr>
      </w:pPr>
      <w:r>
        <w:rPr>
          <w:rFonts w:hint="eastAsia"/>
          <w:sz w:val="21"/>
          <w:szCs w:val="21"/>
        </w:rPr>
        <w:t>巫毅</w:t>
      </w:r>
      <w:r>
        <w:rPr>
          <w:rFonts w:hint="eastAsia" w:ascii="宋体" w:hAnsi="宋体"/>
          <w:sz w:val="21"/>
          <w:szCs w:val="21"/>
        </w:rPr>
        <w:t>，</w:t>
      </w:r>
      <w:r>
        <w:rPr>
          <w:sz w:val="21"/>
          <w:szCs w:val="21"/>
        </w:rPr>
        <w:t>吴钢华</w:t>
      </w:r>
      <w:r>
        <w:rPr>
          <w:rFonts w:ascii="宋体" w:hAnsi="宋体"/>
          <w:sz w:val="21"/>
          <w:szCs w:val="21"/>
        </w:rPr>
        <w:t>.</w:t>
      </w:r>
      <w:r>
        <w:rPr>
          <w:sz w:val="21"/>
          <w:szCs w:val="21"/>
        </w:rPr>
        <w:t>基于Efficientnet的宫颈图像的识别分类[J]</w:t>
      </w:r>
      <w:r>
        <w:rPr>
          <w:rFonts w:ascii="宋体" w:hAnsi="宋体"/>
          <w:sz w:val="21"/>
          <w:szCs w:val="21"/>
        </w:rPr>
        <w:t>.计量与测试技术</w:t>
      </w:r>
      <w:r>
        <w:rPr>
          <w:rFonts w:hint="eastAsia" w:ascii="宋体" w:hAnsi="宋体"/>
          <w:sz w:val="21"/>
          <w:szCs w:val="21"/>
        </w:rPr>
        <w:t>，</w:t>
      </w:r>
      <w:r>
        <w:rPr>
          <w:rFonts w:ascii="宋体" w:hAnsi="宋体"/>
          <w:sz w:val="21"/>
          <w:szCs w:val="21"/>
        </w:rPr>
        <w:t>2021</w:t>
      </w:r>
      <w:r>
        <w:rPr>
          <w:rFonts w:hint="eastAsia" w:ascii="宋体" w:hAnsi="宋体"/>
          <w:sz w:val="21"/>
          <w:szCs w:val="21"/>
        </w:rPr>
        <w:t>，</w:t>
      </w:r>
      <w:r>
        <w:rPr>
          <w:rFonts w:ascii="宋体" w:hAnsi="宋体"/>
          <w:sz w:val="21"/>
          <w:szCs w:val="21"/>
        </w:rPr>
        <w:t>48(12):</w:t>
      </w:r>
      <w:r>
        <w:rPr>
          <w:rFonts w:ascii="宋体" w:hAnsi="宋体"/>
        </w:rPr>
        <w:t xml:space="preserve"> </w:t>
      </w:r>
      <w:r>
        <w:rPr>
          <w:rFonts w:ascii="宋体" w:hAnsi="宋体"/>
          <w:sz w:val="21"/>
          <w:szCs w:val="21"/>
        </w:rPr>
        <w:t>62</w:t>
      </w:r>
      <w:r>
        <w:rPr>
          <w:rFonts w:hint="eastAsia"/>
        </w:rPr>
        <w:t>~</w:t>
      </w:r>
      <w:r>
        <w:rPr>
          <w:rFonts w:ascii="宋体" w:hAnsi="宋体"/>
          <w:sz w:val="21"/>
          <w:szCs w:val="21"/>
        </w:rPr>
        <w:t>65.</w:t>
      </w:r>
    </w:p>
    <w:p>
      <w:pPr>
        <w:numPr>
          <w:ilvl w:val="0"/>
          <w:numId w:val="4"/>
        </w:numPr>
        <w:rPr>
          <w:rFonts w:cs="Times New Roman"/>
          <w:color w:val="000000"/>
          <w:kern w:val="0"/>
          <w:sz w:val="21"/>
          <w:szCs w:val="21"/>
        </w:rPr>
      </w:pPr>
      <w:r>
        <w:rPr>
          <w:rFonts w:cs="Times New Roman"/>
          <w:color w:val="000000"/>
          <w:kern w:val="0"/>
          <w:sz w:val="21"/>
          <w:szCs w:val="21"/>
        </w:rPr>
        <w:t>Tang Y, Sun Y. Research on Multiple-Instance Learning for Tongue Coating Classification [J]. IEEE ACCESS, 2021</w:t>
      </w:r>
      <w:r>
        <w:rPr>
          <w:rFonts w:hint="eastAsia" w:cs="Times New Roman"/>
          <w:color w:val="000000"/>
          <w:kern w:val="0"/>
          <w:sz w:val="21"/>
          <w:szCs w:val="21"/>
        </w:rPr>
        <w:t>,</w:t>
      </w:r>
      <w:r>
        <w:rPr>
          <w:rFonts w:cs="Times New Roman"/>
          <w:color w:val="000000"/>
          <w:kern w:val="0"/>
          <w:sz w:val="21"/>
          <w:szCs w:val="21"/>
        </w:rPr>
        <w:t xml:space="preserve"> 9: 66361-66370.</w:t>
      </w:r>
    </w:p>
    <w:p>
      <w:pPr>
        <w:numPr>
          <w:ilvl w:val="0"/>
          <w:numId w:val="4"/>
        </w:numPr>
        <w:rPr>
          <w:rFonts w:cs="Times New Roman"/>
          <w:color w:val="000000"/>
          <w:kern w:val="0"/>
          <w:sz w:val="21"/>
          <w:szCs w:val="21"/>
        </w:rPr>
      </w:pPr>
      <w:r>
        <w:rPr>
          <w:rFonts w:cs="Times New Roman"/>
          <w:color w:val="000000"/>
          <w:kern w:val="0"/>
          <w:sz w:val="21"/>
          <w:szCs w:val="21"/>
        </w:rPr>
        <w:t>Hinton G E, Osindero S, Teh Y W. A fast learning algorithm for deep belief nets[J]. Neural computation, 2006, 18(7): 1527-1554.</w:t>
      </w:r>
    </w:p>
    <w:p>
      <w:pPr>
        <w:numPr>
          <w:ilvl w:val="0"/>
          <w:numId w:val="4"/>
        </w:numPr>
        <w:rPr>
          <w:rFonts w:cs="Times New Roman"/>
          <w:color w:val="000000"/>
          <w:kern w:val="0"/>
          <w:sz w:val="21"/>
          <w:szCs w:val="21"/>
        </w:rPr>
      </w:pPr>
      <w:r>
        <w:rPr>
          <w:rFonts w:cs="Times New Roman"/>
          <w:color w:val="000000"/>
          <w:kern w:val="0"/>
          <w:sz w:val="21"/>
          <w:szCs w:val="21"/>
        </w:rPr>
        <w:t>Chiu C C. A novel approach based on computerized image analysis for traditional Chinese medical diagnosis of the tongue[J]. Computer methods and programs in biomedicine, 2000, 61(2): 77-89.</w:t>
      </w:r>
    </w:p>
    <w:p/>
    <w:p>
      <w:pPr>
        <w:spacing w:line="240" w:lineRule="auto"/>
        <w:jc w:val="left"/>
      </w:pPr>
    </w:p>
    <w:p>
      <w:pPr>
        <w:pStyle w:val="34"/>
      </w:pPr>
    </w:p>
    <w:sectPr>
      <w:headerReference r:id="rId18"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p>
  </w:footnote>
  <w:footnote w:type="continuationSeparator" w:id="1">
    <w:p>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w:drawing>
        <wp:anchor distT="0" distB="0" distL="114300" distR="114300" simplePos="0" relativeHeight="251662336" behindDoc="0" locked="0" layoutInCell="1" allowOverlap="1">
          <wp:simplePos x="0" y="0"/>
          <wp:positionH relativeFrom="margin">
            <wp:align>center</wp:align>
          </wp:positionH>
          <wp:positionV relativeFrom="paragraph">
            <wp:posOffset>99060</wp:posOffset>
          </wp:positionV>
          <wp:extent cx="2828290" cy="161925"/>
          <wp:effectExtent l="0" t="0" r="0" b="9525"/>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828290" cy="161925"/>
                  </a:xfrm>
                  <a:prstGeom prst="rect">
                    <a:avLst/>
                  </a:prstGeom>
                  <a:noFill/>
                </pic:spPr>
              </pic:pic>
            </a:graphicData>
          </a:graphic>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62939626"/>
      <w:docPartObj>
        <w:docPartGallery w:val="AutoText"/>
      </w:docPartObj>
    </w:sdtPr>
    <w:sdtContent>
      <w:p>
        <w:pPr>
          <w:pStyle w:val="10"/>
          <w:ind w:firstLine="360"/>
        </w:pPr>
        <w:r>
          <w:drawing>
            <wp:anchor distT="0" distB="0" distL="114300" distR="114300" simplePos="0" relativeHeight="251660288" behindDoc="0" locked="0" layoutInCell="1" allowOverlap="1">
              <wp:simplePos x="0" y="0"/>
              <wp:positionH relativeFrom="margin">
                <wp:align>center</wp:align>
              </wp:positionH>
              <wp:positionV relativeFrom="paragraph">
                <wp:posOffset>99060</wp:posOffset>
              </wp:positionV>
              <wp:extent cx="2828290" cy="161925"/>
              <wp:effectExtent l="0" t="0" r="0" b="952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828290" cy="161925"/>
                      </a:xfrm>
                      <a:prstGeom prst="rect">
                        <a:avLst/>
                      </a:prstGeom>
                      <a:noFill/>
                    </pic:spPr>
                  </pic:pic>
                </a:graphicData>
              </a:graphic>
            </wp:anchor>
          </w:drawing>
        </w:r>
        <w:r>
          <w:t xml:space="preserve">                                                                     </w:t>
        </w:r>
        <w:r>
          <w:rPr>
            <w:rFonts w:hint="eastAsia"/>
          </w:rPr>
          <w:t>第</w:t>
        </w:r>
        <w:r>
          <w:t xml:space="preserve"> </w:t>
        </w:r>
        <w:r>
          <w:fldChar w:fldCharType="begin"/>
        </w:r>
        <w:r>
          <w:instrText xml:space="preserve">PAGE   \* MERGEFORMAT</w:instrText>
        </w:r>
        <w:r>
          <w:fldChar w:fldCharType="separate"/>
        </w:r>
        <w:r>
          <w:rPr>
            <w:lang w:val="zh-CN"/>
          </w:rPr>
          <w:t>2</w:t>
        </w:r>
        <w:r>
          <w:fldChar w:fldCharType="end"/>
        </w:r>
        <w:r>
          <w:t xml:space="preserve"> </w:t>
        </w:r>
        <w:r>
          <w:rPr>
            <w:rFonts w:hint="eastAsia"/>
          </w:rPr>
          <w:t>页</w:t>
        </w:r>
        <w:r>
          <w:t xml:space="preserve"> </w:t>
        </w:r>
        <w:r>
          <w:rPr>
            <w:rFonts w:hint="eastAsia"/>
          </w:rPr>
          <w:t xml:space="preserve">共 </w:t>
        </w:r>
        <w:r>
          <w:t xml:space="preserve">40 </w:t>
        </w:r>
        <w:r>
          <w:rPr>
            <w:rFonts w:hint="eastAsia"/>
          </w:rPr>
          <w:t>页</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w:drawing>
        <wp:anchor distT="0" distB="0" distL="114300" distR="114300" simplePos="0" relativeHeight="251659264" behindDoc="0" locked="0" layoutInCell="1" allowOverlap="1">
          <wp:simplePos x="0" y="0"/>
          <wp:positionH relativeFrom="margin">
            <wp:align>center</wp:align>
          </wp:positionH>
          <wp:positionV relativeFrom="paragraph">
            <wp:posOffset>114300</wp:posOffset>
          </wp:positionV>
          <wp:extent cx="2828290" cy="161925"/>
          <wp:effectExtent l="0" t="0" r="0" b="9525"/>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828290" cy="161925"/>
                  </a:xfrm>
                  <a:prstGeom prst="rect">
                    <a:avLst/>
                  </a:prstGeom>
                  <a:noFill/>
                </pic:spPr>
              </pic:pic>
            </a:graphicData>
          </a:graphic>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w:drawing>
        <wp:anchor distT="0" distB="0" distL="114300" distR="114300" simplePos="0" relativeHeight="251661312" behindDoc="0" locked="0" layoutInCell="1" allowOverlap="1">
          <wp:simplePos x="0" y="0"/>
          <wp:positionH relativeFrom="margin">
            <wp:align>center</wp:align>
          </wp:positionH>
          <wp:positionV relativeFrom="paragraph">
            <wp:posOffset>99060</wp:posOffset>
          </wp:positionV>
          <wp:extent cx="2828290" cy="161925"/>
          <wp:effectExtent l="0" t="0" r="0" b="9525"/>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828290" cy="161925"/>
                  </a:xfrm>
                  <a:prstGeom prst="rect">
                    <a:avLst/>
                  </a:prstGeom>
                  <a:noFill/>
                </pic:spPr>
              </pic:pic>
            </a:graphicData>
          </a:graphic>
        </wp:anchor>
      </w:drawing>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drawing>
        <wp:anchor distT="0" distB="0" distL="114300" distR="114300" simplePos="0" relativeHeight="251663360" behindDoc="0" locked="0" layoutInCell="1" allowOverlap="1">
          <wp:simplePos x="0" y="0"/>
          <wp:positionH relativeFrom="margin">
            <wp:align>center</wp:align>
          </wp:positionH>
          <wp:positionV relativeFrom="paragraph">
            <wp:posOffset>99060</wp:posOffset>
          </wp:positionV>
          <wp:extent cx="2828290" cy="161925"/>
          <wp:effectExtent l="0" t="0" r="0" b="9525"/>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828290" cy="161925"/>
                  </a:xfrm>
                  <a:prstGeom prst="rect">
                    <a:avLst/>
                  </a:prstGeom>
                  <a:noFill/>
                </pic:spPr>
              </pic:pic>
            </a:graphicData>
          </a:graphic>
        </wp:anchor>
      </w:drawing>
    </w:r>
  </w:p>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B656A6A"/>
    <w:multiLevelType w:val="multilevel"/>
    <w:tmpl w:val="2B656A6A"/>
    <w:lvl w:ilvl="0" w:tentative="0">
      <w:start w:val="1"/>
      <w:numFmt w:val="decimal"/>
      <w:pStyle w:val="2"/>
      <w:lvlText w:val="%1"/>
      <w:lvlJc w:val="left"/>
      <w:pPr>
        <w:ind w:left="0" w:firstLine="0"/>
      </w:pPr>
      <w:rPr>
        <w:rFonts w:hint="eastAsia"/>
      </w:rPr>
    </w:lvl>
    <w:lvl w:ilvl="1" w:tentative="0">
      <w:start w:val="3"/>
      <w:numFmt w:val="decimal"/>
      <w:pStyle w:val="3"/>
      <w:suff w:val="space"/>
      <w:lvlText w:val="%1.%2"/>
      <w:lvlJc w:val="left"/>
      <w:pPr>
        <w:ind w:left="141" w:firstLine="0"/>
      </w:pPr>
      <w:rPr>
        <w:rFonts w:hint="eastAsia"/>
      </w:rPr>
    </w:lvl>
    <w:lvl w:ilvl="2" w:tentative="0">
      <w:start w:val="1"/>
      <w:numFmt w:val="decimal"/>
      <w:pStyle w:val="4"/>
      <w:suff w:val="space"/>
      <w:lvlText w:val="%1.%2.%3"/>
      <w:lvlJc w:val="left"/>
      <w:pPr>
        <w:ind w:left="0" w:firstLine="0"/>
      </w:pPr>
      <w:rPr>
        <w:rFonts w:hint="eastAsia"/>
      </w:rPr>
    </w:lvl>
    <w:lvl w:ilvl="3" w:tentative="0">
      <w:start w:val="1"/>
      <w:numFmt w:val="decimal"/>
      <w:pStyle w:val="5"/>
      <w:lvlText w:val="%1.%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1">
    <w:nsid w:val="5EC02730"/>
    <w:multiLevelType w:val="multilevel"/>
    <w:tmpl w:val="5EC02730"/>
    <w:lvl w:ilvl="0" w:tentative="0">
      <w:start w:val="1"/>
      <w:numFmt w:val="decimal"/>
      <w:lvlText w:val="[%1]"/>
      <w:lvlJc w:val="left"/>
      <w:pPr>
        <w:ind w:left="420" w:hanging="42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3E02F65"/>
    <w:multiLevelType w:val="multilevel"/>
    <w:tmpl w:val="73E02F65"/>
    <w:lvl w:ilvl="0" w:tentative="0">
      <w:start w:val="1"/>
      <w:numFmt w:val="decimal"/>
      <w:lvlText w:val="%1"/>
      <w:lvlJc w:val="left"/>
      <w:pPr>
        <w:ind w:left="492" w:hanging="492"/>
      </w:pPr>
      <w:rPr>
        <w:rFonts w:hint="default"/>
      </w:rPr>
    </w:lvl>
    <w:lvl w:ilvl="1" w:tentative="0">
      <w:start w:val="1"/>
      <w:numFmt w:val="decimal"/>
      <w:isLgl/>
      <w:lvlText w:val="%1.%2"/>
      <w:lvlJc w:val="left"/>
      <w:pPr>
        <w:ind w:left="480" w:hanging="48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abstractNum w:abstractNumId="3">
    <w:nsid w:val="797B2E69"/>
    <w:multiLevelType w:val="multilevel"/>
    <w:tmpl w:val="797B2E69"/>
    <w:lvl w:ilvl="0" w:tentative="0">
      <w:start w:val="1"/>
      <w:numFmt w:val="decimal"/>
      <w:lvlText w:val="（%1）"/>
      <w:lvlJc w:val="left"/>
      <w:pPr>
        <w:ind w:left="861" w:hanging="720"/>
      </w:pPr>
      <w:rPr>
        <w:rFonts w:hint="default"/>
      </w:rPr>
    </w:lvl>
    <w:lvl w:ilvl="1" w:tentative="0">
      <w:start w:val="1"/>
      <w:numFmt w:val="lowerLetter"/>
      <w:lvlText w:val="%2)"/>
      <w:lvlJc w:val="left"/>
      <w:pPr>
        <w:ind w:left="981" w:hanging="420"/>
      </w:pPr>
    </w:lvl>
    <w:lvl w:ilvl="2" w:tentative="0">
      <w:start w:val="1"/>
      <w:numFmt w:val="lowerRoman"/>
      <w:lvlText w:val="%3."/>
      <w:lvlJc w:val="right"/>
      <w:pPr>
        <w:ind w:left="1401" w:hanging="420"/>
      </w:pPr>
    </w:lvl>
    <w:lvl w:ilvl="3" w:tentative="0">
      <w:start w:val="1"/>
      <w:numFmt w:val="decimal"/>
      <w:lvlText w:val="%4."/>
      <w:lvlJc w:val="left"/>
      <w:pPr>
        <w:ind w:left="1821" w:hanging="420"/>
      </w:pPr>
    </w:lvl>
    <w:lvl w:ilvl="4" w:tentative="0">
      <w:start w:val="1"/>
      <w:numFmt w:val="lowerLetter"/>
      <w:lvlText w:val="%5)"/>
      <w:lvlJc w:val="left"/>
      <w:pPr>
        <w:ind w:left="2241" w:hanging="420"/>
      </w:pPr>
    </w:lvl>
    <w:lvl w:ilvl="5" w:tentative="0">
      <w:start w:val="1"/>
      <w:numFmt w:val="lowerRoman"/>
      <w:lvlText w:val="%6."/>
      <w:lvlJc w:val="right"/>
      <w:pPr>
        <w:ind w:left="2661" w:hanging="420"/>
      </w:pPr>
    </w:lvl>
    <w:lvl w:ilvl="6" w:tentative="0">
      <w:start w:val="1"/>
      <w:numFmt w:val="decimal"/>
      <w:lvlText w:val="%7."/>
      <w:lvlJc w:val="left"/>
      <w:pPr>
        <w:ind w:left="3081" w:hanging="420"/>
      </w:pPr>
    </w:lvl>
    <w:lvl w:ilvl="7" w:tentative="0">
      <w:start w:val="1"/>
      <w:numFmt w:val="lowerLetter"/>
      <w:lvlText w:val="%8)"/>
      <w:lvlJc w:val="left"/>
      <w:pPr>
        <w:ind w:left="3501" w:hanging="420"/>
      </w:pPr>
    </w:lvl>
    <w:lvl w:ilvl="8" w:tentative="0">
      <w:start w:val="1"/>
      <w:numFmt w:val="lowerRoman"/>
      <w:lvlText w:val="%9."/>
      <w:lvlJc w:val="right"/>
      <w:pPr>
        <w:ind w:left="3921" w:hanging="42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k1MTg1NTcxMGY1ODA1ODdkYWUyMjY5MmIyNTcwZDAifQ=="/>
  </w:docVars>
  <w:rsids>
    <w:rsidRoot w:val="00D76793"/>
    <w:rsid w:val="00003518"/>
    <w:rsid w:val="000040F2"/>
    <w:rsid w:val="00005349"/>
    <w:rsid w:val="000067F1"/>
    <w:rsid w:val="00014E0D"/>
    <w:rsid w:val="00015A22"/>
    <w:rsid w:val="00015CC3"/>
    <w:rsid w:val="00022180"/>
    <w:rsid w:val="00022A4E"/>
    <w:rsid w:val="000260D2"/>
    <w:rsid w:val="00030542"/>
    <w:rsid w:val="00037D9A"/>
    <w:rsid w:val="000411D7"/>
    <w:rsid w:val="000425A9"/>
    <w:rsid w:val="0004417C"/>
    <w:rsid w:val="000445DF"/>
    <w:rsid w:val="00046F79"/>
    <w:rsid w:val="000504C8"/>
    <w:rsid w:val="00051245"/>
    <w:rsid w:val="00052918"/>
    <w:rsid w:val="000543C3"/>
    <w:rsid w:val="00054CB4"/>
    <w:rsid w:val="00055C7F"/>
    <w:rsid w:val="000605E3"/>
    <w:rsid w:val="000618A2"/>
    <w:rsid w:val="00061D38"/>
    <w:rsid w:val="00065427"/>
    <w:rsid w:val="0006547E"/>
    <w:rsid w:val="00066084"/>
    <w:rsid w:val="00067FAD"/>
    <w:rsid w:val="0007010D"/>
    <w:rsid w:val="00070956"/>
    <w:rsid w:val="00073E0F"/>
    <w:rsid w:val="0007413A"/>
    <w:rsid w:val="00075C10"/>
    <w:rsid w:val="00082B4D"/>
    <w:rsid w:val="00091BDF"/>
    <w:rsid w:val="000940F0"/>
    <w:rsid w:val="00097165"/>
    <w:rsid w:val="000A00B5"/>
    <w:rsid w:val="000A0BBE"/>
    <w:rsid w:val="000A496D"/>
    <w:rsid w:val="000A6F18"/>
    <w:rsid w:val="000B5FDD"/>
    <w:rsid w:val="000B6253"/>
    <w:rsid w:val="000C14E9"/>
    <w:rsid w:val="000C5AE3"/>
    <w:rsid w:val="000C6741"/>
    <w:rsid w:val="000C7632"/>
    <w:rsid w:val="000D0704"/>
    <w:rsid w:val="000D1453"/>
    <w:rsid w:val="000D34BE"/>
    <w:rsid w:val="000D432D"/>
    <w:rsid w:val="000D689B"/>
    <w:rsid w:val="000E3BFC"/>
    <w:rsid w:val="0010327A"/>
    <w:rsid w:val="00105571"/>
    <w:rsid w:val="00107DEE"/>
    <w:rsid w:val="001135D0"/>
    <w:rsid w:val="00113F34"/>
    <w:rsid w:val="00115ABB"/>
    <w:rsid w:val="001160E8"/>
    <w:rsid w:val="00123805"/>
    <w:rsid w:val="00124923"/>
    <w:rsid w:val="00132917"/>
    <w:rsid w:val="001347FC"/>
    <w:rsid w:val="00135A8C"/>
    <w:rsid w:val="00136BCC"/>
    <w:rsid w:val="00137D86"/>
    <w:rsid w:val="00140374"/>
    <w:rsid w:val="00143031"/>
    <w:rsid w:val="00143564"/>
    <w:rsid w:val="00146AE5"/>
    <w:rsid w:val="001471EE"/>
    <w:rsid w:val="00147CB9"/>
    <w:rsid w:val="00152FC7"/>
    <w:rsid w:val="001558F6"/>
    <w:rsid w:val="00156C06"/>
    <w:rsid w:val="00162249"/>
    <w:rsid w:val="001634F7"/>
    <w:rsid w:val="0016749E"/>
    <w:rsid w:val="0017577F"/>
    <w:rsid w:val="00181ACD"/>
    <w:rsid w:val="00182997"/>
    <w:rsid w:val="00186826"/>
    <w:rsid w:val="001923D1"/>
    <w:rsid w:val="001959DE"/>
    <w:rsid w:val="00195F87"/>
    <w:rsid w:val="00196836"/>
    <w:rsid w:val="0019726B"/>
    <w:rsid w:val="00197BE5"/>
    <w:rsid w:val="001A15C9"/>
    <w:rsid w:val="001A38DB"/>
    <w:rsid w:val="001A414D"/>
    <w:rsid w:val="001A481E"/>
    <w:rsid w:val="001A549C"/>
    <w:rsid w:val="001A7EC1"/>
    <w:rsid w:val="001B2C7B"/>
    <w:rsid w:val="001B4123"/>
    <w:rsid w:val="001B4948"/>
    <w:rsid w:val="001B4D29"/>
    <w:rsid w:val="001B7BD2"/>
    <w:rsid w:val="001B7F3A"/>
    <w:rsid w:val="001C08D4"/>
    <w:rsid w:val="001C5BB5"/>
    <w:rsid w:val="001C7CD1"/>
    <w:rsid w:val="001E0F34"/>
    <w:rsid w:val="001E10A0"/>
    <w:rsid w:val="001E54B8"/>
    <w:rsid w:val="001E6AC9"/>
    <w:rsid w:val="001F6F27"/>
    <w:rsid w:val="00200797"/>
    <w:rsid w:val="00201D99"/>
    <w:rsid w:val="00202B86"/>
    <w:rsid w:val="0020675E"/>
    <w:rsid w:val="00206F17"/>
    <w:rsid w:val="00207317"/>
    <w:rsid w:val="0021345F"/>
    <w:rsid w:val="00214C2C"/>
    <w:rsid w:val="002155AF"/>
    <w:rsid w:val="00217B73"/>
    <w:rsid w:val="00232211"/>
    <w:rsid w:val="002333FE"/>
    <w:rsid w:val="00234445"/>
    <w:rsid w:val="00235963"/>
    <w:rsid w:val="002363E8"/>
    <w:rsid w:val="00243A09"/>
    <w:rsid w:val="0024518C"/>
    <w:rsid w:val="00247DD7"/>
    <w:rsid w:val="00255E59"/>
    <w:rsid w:val="00264518"/>
    <w:rsid w:val="00271F98"/>
    <w:rsid w:val="00280CF8"/>
    <w:rsid w:val="00280F16"/>
    <w:rsid w:val="0028236A"/>
    <w:rsid w:val="002846BA"/>
    <w:rsid w:val="00284E1C"/>
    <w:rsid w:val="002919E4"/>
    <w:rsid w:val="00292654"/>
    <w:rsid w:val="00297767"/>
    <w:rsid w:val="002A10B3"/>
    <w:rsid w:val="002A480A"/>
    <w:rsid w:val="002A4D0D"/>
    <w:rsid w:val="002A5540"/>
    <w:rsid w:val="002B0B9A"/>
    <w:rsid w:val="002B1F6E"/>
    <w:rsid w:val="002B3E08"/>
    <w:rsid w:val="002B73D0"/>
    <w:rsid w:val="002B7497"/>
    <w:rsid w:val="002C0686"/>
    <w:rsid w:val="002C1EC1"/>
    <w:rsid w:val="002D48C4"/>
    <w:rsid w:val="002D52F1"/>
    <w:rsid w:val="002D5472"/>
    <w:rsid w:val="002E5710"/>
    <w:rsid w:val="002E7439"/>
    <w:rsid w:val="002E7BCE"/>
    <w:rsid w:val="002F05A0"/>
    <w:rsid w:val="002F1096"/>
    <w:rsid w:val="002F45F2"/>
    <w:rsid w:val="002F6AEA"/>
    <w:rsid w:val="00303252"/>
    <w:rsid w:val="0030722D"/>
    <w:rsid w:val="00311A1C"/>
    <w:rsid w:val="00311F8C"/>
    <w:rsid w:val="0032495A"/>
    <w:rsid w:val="00324F74"/>
    <w:rsid w:val="00331F7B"/>
    <w:rsid w:val="0033320F"/>
    <w:rsid w:val="003355D5"/>
    <w:rsid w:val="00341961"/>
    <w:rsid w:val="00342491"/>
    <w:rsid w:val="00346CD1"/>
    <w:rsid w:val="00347893"/>
    <w:rsid w:val="003514B7"/>
    <w:rsid w:val="00352DAD"/>
    <w:rsid w:val="00354979"/>
    <w:rsid w:val="00355638"/>
    <w:rsid w:val="00355659"/>
    <w:rsid w:val="0036241B"/>
    <w:rsid w:val="00365B40"/>
    <w:rsid w:val="00366613"/>
    <w:rsid w:val="00375C77"/>
    <w:rsid w:val="00381F48"/>
    <w:rsid w:val="00381FA1"/>
    <w:rsid w:val="0038277D"/>
    <w:rsid w:val="00382FBD"/>
    <w:rsid w:val="00391E0F"/>
    <w:rsid w:val="003923DF"/>
    <w:rsid w:val="00393B54"/>
    <w:rsid w:val="003957A8"/>
    <w:rsid w:val="003A3374"/>
    <w:rsid w:val="003A6E03"/>
    <w:rsid w:val="003A778D"/>
    <w:rsid w:val="003B2151"/>
    <w:rsid w:val="003B7177"/>
    <w:rsid w:val="003C6776"/>
    <w:rsid w:val="003C6E6B"/>
    <w:rsid w:val="003C747B"/>
    <w:rsid w:val="003D7792"/>
    <w:rsid w:val="003E1C3C"/>
    <w:rsid w:val="003F01BE"/>
    <w:rsid w:val="003F0603"/>
    <w:rsid w:val="003F113A"/>
    <w:rsid w:val="003F4394"/>
    <w:rsid w:val="003F4D77"/>
    <w:rsid w:val="003F5518"/>
    <w:rsid w:val="003F7F5E"/>
    <w:rsid w:val="00403DC0"/>
    <w:rsid w:val="00403F1A"/>
    <w:rsid w:val="00415834"/>
    <w:rsid w:val="0041712F"/>
    <w:rsid w:val="00421533"/>
    <w:rsid w:val="00426D3D"/>
    <w:rsid w:val="004342B6"/>
    <w:rsid w:val="00440B63"/>
    <w:rsid w:val="00446C9B"/>
    <w:rsid w:val="004500DD"/>
    <w:rsid w:val="0045168F"/>
    <w:rsid w:val="00452422"/>
    <w:rsid w:val="0045469C"/>
    <w:rsid w:val="00454932"/>
    <w:rsid w:val="004559E2"/>
    <w:rsid w:val="00456F2B"/>
    <w:rsid w:val="0046107C"/>
    <w:rsid w:val="004613B3"/>
    <w:rsid w:val="00461830"/>
    <w:rsid w:val="00462184"/>
    <w:rsid w:val="004635A9"/>
    <w:rsid w:val="00465DE7"/>
    <w:rsid w:val="004677FC"/>
    <w:rsid w:val="0047080E"/>
    <w:rsid w:val="0047122C"/>
    <w:rsid w:val="0047500F"/>
    <w:rsid w:val="004765BB"/>
    <w:rsid w:val="004773B6"/>
    <w:rsid w:val="004915B4"/>
    <w:rsid w:val="004923C2"/>
    <w:rsid w:val="00494171"/>
    <w:rsid w:val="00496915"/>
    <w:rsid w:val="004A0F70"/>
    <w:rsid w:val="004A3E94"/>
    <w:rsid w:val="004A6078"/>
    <w:rsid w:val="004A61DF"/>
    <w:rsid w:val="004A6BA1"/>
    <w:rsid w:val="004A6C78"/>
    <w:rsid w:val="004B0984"/>
    <w:rsid w:val="004B0DB6"/>
    <w:rsid w:val="004C16AB"/>
    <w:rsid w:val="004C35AC"/>
    <w:rsid w:val="004C62FA"/>
    <w:rsid w:val="004C7A01"/>
    <w:rsid w:val="004C7A50"/>
    <w:rsid w:val="004D4B29"/>
    <w:rsid w:val="004D732C"/>
    <w:rsid w:val="004E64BF"/>
    <w:rsid w:val="004F1ADD"/>
    <w:rsid w:val="004F4E8F"/>
    <w:rsid w:val="004F5F76"/>
    <w:rsid w:val="0050353B"/>
    <w:rsid w:val="00505248"/>
    <w:rsid w:val="0051211B"/>
    <w:rsid w:val="00512C4D"/>
    <w:rsid w:val="0051359F"/>
    <w:rsid w:val="0051753D"/>
    <w:rsid w:val="00521BD7"/>
    <w:rsid w:val="00522EDD"/>
    <w:rsid w:val="0052420F"/>
    <w:rsid w:val="0052467E"/>
    <w:rsid w:val="00527451"/>
    <w:rsid w:val="005274C5"/>
    <w:rsid w:val="00527FFE"/>
    <w:rsid w:val="00531BE6"/>
    <w:rsid w:val="00537987"/>
    <w:rsid w:val="00540375"/>
    <w:rsid w:val="0054053D"/>
    <w:rsid w:val="00540FA2"/>
    <w:rsid w:val="00541F78"/>
    <w:rsid w:val="00542A04"/>
    <w:rsid w:val="00542DA7"/>
    <w:rsid w:val="005441A0"/>
    <w:rsid w:val="00544CA9"/>
    <w:rsid w:val="00545C55"/>
    <w:rsid w:val="0054603E"/>
    <w:rsid w:val="00546D59"/>
    <w:rsid w:val="005550C0"/>
    <w:rsid w:val="00561BC4"/>
    <w:rsid w:val="00564F85"/>
    <w:rsid w:val="00570041"/>
    <w:rsid w:val="00570180"/>
    <w:rsid w:val="00573494"/>
    <w:rsid w:val="00575529"/>
    <w:rsid w:val="00576D34"/>
    <w:rsid w:val="00581492"/>
    <w:rsid w:val="00582084"/>
    <w:rsid w:val="00582EB6"/>
    <w:rsid w:val="00585EA0"/>
    <w:rsid w:val="0058739E"/>
    <w:rsid w:val="0059209A"/>
    <w:rsid w:val="0059523C"/>
    <w:rsid w:val="0059673A"/>
    <w:rsid w:val="005A2B1B"/>
    <w:rsid w:val="005A438C"/>
    <w:rsid w:val="005A7FF1"/>
    <w:rsid w:val="005B251D"/>
    <w:rsid w:val="005B3815"/>
    <w:rsid w:val="005B462D"/>
    <w:rsid w:val="005B563E"/>
    <w:rsid w:val="005B5EBB"/>
    <w:rsid w:val="005B78C2"/>
    <w:rsid w:val="005C27EF"/>
    <w:rsid w:val="005C57C0"/>
    <w:rsid w:val="005C6A40"/>
    <w:rsid w:val="005D2798"/>
    <w:rsid w:val="005D4CD9"/>
    <w:rsid w:val="005D74BC"/>
    <w:rsid w:val="005D7575"/>
    <w:rsid w:val="005D7F01"/>
    <w:rsid w:val="005E326F"/>
    <w:rsid w:val="005E447C"/>
    <w:rsid w:val="005E6743"/>
    <w:rsid w:val="005F1BA5"/>
    <w:rsid w:val="005F3495"/>
    <w:rsid w:val="006000BF"/>
    <w:rsid w:val="0060605B"/>
    <w:rsid w:val="00606CC8"/>
    <w:rsid w:val="00607E12"/>
    <w:rsid w:val="00612152"/>
    <w:rsid w:val="00613389"/>
    <w:rsid w:val="00613A80"/>
    <w:rsid w:val="00614A46"/>
    <w:rsid w:val="00615388"/>
    <w:rsid w:val="006201B0"/>
    <w:rsid w:val="0062479C"/>
    <w:rsid w:val="00631140"/>
    <w:rsid w:val="00632C66"/>
    <w:rsid w:val="00633D37"/>
    <w:rsid w:val="00633E02"/>
    <w:rsid w:val="00635222"/>
    <w:rsid w:val="00635703"/>
    <w:rsid w:val="00642287"/>
    <w:rsid w:val="00642893"/>
    <w:rsid w:val="00650DE2"/>
    <w:rsid w:val="006512E6"/>
    <w:rsid w:val="0065394F"/>
    <w:rsid w:val="00657488"/>
    <w:rsid w:val="00662DDA"/>
    <w:rsid w:val="00675B6A"/>
    <w:rsid w:val="00684490"/>
    <w:rsid w:val="00685B51"/>
    <w:rsid w:val="00690F9F"/>
    <w:rsid w:val="006913FC"/>
    <w:rsid w:val="0069165A"/>
    <w:rsid w:val="0069471C"/>
    <w:rsid w:val="006A1156"/>
    <w:rsid w:val="006A2097"/>
    <w:rsid w:val="006A5F10"/>
    <w:rsid w:val="006A7231"/>
    <w:rsid w:val="006B09C2"/>
    <w:rsid w:val="006B16E4"/>
    <w:rsid w:val="006B18AD"/>
    <w:rsid w:val="006B6B9D"/>
    <w:rsid w:val="006B7744"/>
    <w:rsid w:val="006C0241"/>
    <w:rsid w:val="006C1970"/>
    <w:rsid w:val="006C4817"/>
    <w:rsid w:val="006C5CF0"/>
    <w:rsid w:val="006D198C"/>
    <w:rsid w:val="006D300C"/>
    <w:rsid w:val="006D5F82"/>
    <w:rsid w:val="006E5C4C"/>
    <w:rsid w:val="006E6F0E"/>
    <w:rsid w:val="006E783A"/>
    <w:rsid w:val="006F363C"/>
    <w:rsid w:val="006F79C9"/>
    <w:rsid w:val="00700858"/>
    <w:rsid w:val="00704FFC"/>
    <w:rsid w:val="007073C0"/>
    <w:rsid w:val="00717045"/>
    <w:rsid w:val="0072390D"/>
    <w:rsid w:val="007244AF"/>
    <w:rsid w:val="007248D7"/>
    <w:rsid w:val="00725547"/>
    <w:rsid w:val="0073559D"/>
    <w:rsid w:val="00737B9C"/>
    <w:rsid w:val="00741BEA"/>
    <w:rsid w:val="0074573B"/>
    <w:rsid w:val="00747169"/>
    <w:rsid w:val="00751A3E"/>
    <w:rsid w:val="00753FA9"/>
    <w:rsid w:val="0075733E"/>
    <w:rsid w:val="00761EFF"/>
    <w:rsid w:val="0076799E"/>
    <w:rsid w:val="00773D27"/>
    <w:rsid w:val="007776C2"/>
    <w:rsid w:val="007800A9"/>
    <w:rsid w:val="00781C6B"/>
    <w:rsid w:val="00782F50"/>
    <w:rsid w:val="0078388E"/>
    <w:rsid w:val="00785DA0"/>
    <w:rsid w:val="00790BC5"/>
    <w:rsid w:val="00795567"/>
    <w:rsid w:val="007966D9"/>
    <w:rsid w:val="007967C5"/>
    <w:rsid w:val="007A4730"/>
    <w:rsid w:val="007A555F"/>
    <w:rsid w:val="007A70D4"/>
    <w:rsid w:val="007A7CBA"/>
    <w:rsid w:val="007B1635"/>
    <w:rsid w:val="007B3686"/>
    <w:rsid w:val="007B6EA6"/>
    <w:rsid w:val="007B7B6A"/>
    <w:rsid w:val="007C159B"/>
    <w:rsid w:val="007C79EB"/>
    <w:rsid w:val="007D1B02"/>
    <w:rsid w:val="007D1C9E"/>
    <w:rsid w:val="007E2739"/>
    <w:rsid w:val="007E3D7F"/>
    <w:rsid w:val="007E6CBF"/>
    <w:rsid w:val="007E7B6E"/>
    <w:rsid w:val="007F30FF"/>
    <w:rsid w:val="0080580C"/>
    <w:rsid w:val="00806CEF"/>
    <w:rsid w:val="00807605"/>
    <w:rsid w:val="00814805"/>
    <w:rsid w:val="00817B75"/>
    <w:rsid w:val="00817C81"/>
    <w:rsid w:val="008215A3"/>
    <w:rsid w:val="008338D4"/>
    <w:rsid w:val="0083470C"/>
    <w:rsid w:val="00836071"/>
    <w:rsid w:val="00836A0A"/>
    <w:rsid w:val="008435E2"/>
    <w:rsid w:val="008447C3"/>
    <w:rsid w:val="00844C85"/>
    <w:rsid w:val="00846075"/>
    <w:rsid w:val="00847964"/>
    <w:rsid w:val="00850B5C"/>
    <w:rsid w:val="008539A0"/>
    <w:rsid w:val="0085554D"/>
    <w:rsid w:val="008561FE"/>
    <w:rsid w:val="0085648B"/>
    <w:rsid w:val="0086113C"/>
    <w:rsid w:val="00861A00"/>
    <w:rsid w:val="00862B6A"/>
    <w:rsid w:val="0086340E"/>
    <w:rsid w:val="00866164"/>
    <w:rsid w:val="00876D9D"/>
    <w:rsid w:val="00880B58"/>
    <w:rsid w:val="0088640E"/>
    <w:rsid w:val="0088717B"/>
    <w:rsid w:val="00890D68"/>
    <w:rsid w:val="00892C3F"/>
    <w:rsid w:val="008953C5"/>
    <w:rsid w:val="00895A0D"/>
    <w:rsid w:val="00896DF7"/>
    <w:rsid w:val="00897478"/>
    <w:rsid w:val="00897972"/>
    <w:rsid w:val="008A1935"/>
    <w:rsid w:val="008A2538"/>
    <w:rsid w:val="008A5587"/>
    <w:rsid w:val="008A5FC1"/>
    <w:rsid w:val="008B077E"/>
    <w:rsid w:val="008C24AF"/>
    <w:rsid w:val="008C2D8E"/>
    <w:rsid w:val="008C3EA9"/>
    <w:rsid w:val="008C5AFD"/>
    <w:rsid w:val="008C7CA8"/>
    <w:rsid w:val="008D2B01"/>
    <w:rsid w:val="008E6D52"/>
    <w:rsid w:val="008E76EA"/>
    <w:rsid w:val="008E7CA3"/>
    <w:rsid w:val="008F0159"/>
    <w:rsid w:val="008F1125"/>
    <w:rsid w:val="008F60F8"/>
    <w:rsid w:val="00906F6F"/>
    <w:rsid w:val="009078AC"/>
    <w:rsid w:val="00915415"/>
    <w:rsid w:val="00916869"/>
    <w:rsid w:val="00921F3D"/>
    <w:rsid w:val="00922343"/>
    <w:rsid w:val="00922D5E"/>
    <w:rsid w:val="0092781D"/>
    <w:rsid w:val="00930F85"/>
    <w:rsid w:val="00942579"/>
    <w:rsid w:val="00950137"/>
    <w:rsid w:val="0095057D"/>
    <w:rsid w:val="00950C30"/>
    <w:rsid w:val="00951E16"/>
    <w:rsid w:val="00951F11"/>
    <w:rsid w:val="009531B9"/>
    <w:rsid w:val="00953AB8"/>
    <w:rsid w:val="00955F18"/>
    <w:rsid w:val="009624F5"/>
    <w:rsid w:val="009629AA"/>
    <w:rsid w:val="009669C3"/>
    <w:rsid w:val="00972085"/>
    <w:rsid w:val="00977434"/>
    <w:rsid w:val="00981B78"/>
    <w:rsid w:val="0098755B"/>
    <w:rsid w:val="009911FB"/>
    <w:rsid w:val="00994ED7"/>
    <w:rsid w:val="00996400"/>
    <w:rsid w:val="009A2922"/>
    <w:rsid w:val="009A31A6"/>
    <w:rsid w:val="009A4007"/>
    <w:rsid w:val="009A6F51"/>
    <w:rsid w:val="009B2484"/>
    <w:rsid w:val="009B5CC7"/>
    <w:rsid w:val="009D04B6"/>
    <w:rsid w:val="009D5677"/>
    <w:rsid w:val="009E0757"/>
    <w:rsid w:val="009E0E02"/>
    <w:rsid w:val="009E139C"/>
    <w:rsid w:val="009E1E18"/>
    <w:rsid w:val="009F1065"/>
    <w:rsid w:val="009F14CB"/>
    <w:rsid w:val="009F3541"/>
    <w:rsid w:val="009F513D"/>
    <w:rsid w:val="00A05095"/>
    <w:rsid w:val="00A07338"/>
    <w:rsid w:val="00A10FD7"/>
    <w:rsid w:val="00A11836"/>
    <w:rsid w:val="00A12D86"/>
    <w:rsid w:val="00A1456B"/>
    <w:rsid w:val="00A156A8"/>
    <w:rsid w:val="00A2191D"/>
    <w:rsid w:val="00A23E59"/>
    <w:rsid w:val="00A30AE2"/>
    <w:rsid w:val="00A32375"/>
    <w:rsid w:val="00A32AAC"/>
    <w:rsid w:val="00A346F2"/>
    <w:rsid w:val="00A363E5"/>
    <w:rsid w:val="00A368CB"/>
    <w:rsid w:val="00A40AFC"/>
    <w:rsid w:val="00A4264D"/>
    <w:rsid w:val="00A4383B"/>
    <w:rsid w:val="00A46CCB"/>
    <w:rsid w:val="00A503EE"/>
    <w:rsid w:val="00A50CBC"/>
    <w:rsid w:val="00A52EB3"/>
    <w:rsid w:val="00A553D7"/>
    <w:rsid w:val="00A61E96"/>
    <w:rsid w:val="00A63F1C"/>
    <w:rsid w:val="00A672F1"/>
    <w:rsid w:val="00A673CB"/>
    <w:rsid w:val="00A67E61"/>
    <w:rsid w:val="00A70D47"/>
    <w:rsid w:val="00A8110B"/>
    <w:rsid w:val="00A82CF4"/>
    <w:rsid w:val="00A84354"/>
    <w:rsid w:val="00A85989"/>
    <w:rsid w:val="00A901E7"/>
    <w:rsid w:val="00A91038"/>
    <w:rsid w:val="00A91A37"/>
    <w:rsid w:val="00A91EF8"/>
    <w:rsid w:val="00A96825"/>
    <w:rsid w:val="00A97E04"/>
    <w:rsid w:val="00AA2928"/>
    <w:rsid w:val="00AA331E"/>
    <w:rsid w:val="00AB1C8C"/>
    <w:rsid w:val="00AB356D"/>
    <w:rsid w:val="00AB50A1"/>
    <w:rsid w:val="00AB552E"/>
    <w:rsid w:val="00AC0091"/>
    <w:rsid w:val="00AC05C1"/>
    <w:rsid w:val="00AC3BB5"/>
    <w:rsid w:val="00AD0AA7"/>
    <w:rsid w:val="00AD13ED"/>
    <w:rsid w:val="00AD1F6F"/>
    <w:rsid w:val="00AD492F"/>
    <w:rsid w:val="00AE143D"/>
    <w:rsid w:val="00AE45FE"/>
    <w:rsid w:val="00AF20DB"/>
    <w:rsid w:val="00B00380"/>
    <w:rsid w:val="00B164EE"/>
    <w:rsid w:val="00B23962"/>
    <w:rsid w:val="00B2447E"/>
    <w:rsid w:val="00B3766F"/>
    <w:rsid w:val="00B42B6D"/>
    <w:rsid w:val="00B43182"/>
    <w:rsid w:val="00B510BA"/>
    <w:rsid w:val="00B539EB"/>
    <w:rsid w:val="00B53A22"/>
    <w:rsid w:val="00B60CEB"/>
    <w:rsid w:val="00B63169"/>
    <w:rsid w:val="00B658F5"/>
    <w:rsid w:val="00B67097"/>
    <w:rsid w:val="00B6722B"/>
    <w:rsid w:val="00B7118A"/>
    <w:rsid w:val="00B72760"/>
    <w:rsid w:val="00B77EB1"/>
    <w:rsid w:val="00B8155A"/>
    <w:rsid w:val="00B8416A"/>
    <w:rsid w:val="00B85590"/>
    <w:rsid w:val="00B9712F"/>
    <w:rsid w:val="00B9781C"/>
    <w:rsid w:val="00BA0EFF"/>
    <w:rsid w:val="00BA19C1"/>
    <w:rsid w:val="00BA25C7"/>
    <w:rsid w:val="00BA2612"/>
    <w:rsid w:val="00BA5D74"/>
    <w:rsid w:val="00BA66A8"/>
    <w:rsid w:val="00BB1CCA"/>
    <w:rsid w:val="00BB682D"/>
    <w:rsid w:val="00BB6D57"/>
    <w:rsid w:val="00BC137E"/>
    <w:rsid w:val="00BC4EEC"/>
    <w:rsid w:val="00BD13C3"/>
    <w:rsid w:val="00BD3BEF"/>
    <w:rsid w:val="00BD464E"/>
    <w:rsid w:val="00BD49CA"/>
    <w:rsid w:val="00BD52DD"/>
    <w:rsid w:val="00BD6A24"/>
    <w:rsid w:val="00BE033E"/>
    <w:rsid w:val="00BE1290"/>
    <w:rsid w:val="00BE1968"/>
    <w:rsid w:val="00BE27E2"/>
    <w:rsid w:val="00BE5C88"/>
    <w:rsid w:val="00BF4182"/>
    <w:rsid w:val="00C0401D"/>
    <w:rsid w:val="00C06C3F"/>
    <w:rsid w:val="00C12C4D"/>
    <w:rsid w:val="00C13418"/>
    <w:rsid w:val="00C14412"/>
    <w:rsid w:val="00C2047A"/>
    <w:rsid w:val="00C20B50"/>
    <w:rsid w:val="00C212B7"/>
    <w:rsid w:val="00C23639"/>
    <w:rsid w:val="00C26E68"/>
    <w:rsid w:val="00C27493"/>
    <w:rsid w:val="00C326FA"/>
    <w:rsid w:val="00C329F4"/>
    <w:rsid w:val="00C340A7"/>
    <w:rsid w:val="00C3737C"/>
    <w:rsid w:val="00C3786B"/>
    <w:rsid w:val="00C455C5"/>
    <w:rsid w:val="00C50525"/>
    <w:rsid w:val="00C50ABF"/>
    <w:rsid w:val="00C522DB"/>
    <w:rsid w:val="00C63252"/>
    <w:rsid w:val="00C63AD4"/>
    <w:rsid w:val="00C761A0"/>
    <w:rsid w:val="00C766AA"/>
    <w:rsid w:val="00C81CD6"/>
    <w:rsid w:val="00C81F6F"/>
    <w:rsid w:val="00C82C31"/>
    <w:rsid w:val="00C84C1D"/>
    <w:rsid w:val="00C861D5"/>
    <w:rsid w:val="00C912BF"/>
    <w:rsid w:val="00C912CD"/>
    <w:rsid w:val="00C92CAA"/>
    <w:rsid w:val="00C945A0"/>
    <w:rsid w:val="00C94B7B"/>
    <w:rsid w:val="00C965E1"/>
    <w:rsid w:val="00CA3D1E"/>
    <w:rsid w:val="00CA4CCE"/>
    <w:rsid w:val="00CA5849"/>
    <w:rsid w:val="00CB2165"/>
    <w:rsid w:val="00CB247D"/>
    <w:rsid w:val="00CB3ED2"/>
    <w:rsid w:val="00CC63DA"/>
    <w:rsid w:val="00CC7E96"/>
    <w:rsid w:val="00CD0087"/>
    <w:rsid w:val="00CD300A"/>
    <w:rsid w:val="00CE03DD"/>
    <w:rsid w:val="00CE057C"/>
    <w:rsid w:val="00CE3213"/>
    <w:rsid w:val="00CE5816"/>
    <w:rsid w:val="00CE58D5"/>
    <w:rsid w:val="00CF1926"/>
    <w:rsid w:val="00CF4277"/>
    <w:rsid w:val="00CF74C7"/>
    <w:rsid w:val="00D04661"/>
    <w:rsid w:val="00D23B0B"/>
    <w:rsid w:val="00D25C8C"/>
    <w:rsid w:val="00D26279"/>
    <w:rsid w:val="00D3103D"/>
    <w:rsid w:val="00D325D3"/>
    <w:rsid w:val="00D33EB8"/>
    <w:rsid w:val="00D356C9"/>
    <w:rsid w:val="00D364A4"/>
    <w:rsid w:val="00D37DC4"/>
    <w:rsid w:val="00D4376D"/>
    <w:rsid w:val="00D45B7C"/>
    <w:rsid w:val="00D465C6"/>
    <w:rsid w:val="00D468F4"/>
    <w:rsid w:val="00D46A33"/>
    <w:rsid w:val="00D5087F"/>
    <w:rsid w:val="00D6640B"/>
    <w:rsid w:val="00D70628"/>
    <w:rsid w:val="00D7082F"/>
    <w:rsid w:val="00D70A88"/>
    <w:rsid w:val="00D73FFB"/>
    <w:rsid w:val="00D76793"/>
    <w:rsid w:val="00D80A71"/>
    <w:rsid w:val="00D81292"/>
    <w:rsid w:val="00D872FC"/>
    <w:rsid w:val="00D8799E"/>
    <w:rsid w:val="00D87ADA"/>
    <w:rsid w:val="00D93E75"/>
    <w:rsid w:val="00DA1FF7"/>
    <w:rsid w:val="00DA2F12"/>
    <w:rsid w:val="00DB0658"/>
    <w:rsid w:val="00DB1095"/>
    <w:rsid w:val="00DB21BF"/>
    <w:rsid w:val="00DC13BB"/>
    <w:rsid w:val="00DC1D48"/>
    <w:rsid w:val="00DC4530"/>
    <w:rsid w:val="00DC777D"/>
    <w:rsid w:val="00DC7F85"/>
    <w:rsid w:val="00DD1791"/>
    <w:rsid w:val="00DD1B2B"/>
    <w:rsid w:val="00DD2C25"/>
    <w:rsid w:val="00DD31F3"/>
    <w:rsid w:val="00DD348D"/>
    <w:rsid w:val="00DD3A8C"/>
    <w:rsid w:val="00DE0C41"/>
    <w:rsid w:val="00DE23C2"/>
    <w:rsid w:val="00DE5683"/>
    <w:rsid w:val="00DE727C"/>
    <w:rsid w:val="00DF1AB2"/>
    <w:rsid w:val="00DF1BA1"/>
    <w:rsid w:val="00DF21B8"/>
    <w:rsid w:val="00DF230F"/>
    <w:rsid w:val="00DF2337"/>
    <w:rsid w:val="00DF763C"/>
    <w:rsid w:val="00DF7B65"/>
    <w:rsid w:val="00E03BE7"/>
    <w:rsid w:val="00E03C3E"/>
    <w:rsid w:val="00E04065"/>
    <w:rsid w:val="00E1430E"/>
    <w:rsid w:val="00E17F1F"/>
    <w:rsid w:val="00E22BF2"/>
    <w:rsid w:val="00E22DA0"/>
    <w:rsid w:val="00E26A4C"/>
    <w:rsid w:val="00E3733B"/>
    <w:rsid w:val="00E412D7"/>
    <w:rsid w:val="00E42B88"/>
    <w:rsid w:val="00E43E54"/>
    <w:rsid w:val="00E464B3"/>
    <w:rsid w:val="00E47804"/>
    <w:rsid w:val="00E51569"/>
    <w:rsid w:val="00E52732"/>
    <w:rsid w:val="00E54DCF"/>
    <w:rsid w:val="00E60EBA"/>
    <w:rsid w:val="00E63D61"/>
    <w:rsid w:val="00E66121"/>
    <w:rsid w:val="00E667DE"/>
    <w:rsid w:val="00E715E4"/>
    <w:rsid w:val="00E74359"/>
    <w:rsid w:val="00E7550B"/>
    <w:rsid w:val="00E75D03"/>
    <w:rsid w:val="00E77474"/>
    <w:rsid w:val="00E7773C"/>
    <w:rsid w:val="00E77A5A"/>
    <w:rsid w:val="00E8121F"/>
    <w:rsid w:val="00E83FB7"/>
    <w:rsid w:val="00E8400B"/>
    <w:rsid w:val="00E85465"/>
    <w:rsid w:val="00E9302B"/>
    <w:rsid w:val="00E938D3"/>
    <w:rsid w:val="00E93A42"/>
    <w:rsid w:val="00E947A3"/>
    <w:rsid w:val="00E94960"/>
    <w:rsid w:val="00E95DC8"/>
    <w:rsid w:val="00E96321"/>
    <w:rsid w:val="00E972C9"/>
    <w:rsid w:val="00EA1404"/>
    <w:rsid w:val="00EA3B77"/>
    <w:rsid w:val="00EA41B0"/>
    <w:rsid w:val="00EA50F9"/>
    <w:rsid w:val="00EA60CE"/>
    <w:rsid w:val="00EA7F5D"/>
    <w:rsid w:val="00EB0394"/>
    <w:rsid w:val="00EB3A5B"/>
    <w:rsid w:val="00EB52C5"/>
    <w:rsid w:val="00EB6903"/>
    <w:rsid w:val="00EC2D9A"/>
    <w:rsid w:val="00EC31E2"/>
    <w:rsid w:val="00EC4D02"/>
    <w:rsid w:val="00EC7211"/>
    <w:rsid w:val="00ED1980"/>
    <w:rsid w:val="00ED4168"/>
    <w:rsid w:val="00ED4AF0"/>
    <w:rsid w:val="00EE3087"/>
    <w:rsid w:val="00EE3794"/>
    <w:rsid w:val="00EE7AB7"/>
    <w:rsid w:val="00EF026A"/>
    <w:rsid w:val="00EF3B93"/>
    <w:rsid w:val="00EF6BE4"/>
    <w:rsid w:val="00EF7744"/>
    <w:rsid w:val="00F015D5"/>
    <w:rsid w:val="00F02E13"/>
    <w:rsid w:val="00F03BFA"/>
    <w:rsid w:val="00F0682F"/>
    <w:rsid w:val="00F06A21"/>
    <w:rsid w:val="00F1566D"/>
    <w:rsid w:val="00F237BD"/>
    <w:rsid w:val="00F2380C"/>
    <w:rsid w:val="00F2486B"/>
    <w:rsid w:val="00F24FA8"/>
    <w:rsid w:val="00F269F0"/>
    <w:rsid w:val="00F30B76"/>
    <w:rsid w:val="00F3198E"/>
    <w:rsid w:val="00F36BA5"/>
    <w:rsid w:val="00F37D7F"/>
    <w:rsid w:val="00F40444"/>
    <w:rsid w:val="00F44987"/>
    <w:rsid w:val="00F467D6"/>
    <w:rsid w:val="00F5020A"/>
    <w:rsid w:val="00F532E5"/>
    <w:rsid w:val="00F5538C"/>
    <w:rsid w:val="00F6039F"/>
    <w:rsid w:val="00F61A39"/>
    <w:rsid w:val="00F61A48"/>
    <w:rsid w:val="00F6237F"/>
    <w:rsid w:val="00F62DB1"/>
    <w:rsid w:val="00F64888"/>
    <w:rsid w:val="00F65620"/>
    <w:rsid w:val="00F667DE"/>
    <w:rsid w:val="00F71BDD"/>
    <w:rsid w:val="00F75BF4"/>
    <w:rsid w:val="00F774B1"/>
    <w:rsid w:val="00F95377"/>
    <w:rsid w:val="00F9774B"/>
    <w:rsid w:val="00F978B7"/>
    <w:rsid w:val="00FA24E0"/>
    <w:rsid w:val="00FA4B68"/>
    <w:rsid w:val="00FB4698"/>
    <w:rsid w:val="00FB5490"/>
    <w:rsid w:val="00FB5D65"/>
    <w:rsid w:val="00FB632C"/>
    <w:rsid w:val="00FC0046"/>
    <w:rsid w:val="00FC507E"/>
    <w:rsid w:val="00FD0B6D"/>
    <w:rsid w:val="00FD63B9"/>
    <w:rsid w:val="00FE18E7"/>
    <w:rsid w:val="00FF7336"/>
    <w:rsid w:val="29CE5C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qFormat="1"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400" w:lineRule="exact"/>
      <w:jc w:val="both"/>
    </w:pPr>
    <w:rPr>
      <w:rFonts w:ascii="Times New Roman" w:hAnsi="Times New Roman" w:eastAsia="宋体" w:cstheme="minorBidi"/>
      <w:kern w:val="2"/>
      <w:sz w:val="24"/>
      <w:szCs w:val="22"/>
      <w:lang w:val="en-US" w:eastAsia="zh-CN" w:bidi="ar-SA"/>
    </w:rPr>
  </w:style>
  <w:style w:type="paragraph" w:styleId="2">
    <w:name w:val="heading 1"/>
    <w:basedOn w:val="3"/>
    <w:next w:val="1"/>
    <w:link w:val="24"/>
    <w:qFormat/>
    <w:uiPriority w:val="9"/>
    <w:pPr>
      <w:numPr>
        <w:ilvl w:val="0"/>
      </w:numPr>
      <w:outlineLvl w:val="0"/>
    </w:pPr>
    <w:rPr>
      <w:sz w:val="28"/>
    </w:rPr>
  </w:style>
  <w:style w:type="paragraph" w:styleId="3">
    <w:name w:val="heading 2"/>
    <w:basedOn w:val="1"/>
    <w:next w:val="1"/>
    <w:link w:val="19"/>
    <w:unhideWhenUsed/>
    <w:qFormat/>
    <w:uiPriority w:val="9"/>
    <w:pPr>
      <w:keepNext/>
      <w:keepLines/>
      <w:numPr>
        <w:ilvl w:val="1"/>
        <w:numId w:val="1"/>
      </w:numPr>
      <w:spacing w:before="156" w:beforeLines="50" w:after="156" w:afterLines="50"/>
      <w:outlineLvl w:val="1"/>
    </w:pPr>
    <w:rPr>
      <w:rFonts w:ascii="黑体" w:hAnsi="黑体" w:eastAsia="黑体" w:cstheme="majorBidi"/>
      <w:bCs/>
      <w:szCs w:val="32"/>
    </w:rPr>
  </w:style>
  <w:style w:type="paragraph" w:styleId="4">
    <w:name w:val="heading 3"/>
    <w:basedOn w:val="1"/>
    <w:next w:val="1"/>
    <w:link w:val="27"/>
    <w:unhideWhenUsed/>
    <w:qFormat/>
    <w:uiPriority w:val="9"/>
    <w:pPr>
      <w:keepNext/>
      <w:keepLines/>
      <w:numPr>
        <w:ilvl w:val="2"/>
        <w:numId w:val="1"/>
      </w:numPr>
      <w:spacing w:before="50" w:beforeLines="50" w:after="50" w:afterLines="50"/>
      <w:outlineLvl w:val="2"/>
    </w:pPr>
    <w:rPr>
      <w:rFonts w:eastAsia="楷体"/>
      <w:bCs/>
      <w:szCs w:val="32"/>
    </w:rPr>
  </w:style>
  <w:style w:type="paragraph" w:styleId="5">
    <w:name w:val="heading 4"/>
    <w:basedOn w:val="1"/>
    <w:next w:val="1"/>
    <w:link w:val="32"/>
    <w:semiHidden/>
    <w:unhideWhenUsed/>
    <w:qFormat/>
    <w:uiPriority w:val="9"/>
    <w:pPr>
      <w:keepNext/>
      <w:keepLines/>
      <w:numPr>
        <w:ilvl w:val="3"/>
        <w:numId w:val="1"/>
      </w:numPr>
      <w:spacing w:before="280" w:after="290" w:line="376" w:lineRule="atLeast"/>
      <w:outlineLvl w:val="3"/>
    </w:pPr>
    <w:rPr>
      <w:rFonts w:asciiTheme="majorHAnsi" w:hAnsiTheme="majorHAnsi" w:eastAsiaTheme="majorEastAsia" w:cstheme="majorBidi"/>
      <w:b/>
      <w:bCs/>
      <w:sz w:val="28"/>
      <w:szCs w:val="28"/>
    </w:rPr>
  </w:style>
  <w:style w:type="character" w:default="1" w:styleId="15">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6">
    <w:name w:val="toc 3"/>
    <w:basedOn w:val="1"/>
    <w:next w:val="1"/>
    <w:unhideWhenUsed/>
    <w:uiPriority w:val="39"/>
    <w:pPr>
      <w:tabs>
        <w:tab w:val="left" w:pos="540"/>
        <w:tab w:val="right" w:leader="dot" w:pos="8296"/>
      </w:tabs>
      <w:jc w:val="left"/>
    </w:pPr>
    <w:rPr>
      <w:rFonts w:eastAsia="楷体" w:cs="Times New Roman"/>
      <w:kern w:val="0"/>
    </w:rPr>
  </w:style>
  <w:style w:type="paragraph" w:styleId="7">
    <w:name w:val="toc 8"/>
    <w:basedOn w:val="1"/>
    <w:next w:val="1"/>
    <w:semiHidden/>
    <w:unhideWhenUsed/>
    <w:qFormat/>
    <w:uiPriority w:val="39"/>
    <w:pPr>
      <w:ind w:left="2940" w:leftChars="1400"/>
    </w:pPr>
  </w:style>
  <w:style w:type="paragraph" w:styleId="8">
    <w:name w:val="endnote text"/>
    <w:basedOn w:val="1"/>
    <w:link w:val="31"/>
    <w:semiHidden/>
    <w:unhideWhenUsed/>
    <w:uiPriority w:val="99"/>
    <w:pPr>
      <w:snapToGrid w:val="0"/>
      <w:jc w:val="left"/>
    </w:pPr>
  </w:style>
  <w:style w:type="paragraph" w:styleId="9">
    <w:name w:val="footer"/>
    <w:basedOn w:val="1"/>
    <w:link w:val="22"/>
    <w:unhideWhenUsed/>
    <w:uiPriority w:val="99"/>
    <w:pPr>
      <w:tabs>
        <w:tab w:val="center" w:pos="4153"/>
        <w:tab w:val="right" w:pos="8306"/>
      </w:tabs>
      <w:snapToGrid w:val="0"/>
      <w:jc w:val="left"/>
    </w:pPr>
    <w:rPr>
      <w:sz w:val="18"/>
      <w:szCs w:val="18"/>
    </w:rPr>
  </w:style>
  <w:style w:type="paragraph" w:styleId="10">
    <w:name w:val="header"/>
    <w:basedOn w:val="1"/>
    <w:link w:val="21"/>
    <w:unhideWhenUsed/>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uiPriority w:val="39"/>
    <w:pPr>
      <w:tabs>
        <w:tab w:val="left" w:pos="396"/>
        <w:tab w:val="right" w:leader="dot" w:pos="8296"/>
      </w:tabs>
      <w:jc w:val="left"/>
    </w:pPr>
    <w:rPr>
      <w:rFonts w:eastAsia="黑体"/>
      <w:sz w:val="28"/>
      <w:lang w:val="zh-CN"/>
    </w:rPr>
  </w:style>
  <w:style w:type="paragraph" w:styleId="12">
    <w:name w:val="footnote text"/>
    <w:basedOn w:val="1"/>
    <w:link w:val="29"/>
    <w:semiHidden/>
    <w:unhideWhenUsed/>
    <w:uiPriority w:val="99"/>
    <w:pPr>
      <w:snapToGrid w:val="0"/>
      <w:jc w:val="left"/>
    </w:pPr>
    <w:rPr>
      <w:sz w:val="18"/>
      <w:szCs w:val="18"/>
    </w:rPr>
  </w:style>
  <w:style w:type="paragraph" w:styleId="13">
    <w:name w:val="toc 2"/>
    <w:basedOn w:val="1"/>
    <w:next w:val="1"/>
    <w:unhideWhenUsed/>
    <w:uiPriority w:val="39"/>
    <w:pPr>
      <w:tabs>
        <w:tab w:val="left" w:pos="404"/>
        <w:tab w:val="right" w:leader="dot" w:pos="8296"/>
      </w:tabs>
      <w:jc w:val="left"/>
    </w:pPr>
    <w:rPr>
      <w:rFonts w:eastAsia="黑体" w:cs="Times New Roman"/>
      <w:kern w:val="0"/>
    </w:rPr>
  </w:style>
  <w:style w:type="character" w:styleId="16">
    <w:name w:val="endnote reference"/>
    <w:basedOn w:val="15"/>
    <w:semiHidden/>
    <w:unhideWhenUsed/>
    <w:qFormat/>
    <w:uiPriority w:val="99"/>
    <w:rPr>
      <w:vertAlign w:val="superscript"/>
    </w:rPr>
  </w:style>
  <w:style w:type="character" w:styleId="17">
    <w:name w:val="Hyperlink"/>
    <w:basedOn w:val="15"/>
    <w:unhideWhenUsed/>
    <w:uiPriority w:val="99"/>
    <w:rPr>
      <w:color w:val="0563C1" w:themeColor="hyperlink"/>
      <w:u w:val="single"/>
      <w14:textFill>
        <w14:solidFill>
          <w14:schemeClr w14:val="hlink"/>
        </w14:solidFill>
      </w14:textFill>
    </w:rPr>
  </w:style>
  <w:style w:type="character" w:styleId="18">
    <w:name w:val="footnote reference"/>
    <w:basedOn w:val="15"/>
    <w:semiHidden/>
    <w:unhideWhenUsed/>
    <w:qFormat/>
    <w:uiPriority w:val="99"/>
    <w:rPr>
      <w:vertAlign w:val="superscript"/>
    </w:rPr>
  </w:style>
  <w:style w:type="character" w:customStyle="1" w:styleId="19">
    <w:name w:val="标题 2 字符"/>
    <w:basedOn w:val="15"/>
    <w:link w:val="3"/>
    <w:uiPriority w:val="9"/>
    <w:rPr>
      <w:rFonts w:ascii="黑体" w:hAnsi="黑体" w:eastAsia="黑体" w:cstheme="majorBidi"/>
      <w:bCs/>
      <w:sz w:val="24"/>
      <w:szCs w:val="32"/>
    </w:rPr>
  </w:style>
  <w:style w:type="paragraph" w:styleId="20">
    <w:name w:val="No Spacing"/>
    <w:basedOn w:val="1"/>
    <w:next w:val="1"/>
    <w:link w:val="28"/>
    <w:qFormat/>
    <w:uiPriority w:val="1"/>
    <w:rPr>
      <w:rFonts w:eastAsia="黑体"/>
    </w:rPr>
  </w:style>
  <w:style w:type="character" w:customStyle="1" w:styleId="21">
    <w:name w:val="页眉 字符"/>
    <w:basedOn w:val="15"/>
    <w:link w:val="10"/>
    <w:uiPriority w:val="99"/>
    <w:rPr>
      <w:sz w:val="18"/>
      <w:szCs w:val="18"/>
    </w:rPr>
  </w:style>
  <w:style w:type="character" w:customStyle="1" w:styleId="22">
    <w:name w:val="页脚 字符"/>
    <w:basedOn w:val="15"/>
    <w:link w:val="9"/>
    <w:uiPriority w:val="99"/>
    <w:rPr>
      <w:sz w:val="18"/>
      <w:szCs w:val="18"/>
    </w:rPr>
  </w:style>
  <w:style w:type="paragraph" w:customStyle="1" w:styleId="23">
    <w:name w:val="摘要目录标题"/>
    <w:basedOn w:val="1"/>
    <w:next w:val="1"/>
    <w:link w:val="25"/>
    <w:qFormat/>
    <w:uiPriority w:val="0"/>
    <w:pPr>
      <w:spacing w:after="100" w:afterLines="100"/>
      <w:jc w:val="center"/>
    </w:pPr>
    <w:rPr>
      <w:rFonts w:eastAsia="黑体" w:cs="Times New Roman"/>
      <w:sz w:val="32"/>
    </w:rPr>
  </w:style>
  <w:style w:type="character" w:customStyle="1" w:styleId="24">
    <w:name w:val="标题 1 字符"/>
    <w:basedOn w:val="15"/>
    <w:link w:val="2"/>
    <w:uiPriority w:val="9"/>
    <w:rPr>
      <w:rFonts w:ascii="黑体" w:hAnsi="黑体" w:eastAsia="黑体" w:cstheme="majorBidi"/>
      <w:bCs/>
      <w:sz w:val="28"/>
      <w:szCs w:val="32"/>
    </w:rPr>
  </w:style>
  <w:style w:type="character" w:customStyle="1" w:styleId="25">
    <w:name w:val="摘要目录标题 字符"/>
    <w:basedOn w:val="15"/>
    <w:link w:val="23"/>
    <w:uiPriority w:val="0"/>
    <w:rPr>
      <w:rFonts w:ascii="宋体" w:hAnsi="宋体" w:eastAsia="黑体" w:cs="Times New Roman"/>
      <w:sz w:val="32"/>
    </w:rPr>
  </w:style>
  <w:style w:type="paragraph" w:customStyle="1" w:styleId="26">
    <w:name w:val="TOC Heading"/>
    <w:basedOn w:val="1"/>
    <w:next w:val="1"/>
    <w:unhideWhenUsed/>
    <w:qFormat/>
    <w:uiPriority w:val="39"/>
    <w:pPr>
      <w:spacing w:after="326"/>
      <w:jc w:val="center"/>
    </w:pPr>
    <w:rPr>
      <w:rFonts w:eastAsia="黑体" w:asciiTheme="majorHAnsi" w:hAnsiTheme="majorHAnsi"/>
      <w:b/>
      <w:bCs/>
      <w:kern w:val="0"/>
      <w:sz w:val="32"/>
      <w:lang w:val="zh-CN"/>
    </w:rPr>
  </w:style>
  <w:style w:type="character" w:customStyle="1" w:styleId="27">
    <w:name w:val="标题 3 字符"/>
    <w:basedOn w:val="15"/>
    <w:link w:val="4"/>
    <w:uiPriority w:val="9"/>
    <w:rPr>
      <w:rFonts w:ascii="Times New Roman" w:hAnsi="Times New Roman" w:eastAsia="楷体"/>
      <w:bCs/>
      <w:sz w:val="24"/>
      <w:szCs w:val="32"/>
    </w:rPr>
  </w:style>
  <w:style w:type="character" w:customStyle="1" w:styleId="28">
    <w:name w:val="无间隔 字符"/>
    <w:basedOn w:val="15"/>
    <w:link w:val="20"/>
    <w:uiPriority w:val="1"/>
    <w:rPr>
      <w:rFonts w:eastAsia="黑体"/>
      <w:sz w:val="24"/>
    </w:rPr>
  </w:style>
  <w:style w:type="character" w:customStyle="1" w:styleId="29">
    <w:name w:val="脚注文本 字符"/>
    <w:basedOn w:val="15"/>
    <w:link w:val="12"/>
    <w:semiHidden/>
    <w:uiPriority w:val="99"/>
    <w:rPr>
      <w:rFonts w:eastAsia="宋体"/>
      <w:sz w:val="18"/>
      <w:szCs w:val="18"/>
    </w:rPr>
  </w:style>
  <w:style w:type="paragraph" w:customStyle="1" w:styleId="30">
    <w:name w:val="文献"/>
    <w:basedOn w:val="1"/>
    <w:next w:val="1"/>
    <w:qFormat/>
    <w:uiPriority w:val="0"/>
    <w:rPr>
      <w:sz w:val="21"/>
    </w:rPr>
  </w:style>
  <w:style w:type="character" w:customStyle="1" w:styleId="31">
    <w:name w:val="尾注文本 字符"/>
    <w:basedOn w:val="15"/>
    <w:link w:val="8"/>
    <w:semiHidden/>
    <w:qFormat/>
    <w:uiPriority w:val="99"/>
    <w:rPr>
      <w:rFonts w:ascii="Times New Roman" w:hAnsi="Times New Roman" w:eastAsia="宋体"/>
      <w:sz w:val="24"/>
    </w:rPr>
  </w:style>
  <w:style w:type="character" w:customStyle="1" w:styleId="32">
    <w:name w:val="标题 4 字符"/>
    <w:basedOn w:val="15"/>
    <w:link w:val="5"/>
    <w:semiHidden/>
    <w:qFormat/>
    <w:uiPriority w:val="9"/>
    <w:rPr>
      <w:rFonts w:asciiTheme="majorHAnsi" w:hAnsiTheme="majorHAnsi" w:eastAsiaTheme="majorEastAsia" w:cstheme="majorBidi"/>
      <w:b/>
      <w:bCs/>
      <w:sz w:val="28"/>
      <w:szCs w:val="28"/>
    </w:rPr>
  </w:style>
  <w:style w:type="paragraph" w:styleId="33">
    <w:name w:val="List Paragraph"/>
    <w:basedOn w:val="1"/>
    <w:qFormat/>
    <w:uiPriority w:val="34"/>
    <w:pPr>
      <w:ind w:firstLine="420"/>
    </w:pPr>
  </w:style>
  <w:style w:type="paragraph" w:customStyle="1" w:styleId="34">
    <w:name w:val="图片"/>
    <w:basedOn w:val="1"/>
    <w:next w:val="1"/>
    <w:qFormat/>
    <w:uiPriority w:val="0"/>
    <w:pPr>
      <w:spacing w:line="240" w:lineRule="auto"/>
      <w:jc w:val="center"/>
    </w:pPr>
    <w:rPr>
      <w:rFonts w:eastAsia="黑体" w:cs="宋体"/>
      <w:kern w:val="0"/>
      <w:sz w:val="21"/>
      <w:szCs w:val="24"/>
    </w:rPr>
  </w:style>
  <w:style w:type="character" w:styleId="35">
    <w:name w:val="Placeholder Text"/>
    <w:basedOn w:val="15"/>
    <w:semiHidden/>
    <w:uiPriority w:val="99"/>
    <w:rPr>
      <w:color w:val="808080"/>
    </w:rPr>
  </w:style>
  <w:style w:type="paragraph" w:customStyle="1" w:styleId="36">
    <w:name w:val="公式"/>
    <w:basedOn w:val="1"/>
    <w:next w:val="1"/>
    <w:link w:val="37"/>
    <w:qFormat/>
    <w:uiPriority w:val="0"/>
    <w:pPr>
      <w:spacing w:line="240" w:lineRule="auto"/>
    </w:pPr>
    <w:rPr>
      <w:rFonts w:ascii="Cambria Math" w:hAnsi="Cambria Math" w:eastAsia="Cambria Math"/>
      <w:szCs w:val="24"/>
    </w:rPr>
  </w:style>
  <w:style w:type="character" w:customStyle="1" w:styleId="37">
    <w:name w:val="公式 字符"/>
    <w:basedOn w:val="15"/>
    <w:link w:val="36"/>
    <w:uiPriority w:val="0"/>
    <w:rPr>
      <w:rFonts w:ascii="Cambria Math" w:hAnsi="Cambria Math" w:eastAsia="Cambria Math"/>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2" Type="http://schemas.openxmlformats.org/officeDocument/2006/relationships/fontTable" Target="fontTable.xml"/><Relationship Id="rId71" Type="http://schemas.openxmlformats.org/officeDocument/2006/relationships/customXml" Target="../customXml/item1.xml"/><Relationship Id="rId70" Type="http://schemas.openxmlformats.org/officeDocument/2006/relationships/numbering" Target="numbering.xml"/><Relationship Id="rId7" Type="http://schemas.openxmlformats.org/officeDocument/2006/relationships/header" Target="header3.xml"/><Relationship Id="rId69" Type="http://schemas.openxmlformats.org/officeDocument/2006/relationships/image" Target="media/image51.png"/><Relationship Id="rId68" Type="http://schemas.openxmlformats.org/officeDocument/2006/relationships/image" Target="media/image50.png"/><Relationship Id="rId67" Type="http://schemas.openxmlformats.org/officeDocument/2006/relationships/image" Target="media/image49.png"/><Relationship Id="rId66" Type="http://schemas.openxmlformats.org/officeDocument/2006/relationships/image" Target="media/image48.png"/><Relationship Id="rId65" Type="http://schemas.openxmlformats.org/officeDocument/2006/relationships/image" Target="media/image47.png"/><Relationship Id="rId64" Type="http://schemas.openxmlformats.org/officeDocument/2006/relationships/image" Target="media/image46.png"/><Relationship Id="rId63" Type="http://schemas.openxmlformats.org/officeDocument/2006/relationships/image" Target="media/image45.png"/><Relationship Id="rId62" Type="http://schemas.openxmlformats.org/officeDocument/2006/relationships/image" Target="media/image44.png"/><Relationship Id="rId61" Type="http://schemas.openxmlformats.org/officeDocument/2006/relationships/image" Target="media/image43.png"/><Relationship Id="rId60" Type="http://schemas.openxmlformats.org/officeDocument/2006/relationships/image" Target="media/image42.png"/><Relationship Id="rId6" Type="http://schemas.openxmlformats.org/officeDocument/2006/relationships/header" Target="header2.xml"/><Relationship Id="rId59" Type="http://schemas.openxmlformats.org/officeDocument/2006/relationships/image" Target="media/image41.png"/><Relationship Id="rId58" Type="http://schemas.openxmlformats.org/officeDocument/2006/relationships/image" Target="media/image40.png"/><Relationship Id="rId57" Type="http://schemas.openxmlformats.org/officeDocument/2006/relationships/image" Target="media/image39.png"/><Relationship Id="rId56" Type="http://schemas.openxmlformats.org/officeDocument/2006/relationships/image" Target="media/image38.png"/><Relationship Id="rId55" Type="http://schemas.openxmlformats.org/officeDocument/2006/relationships/image" Target="media/image37.png"/><Relationship Id="rId54" Type="http://schemas.openxmlformats.org/officeDocument/2006/relationships/image" Target="media/image36.png"/><Relationship Id="rId53" Type="http://schemas.openxmlformats.org/officeDocument/2006/relationships/image" Target="media/image35.png"/><Relationship Id="rId52" Type="http://schemas.openxmlformats.org/officeDocument/2006/relationships/image" Target="media/image34.png"/><Relationship Id="rId51" Type="http://schemas.openxmlformats.org/officeDocument/2006/relationships/image" Target="media/image33.png"/><Relationship Id="rId50" Type="http://schemas.openxmlformats.org/officeDocument/2006/relationships/image" Target="media/image32.png"/><Relationship Id="rId5" Type="http://schemas.openxmlformats.org/officeDocument/2006/relationships/header" Target="header1.xml"/><Relationship Id="rId49" Type="http://schemas.openxmlformats.org/officeDocument/2006/relationships/image" Target="media/image31.png"/><Relationship Id="rId48" Type="http://schemas.openxmlformats.org/officeDocument/2006/relationships/image" Target="media/image30.png"/><Relationship Id="rId47" Type="http://schemas.openxmlformats.org/officeDocument/2006/relationships/image" Target="media/image29.png"/><Relationship Id="rId46" Type="http://schemas.openxmlformats.org/officeDocument/2006/relationships/image" Target="media/image28.png"/><Relationship Id="rId45" Type="http://schemas.openxmlformats.org/officeDocument/2006/relationships/image" Target="media/image27.png"/><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endnotes" Target="endnotes.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jpe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footnotes" Target="footnotes.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webp"/><Relationship Id="rId21" Type="http://schemas.openxmlformats.org/officeDocument/2006/relationships/image" Target="media/image3.png"/><Relationship Id="rId20" Type="http://schemas.openxmlformats.org/officeDocument/2006/relationships/image" Target="media/image2.jpe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header" Target="header1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ECE8F-3E70-4A77-AD57-BABBC7C85653}">
  <ds:schemaRefs/>
</ds:datastoreItem>
</file>

<file path=docProps/app.xml><?xml version="1.0" encoding="utf-8"?>
<Properties xmlns="http://schemas.openxmlformats.org/officeDocument/2006/extended-properties" xmlns:vt="http://schemas.openxmlformats.org/officeDocument/2006/docPropsVTypes">
  <Template>Normal.dotm</Template>
  <Pages>51</Pages>
  <Words>21613</Words>
  <Characters>26257</Characters>
  <Lines>232</Lines>
  <Paragraphs>65</Paragraphs>
  <TotalTime>654</TotalTime>
  <ScaleCrop>false</ScaleCrop>
  <LinksUpToDate>false</LinksUpToDate>
  <CharactersWithSpaces>27289</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2022-05-13T06:19:00Z</dcterms:created>
  <dc:creator>chen mh</dc:creator>
  <cp:lastModifiedBy>CMH</cp:lastModifiedBy>
  <dcterms:modified xsi:type="dcterms:W3CDTF">2023-02-17T07:28:11Z</dcterms:modified>
  <cp:revision>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CE808BBFD8E6448EB06CF75E770AB3CD</vt:lpwstr>
  </property>
</Properties>
</file>