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6DD080" w14:textId="77777777" w:rsidR="00112F5C" w:rsidRPr="007A4B5A" w:rsidRDefault="00112F5C" w:rsidP="00112F5C">
      <w:pPr>
        <w:pBdr>
          <w:bottom w:val="single" w:sz="4" w:space="1" w:color="auto"/>
        </w:pBdr>
        <w:tabs>
          <w:tab w:val="left" w:pos="8730"/>
        </w:tabs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32"/>
        </w:rPr>
        <w:t>PV Fault Detection, Diagnostics, and Estimation Algorithms</w:t>
      </w:r>
    </w:p>
    <w:p w14:paraId="4FE488E7" w14:textId="77777777" w:rsidR="00112F5C" w:rsidRDefault="00112F5C" w:rsidP="00112F5C">
      <w:pPr>
        <w:jc w:val="center"/>
      </w:pPr>
      <w:r>
        <w:rPr>
          <w:rFonts w:ascii="Times New Roman" w:hAnsi="Times New Roman" w:cs="Times New Roman"/>
          <w:color w:val="000000" w:themeColor="text1"/>
        </w:rPr>
        <w:t>Outline and short description of potential learning based algorithms for evaluating solar PV data.</w:t>
      </w:r>
    </w:p>
    <w:p w14:paraId="0D64EDEC" w14:textId="77777777" w:rsidR="00A77F3C" w:rsidRDefault="00A77F3C"/>
    <w:p w14:paraId="74082EB4" w14:textId="777E9154" w:rsidR="00112F5C" w:rsidRPr="00125CB6" w:rsidRDefault="00CD1F3B" w:rsidP="00112F5C">
      <w:pPr>
        <w:pStyle w:val="Default"/>
        <w:shd w:val="clear" w:color="auto" w:fill="D9D9D9" w:themeFill="background1" w:themeFillShade="D9"/>
        <w:rPr>
          <w:rFonts w:ascii="Times New Roman" w:hAnsi="Times New Roman" w:cs="Times New Roman"/>
          <w:b/>
          <w:color w:val="000000" w:themeColor="text1"/>
          <w:shd w:val="clear" w:color="auto" w:fill="D9D9D9" w:themeFill="background1" w:themeFillShade="D9"/>
        </w:rPr>
      </w:pPr>
      <w:r>
        <w:rPr>
          <w:rFonts w:ascii="Times New Roman" w:hAnsi="Times New Roman" w:cs="Times New Roman"/>
          <w:b/>
          <w:color w:val="000000" w:themeColor="text1"/>
          <w:shd w:val="clear" w:color="auto" w:fill="D9D9D9" w:themeFill="background1" w:themeFillShade="D9"/>
        </w:rPr>
        <w:t xml:space="preserve">Anomaly </w:t>
      </w:r>
      <w:r w:rsidR="00112F5C">
        <w:rPr>
          <w:rFonts w:ascii="Times New Roman" w:hAnsi="Times New Roman" w:cs="Times New Roman"/>
          <w:b/>
          <w:color w:val="000000" w:themeColor="text1"/>
          <w:shd w:val="clear" w:color="auto" w:fill="D9D9D9" w:themeFill="background1" w:themeFillShade="D9"/>
        </w:rPr>
        <w:t>Detection</w:t>
      </w:r>
      <w:r w:rsidR="00112F5C" w:rsidRPr="00B45EAC">
        <w:rPr>
          <w:rFonts w:ascii="Times New Roman" w:hAnsi="Times New Roman" w:cs="Times New Roman"/>
          <w:b/>
          <w:color w:val="000000" w:themeColor="text1"/>
          <w:shd w:val="clear" w:color="auto" w:fill="D9D9D9" w:themeFill="background1" w:themeFillShade="D9"/>
        </w:rPr>
        <w:t xml:space="preserve"> </w:t>
      </w:r>
      <w:r w:rsidR="00112F5C" w:rsidRPr="00B45EAC">
        <w:rPr>
          <w:rFonts w:ascii="Times New Roman" w:hAnsi="Times New Roman" w:cs="Times New Roman"/>
          <w:b/>
          <w:color w:val="000000" w:themeColor="text1"/>
          <w:shd w:val="clear" w:color="auto" w:fill="D9D9D9" w:themeFill="background1" w:themeFillShade="D9"/>
        </w:rPr>
        <w:tab/>
      </w:r>
    </w:p>
    <w:p w14:paraId="78F4A387" w14:textId="703D2587" w:rsidR="00112F5C" w:rsidRDefault="00112F5C" w:rsidP="00112F5C">
      <w:pPr>
        <w:widowControl w:val="0"/>
        <w:autoSpaceDE w:val="0"/>
        <w:autoSpaceDN w:val="0"/>
        <w:adjustRightInd w:val="0"/>
        <w:spacing w:after="240" w:line="180" w:lineRule="atLea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Arial"/>
          <w:i/>
          <w:color w:val="2F5496" w:themeColor="accent1" w:themeShade="BF"/>
        </w:rPr>
        <w:t>Description:</w:t>
      </w:r>
      <w:r w:rsidRPr="008C5654">
        <w:rPr>
          <w:rFonts w:ascii="Times New Roman" w:hAnsi="Times New Roman" w:cs="Arial"/>
          <w:color w:val="2F5496" w:themeColor="accent1" w:themeShade="BF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The identification </w:t>
      </w:r>
      <w:r w:rsidR="00CD1F3B">
        <w:rPr>
          <w:rFonts w:ascii="Times New Roman" w:hAnsi="Times New Roman" w:cs="Times New Roman"/>
          <w:color w:val="000000" w:themeColor="text1"/>
        </w:rPr>
        <w:t>of abnormal events, conditions, or observations that do not match with the expected.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5C3260DC" w14:textId="77777777" w:rsidR="00112F5C" w:rsidRDefault="00112F5C" w:rsidP="00112F5C">
      <w:pPr>
        <w:widowControl w:val="0"/>
        <w:autoSpaceDE w:val="0"/>
        <w:autoSpaceDN w:val="0"/>
        <w:adjustRightInd w:val="0"/>
        <w:spacing w:after="240" w:line="180" w:lineRule="atLeast"/>
        <w:rPr>
          <w:rFonts w:ascii="Times New Roman" w:hAnsi="Times New Roman" w:cs="Arial"/>
          <w:color w:val="2E3339"/>
        </w:rPr>
      </w:pPr>
      <w:r>
        <w:rPr>
          <w:rFonts w:ascii="Times New Roman" w:hAnsi="Times New Roman" w:cs="Arial"/>
          <w:i/>
          <w:color w:val="2F5496" w:themeColor="accent1" w:themeShade="BF"/>
        </w:rPr>
        <w:t>Methods:</w:t>
      </w:r>
    </w:p>
    <w:p w14:paraId="13BACAA4" w14:textId="77777777" w:rsidR="00112F5C" w:rsidRDefault="00112F5C" w:rsidP="00112F5C">
      <w:pPr>
        <w:widowControl w:val="0"/>
        <w:autoSpaceDE w:val="0"/>
        <w:autoSpaceDN w:val="0"/>
        <w:adjustRightInd w:val="0"/>
        <w:spacing w:after="240" w:line="180" w:lineRule="atLea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One-Class Support Vector Machine</w:t>
      </w:r>
    </w:p>
    <w:p w14:paraId="7FFCAC92" w14:textId="77777777" w:rsidR="00112F5C" w:rsidRDefault="00112F5C" w:rsidP="00112F5C">
      <w:pPr>
        <w:widowControl w:val="0"/>
        <w:autoSpaceDE w:val="0"/>
        <w:autoSpaceDN w:val="0"/>
        <w:adjustRightInd w:val="0"/>
        <w:spacing w:after="240" w:line="180" w:lineRule="atLea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Adaptive Resonance Theory</w:t>
      </w:r>
    </w:p>
    <w:p w14:paraId="1B7569AF" w14:textId="77777777" w:rsidR="00112F5C" w:rsidRDefault="00112F5C" w:rsidP="00112F5C">
      <w:pPr>
        <w:widowControl w:val="0"/>
        <w:autoSpaceDE w:val="0"/>
        <w:autoSpaceDN w:val="0"/>
        <w:adjustRightInd w:val="0"/>
        <w:spacing w:after="240" w:line="180" w:lineRule="atLeast"/>
        <w:rPr>
          <w:rFonts w:ascii="Times New Roman" w:hAnsi="Times New Roman" w:cs="Times New Roman"/>
          <w:color w:val="000000" w:themeColor="text1"/>
        </w:rPr>
      </w:pPr>
    </w:p>
    <w:p w14:paraId="02640FCE" w14:textId="77777777" w:rsidR="00112F5C" w:rsidRPr="00125CB6" w:rsidRDefault="00112F5C" w:rsidP="00112F5C">
      <w:pPr>
        <w:pStyle w:val="Default"/>
        <w:shd w:val="clear" w:color="auto" w:fill="D9D9D9" w:themeFill="background1" w:themeFillShade="D9"/>
        <w:rPr>
          <w:rFonts w:ascii="Times New Roman" w:hAnsi="Times New Roman" w:cs="Times New Roman"/>
          <w:b/>
          <w:color w:val="000000" w:themeColor="text1"/>
          <w:shd w:val="clear" w:color="auto" w:fill="D9D9D9" w:themeFill="background1" w:themeFillShade="D9"/>
        </w:rPr>
      </w:pPr>
      <w:r>
        <w:rPr>
          <w:rFonts w:ascii="Times New Roman" w:hAnsi="Times New Roman" w:cs="Times New Roman"/>
          <w:b/>
          <w:color w:val="000000" w:themeColor="text1"/>
          <w:shd w:val="clear" w:color="auto" w:fill="D9D9D9" w:themeFill="background1" w:themeFillShade="D9"/>
        </w:rPr>
        <w:t>Classification</w:t>
      </w:r>
      <w:r w:rsidRPr="00B45EAC">
        <w:rPr>
          <w:rFonts w:ascii="Times New Roman" w:hAnsi="Times New Roman" w:cs="Times New Roman"/>
          <w:b/>
          <w:color w:val="000000" w:themeColor="text1"/>
          <w:shd w:val="clear" w:color="auto" w:fill="D9D9D9" w:themeFill="background1" w:themeFillShade="D9"/>
        </w:rPr>
        <w:t xml:space="preserve"> </w:t>
      </w:r>
      <w:r w:rsidRPr="00B45EAC">
        <w:rPr>
          <w:rFonts w:ascii="Times New Roman" w:hAnsi="Times New Roman" w:cs="Times New Roman"/>
          <w:b/>
          <w:color w:val="000000" w:themeColor="text1"/>
          <w:shd w:val="clear" w:color="auto" w:fill="D9D9D9" w:themeFill="background1" w:themeFillShade="D9"/>
        </w:rPr>
        <w:tab/>
      </w:r>
    </w:p>
    <w:p w14:paraId="53BF1246" w14:textId="15F84DE8" w:rsidR="00112F5C" w:rsidRDefault="00112F5C" w:rsidP="00112F5C">
      <w:pPr>
        <w:widowControl w:val="0"/>
        <w:autoSpaceDE w:val="0"/>
        <w:autoSpaceDN w:val="0"/>
        <w:adjustRightInd w:val="0"/>
        <w:spacing w:after="240" w:line="180" w:lineRule="atLea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Arial"/>
          <w:i/>
          <w:color w:val="2F5496" w:themeColor="accent1" w:themeShade="BF"/>
        </w:rPr>
        <w:t>Description:</w:t>
      </w:r>
      <w:r w:rsidRPr="008C5654">
        <w:rPr>
          <w:rFonts w:ascii="Times New Roman" w:hAnsi="Times New Roman" w:cs="Arial"/>
          <w:color w:val="2F5496" w:themeColor="accent1" w:themeShade="BF"/>
        </w:rPr>
        <w:t xml:space="preserve"> </w:t>
      </w:r>
      <w:r w:rsidR="00CD1F3B">
        <w:rPr>
          <w:rFonts w:ascii="Times New Roman" w:hAnsi="Times New Roman" w:cs="Times New Roman"/>
          <w:color w:val="000000" w:themeColor="text1"/>
        </w:rPr>
        <w:t>The categorization or labeling of an event, condition, or observation based on shared characteristics.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642CE95D" w14:textId="77777777" w:rsidR="00112F5C" w:rsidRDefault="00112F5C" w:rsidP="00112F5C">
      <w:pPr>
        <w:widowControl w:val="0"/>
        <w:autoSpaceDE w:val="0"/>
        <w:autoSpaceDN w:val="0"/>
        <w:adjustRightInd w:val="0"/>
        <w:spacing w:after="240" w:line="180" w:lineRule="atLeast"/>
        <w:rPr>
          <w:rFonts w:ascii="Times New Roman" w:hAnsi="Times New Roman" w:cs="Arial"/>
          <w:color w:val="2E3339"/>
        </w:rPr>
      </w:pPr>
      <w:r>
        <w:rPr>
          <w:rFonts w:ascii="Times New Roman" w:hAnsi="Times New Roman" w:cs="Arial"/>
          <w:i/>
          <w:color w:val="2F5496" w:themeColor="accent1" w:themeShade="BF"/>
        </w:rPr>
        <w:t>Methods:</w:t>
      </w:r>
      <w:bookmarkStart w:id="0" w:name="_GoBack"/>
      <w:bookmarkEnd w:id="0"/>
    </w:p>
    <w:p w14:paraId="2A016EC7" w14:textId="77777777" w:rsidR="00112F5C" w:rsidRDefault="00112F5C" w:rsidP="00112F5C">
      <w:pPr>
        <w:widowControl w:val="0"/>
        <w:autoSpaceDE w:val="0"/>
        <w:autoSpaceDN w:val="0"/>
        <w:adjustRightInd w:val="0"/>
        <w:spacing w:after="240" w:line="180" w:lineRule="atLea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Multi</w:t>
      </w:r>
      <w:r>
        <w:rPr>
          <w:rFonts w:ascii="Times New Roman" w:hAnsi="Times New Roman" w:cs="Times New Roman"/>
          <w:color w:val="000000" w:themeColor="text1"/>
        </w:rPr>
        <w:t>-Class Support Vector Machine</w:t>
      </w:r>
    </w:p>
    <w:p w14:paraId="1A71AA37" w14:textId="159BB21C" w:rsidR="00B11C16" w:rsidRDefault="00B11C16" w:rsidP="00112F5C">
      <w:pPr>
        <w:widowControl w:val="0"/>
        <w:autoSpaceDE w:val="0"/>
        <w:autoSpaceDN w:val="0"/>
        <w:adjustRightInd w:val="0"/>
        <w:spacing w:after="240" w:line="180" w:lineRule="atLea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Gaussian Process </w:t>
      </w:r>
    </w:p>
    <w:p w14:paraId="1403818B" w14:textId="77777777" w:rsidR="00112F5C" w:rsidRDefault="00112F5C">
      <w:pPr>
        <w:rPr>
          <w:rFonts w:ascii="Times New Roman" w:hAnsi="Times New Roman" w:cs="Times New Roman"/>
          <w:b/>
          <w:color w:val="000000" w:themeColor="text1"/>
          <w:shd w:val="clear" w:color="auto" w:fill="D9D9D9" w:themeFill="background1" w:themeFillShade="D9"/>
        </w:rPr>
      </w:pPr>
    </w:p>
    <w:p w14:paraId="658D5C47" w14:textId="77777777" w:rsidR="00112F5C" w:rsidRPr="00125CB6" w:rsidRDefault="00112F5C" w:rsidP="00112F5C">
      <w:pPr>
        <w:pStyle w:val="Default"/>
        <w:shd w:val="clear" w:color="auto" w:fill="D9D9D9" w:themeFill="background1" w:themeFillShade="D9"/>
        <w:rPr>
          <w:rFonts w:ascii="Times New Roman" w:hAnsi="Times New Roman" w:cs="Times New Roman"/>
          <w:b/>
          <w:color w:val="000000" w:themeColor="text1"/>
          <w:shd w:val="clear" w:color="auto" w:fill="D9D9D9" w:themeFill="background1" w:themeFillShade="D9"/>
        </w:rPr>
      </w:pPr>
      <w:r>
        <w:rPr>
          <w:rFonts w:ascii="Times New Roman" w:hAnsi="Times New Roman" w:cs="Times New Roman"/>
          <w:b/>
          <w:color w:val="000000" w:themeColor="text1"/>
          <w:shd w:val="clear" w:color="auto" w:fill="D9D9D9" w:themeFill="background1" w:themeFillShade="D9"/>
        </w:rPr>
        <w:t>Estimation</w:t>
      </w:r>
      <w:r w:rsidRPr="00B45EAC">
        <w:rPr>
          <w:rFonts w:ascii="Times New Roman" w:hAnsi="Times New Roman" w:cs="Times New Roman"/>
          <w:b/>
          <w:color w:val="000000" w:themeColor="text1"/>
          <w:shd w:val="clear" w:color="auto" w:fill="D9D9D9" w:themeFill="background1" w:themeFillShade="D9"/>
        </w:rPr>
        <w:t xml:space="preserve"> </w:t>
      </w:r>
      <w:r w:rsidRPr="00B45EAC">
        <w:rPr>
          <w:rFonts w:ascii="Times New Roman" w:hAnsi="Times New Roman" w:cs="Times New Roman"/>
          <w:b/>
          <w:color w:val="000000" w:themeColor="text1"/>
          <w:shd w:val="clear" w:color="auto" w:fill="D9D9D9" w:themeFill="background1" w:themeFillShade="D9"/>
        </w:rPr>
        <w:tab/>
      </w:r>
    </w:p>
    <w:p w14:paraId="7B1A0521" w14:textId="36918037" w:rsidR="00112F5C" w:rsidRDefault="00112F5C" w:rsidP="00112F5C">
      <w:pPr>
        <w:widowControl w:val="0"/>
        <w:autoSpaceDE w:val="0"/>
        <w:autoSpaceDN w:val="0"/>
        <w:adjustRightInd w:val="0"/>
        <w:spacing w:after="240" w:line="180" w:lineRule="atLea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Arial"/>
          <w:i/>
          <w:color w:val="2F5496" w:themeColor="accent1" w:themeShade="BF"/>
        </w:rPr>
        <w:t>Description:</w:t>
      </w:r>
      <w:r w:rsidRPr="008C5654">
        <w:rPr>
          <w:rFonts w:ascii="Times New Roman" w:hAnsi="Times New Roman" w:cs="Arial"/>
          <w:color w:val="2F5496" w:themeColor="accent1" w:themeShade="BF"/>
        </w:rPr>
        <w:t xml:space="preserve"> </w:t>
      </w:r>
    </w:p>
    <w:p w14:paraId="3043AE10" w14:textId="77777777" w:rsidR="00112F5C" w:rsidRDefault="00112F5C" w:rsidP="00112F5C">
      <w:pPr>
        <w:widowControl w:val="0"/>
        <w:autoSpaceDE w:val="0"/>
        <w:autoSpaceDN w:val="0"/>
        <w:adjustRightInd w:val="0"/>
        <w:spacing w:after="240" w:line="180" w:lineRule="atLeast"/>
        <w:rPr>
          <w:rFonts w:ascii="Times New Roman" w:hAnsi="Times New Roman" w:cs="Arial"/>
          <w:color w:val="2E3339"/>
        </w:rPr>
      </w:pPr>
      <w:r>
        <w:rPr>
          <w:rFonts w:ascii="Times New Roman" w:hAnsi="Times New Roman" w:cs="Arial"/>
          <w:i/>
          <w:color w:val="2F5496" w:themeColor="accent1" w:themeShade="BF"/>
        </w:rPr>
        <w:t>Methods:</w:t>
      </w:r>
    </w:p>
    <w:p w14:paraId="2F796505" w14:textId="2750D9ED" w:rsidR="00112F5C" w:rsidRDefault="00B11C16" w:rsidP="00112F5C">
      <w:pPr>
        <w:widowControl w:val="0"/>
        <w:autoSpaceDE w:val="0"/>
        <w:autoSpaceDN w:val="0"/>
        <w:adjustRightInd w:val="0"/>
        <w:spacing w:after="240" w:line="180" w:lineRule="atLea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Least-Squares Regression</w:t>
      </w:r>
    </w:p>
    <w:p w14:paraId="5539D944" w14:textId="110CA382" w:rsidR="00B11C16" w:rsidRDefault="00B11C16" w:rsidP="00112F5C">
      <w:pPr>
        <w:widowControl w:val="0"/>
        <w:autoSpaceDE w:val="0"/>
        <w:autoSpaceDN w:val="0"/>
        <w:adjustRightInd w:val="0"/>
        <w:spacing w:after="240" w:line="180" w:lineRule="atLea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Gaussian Process Regression</w:t>
      </w:r>
    </w:p>
    <w:p w14:paraId="5F25360C" w14:textId="77777777" w:rsidR="00A77F3C" w:rsidRDefault="00A77F3C"/>
    <w:sectPr w:rsidR="00A77F3C" w:rsidSect="00333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3C"/>
    <w:rsid w:val="00112F5C"/>
    <w:rsid w:val="0030490A"/>
    <w:rsid w:val="00333B95"/>
    <w:rsid w:val="008773C8"/>
    <w:rsid w:val="009452D4"/>
    <w:rsid w:val="00A77F3C"/>
    <w:rsid w:val="00B11C16"/>
    <w:rsid w:val="00CD1F3B"/>
    <w:rsid w:val="00DC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4B7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2F5C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2018-07-25T15:20:00Z</dcterms:created>
  <dcterms:modified xsi:type="dcterms:W3CDTF">2018-07-25T15:32:00Z</dcterms:modified>
</cp:coreProperties>
</file>