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9F870" w14:textId="77777777" w:rsidR="00750CC3" w:rsidRDefault="00FE110A">
      <w:pPr>
        <w:spacing w:line="360" w:lineRule="auto"/>
        <w:jc w:val="center"/>
        <w:rPr>
          <w:rFonts w:ascii="Times New Roman" w:eastAsia="黑体" w:hAnsi="Times New Roman" w:cs="Times New Roman"/>
          <w:b/>
          <w:bCs/>
          <w:sz w:val="32"/>
          <w:szCs w:val="32"/>
          <w14:ligatures w14:val="none"/>
        </w:rPr>
      </w:pPr>
      <w:r>
        <w:rPr>
          <w:rFonts w:ascii="Times New Roman" w:eastAsia="宋体" w:hAnsi="Times New Roman"/>
          <w:b/>
          <w:sz w:val="32"/>
        </w:rPr>
        <w:t>对</w:t>
      </w:r>
      <w:r>
        <w:rPr>
          <w:rFonts w:ascii="Times New Roman" w:eastAsia="宋体" w:hAnsi="Times New Roman"/>
          <w:b/>
          <w:sz w:val="32"/>
        </w:rPr>
        <w:t xml:space="preserve"> Bo </w:t>
      </w:r>
      <w:r>
        <w:rPr>
          <w:rFonts w:ascii="Times New Roman" w:eastAsia="宋体" w:hAnsi="Times New Roman"/>
          <w:b/>
          <w:sz w:val="32"/>
        </w:rPr>
        <w:t>等（</w:t>
      </w:r>
      <w:r>
        <w:rPr>
          <w:rFonts w:ascii="Times New Roman" w:eastAsia="宋体" w:hAnsi="Times New Roman"/>
          <w:b/>
          <w:sz w:val="32"/>
        </w:rPr>
        <w:t>2024</w:t>
      </w:r>
      <w:r>
        <w:rPr>
          <w:rFonts w:ascii="Times New Roman" w:eastAsia="宋体" w:hAnsi="Times New Roman"/>
          <w:b/>
          <w:sz w:val="32"/>
        </w:rPr>
        <w:t>）研究结果的计算可复现性检验</w:t>
      </w:r>
    </w:p>
    <w:p w14:paraId="25CCE4A3" w14:textId="77777777" w:rsidR="00750CC3" w:rsidRDefault="00FE110A">
      <w:pPr>
        <w:spacing w:line="300" w:lineRule="auto"/>
        <w:jc w:val="center"/>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小组成员分工</w:t>
      </w:r>
    </w:p>
    <w:tbl>
      <w:tblPr>
        <w:tblStyle w:val="af"/>
        <w:tblW w:w="0" w:type="auto"/>
        <w:tblLook w:val="04A0" w:firstRow="1" w:lastRow="0" w:firstColumn="1" w:lastColumn="0" w:noHBand="0" w:noVBand="1"/>
      </w:tblPr>
      <w:tblGrid>
        <w:gridCol w:w="2074"/>
        <w:gridCol w:w="2074"/>
        <w:gridCol w:w="2074"/>
        <w:gridCol w:w="2074"/>
      </w:tblGrid>
      <w:tr w:rsidR="00750CC3" w14:paraId="41F9D415" w14:textId="77777777">
        <w:tc>
          <w:tcPr>
            <w:tcW w:w="2074" w:type="dxa"/>
          </w:tcPr>
          <w:p w14:paraId="406C161C" w14:textId="77777777" w:rsidR="00750CC3" w:rsidRDefault="00FE110A">
            <w:pPr>
              <w:spacing w:line="300" w:lineRule="auto"/>
              <w:rPr>
                <w:rFonts w:ascii="宋体" w:eastAsia="宋体" w:hAnsi="宋体" w:cs="Times New Roman"/>
                <w:szCs w:val="24"/>
                <w14:ligatures w14:val="none"/>
              </w:rPr>
            </w:pPr>
            <w:r>
              <w:rPr>
                <w:rFonts w:ascii="宋体" w:eastAsia="宋体" w:hAnsi="宋体" w:cs="Times New Roman"/>
                <w:szCs w:val="24"/>
                <w14:ligatures w14:val="none"/>
              </w:rPr>
              <w:t>组长</w:t>
            </w:r>
          </w:p>
        </w:tc>
        <w:tc>
          <w:tcPr>
            <w:tcW w:w="6222" w:type="dxa"/>
            <w:gridSpan w:val="3"/>
            <w:vAlign w:val="center"/>
          </w:tcPr>
          <w:p w14:paraId="0D99024C" w14:textId="21E98274" w:rsidR="00FE09B1" w:rsidRDefault="00F61207">
            <w:pPr>
              <w:spacing w:line="276" w:lineRule="auto"/>
              <w:jc w:val="left"/>
            </w:pPr>
            <w:r>
              <w:rPr>
                <w:rFonts w:ascii="Times New Roman" w:eastAsia="宋体" w:hAnsi="Times New Roman" w:hint="eastAsia"/>
                <w:sz w:val="22"/>
              </w:rPr>
              <w:t>孙国皓</w:t>
            </w:r>
            <w:r w:rsidR="00000000">
              <w:rPr>
                <w:rFonts w:ascii="Times New Roman" w:eastAsia="宋体" w:hAnsi="Times New Roman"/>
                <w:sz w:val="22"/>
              </w:rPr>
              <w:t>（个人完成）</w:t>
            </w:r>
          </w:p>
        </w:tc>
      </w:tr>
      <w:tr w:rsidR="00750CC3" w14:paraId="2C760924" w14:textId="77777777">
        <w:tc>
          <w:tcPr>
            <w:tcW w:w="2074" w:type="dxa"/>
          </w:tcPr>
          <w:p w14:paraId="284A057E" w14:textId="77777777" w:rsidR="00750CC3" w:rsidRDefault="00FE110A">
            <w:pPr>
              <w:spacing w:line="300" w:lineRule="auto"/>
              <w:rPr>
                <w:rFonts w:ascii="宋体" w:eastAsia="宋体" w:hAnsi="宋体" w:cs="Times New Roman"/>
                <w:szCs w:val="24"/>
                <w14:ligatures w14:val="none"/>
              </w:rPr>
            </w:pPr>
            <w:r>
              <w:rPr>
                <w:rFonts w:ascii="宋体" w:eastAsia="宋体" w:hAnsi="宋体" w:cs="Times New Roman"/>
                <w:szCs w:val="24"/>
                <w14:ligatures w14:val="none"/>
              </w:rPr>
              <w:t>组员</w:t>
            </w:r>
          </w:p>
        </w:tc>
        <w:tc>
          <w:tcPr>
            <w:tcW w:w="6222" w:type="dxa"/>
            <w:gridSpan w:val="3"/>
            <w:vAlign w:val="center"/>
          </w:tcPr>
          <w:p w14:paraId="3AC180C6" w14:textId="20C0A570" w:rsidR="00FE09B1" w:rsidRDefault="00F61207">
            <w:pPr>
              <w:spacing w:line="276" w:lineRule="auto"/>
              <w:jc w:val="left"/>
            </w:pPr>
            <w:r>
              <w:rPr>
                <w:rFonts w:ascii="Times New Roman" w:eastAsia="宋体" w:hAnsi="Times New Roman" w:hint="eastAsia"/>
                <w:sz w:val="22"/>
              </w:rPr>
              <w:t>孙国皓</w:t>
            </w:r>
            <w:r w:rsidR="00000000">
              <w:rPr>
                <w:rFonts w:ascii="Times New Roman" w:eastAsia="宋体" w:hAnsi="Times New Roman"/>
                <w:sz w:val="22"/>
              </w:rPr>
              <w:t>（个人完成）</w:t>
            </w:r>
          </w:p>
        </w:tc>
      </w:tr>
      <w:tr w:rsidR="00750CC3" w14:paraId="6A1D22A1" w14:textId="77777777">
        <w:tc>
          <w:tcPr>
            <w:tcW w:w="8296" w:type="dxa"/>
            <w:gridSpan w:val="4"/>
          </w:tcPr>
          <w:p w14:paraId="4749826B" w14:textId="77777777" w:rsidR="00750CC3" w:rsidRDefault="00FE110A">
            <w:pPr>
              <w:spacing w:line="300" w:lineRule="auto"/>
              <w:jc w:val="center"/>
              <w:rPr>
                <w:rFonts w:ascii="宋体" w:eastAsia="宋体" w:hAnsi="宋体" w:cs="Times New Roman"/>
                <w:szCs w:val="24"/>
                <w14:ligatures w14:val="none"/>
              </w:rPr>
            </w:pPr>
            <w:r>
              <w:rPr>
                <w:rFonts w:ascii="宋体" w:eastAsia="宋体" w:hAnsi="宋体" w:cs="Times New Roman"/>
                <w:szCs w:val="24"/>
                <w14:ligatures w14:val="none"/>
              </w:rPr>
              <w:t>分工</w:t>
            </w:r>
          </w:p>
        </w:tc>
      </w:tr>
      <w:tr w:rsidR="00750CC3" w14:paraId="0CA7D71C" w14:textId="77777777">
        <w:tc>
          <w:tcPr>
            <w:tcW w:w="2074" w:type="dxa"/>
          </w:tcPr>
          <w:p w14:paraId="7AC65992" w14:textId="77777777" w:rsidR="00750CC3" w:rsidRDefault="00FE110A">
            <w:pPr>
              <w:spacing w:line="300" w:lineRule="auto"/>
              <w:rPr>
                <w:rFonts w:ascii="宋体" w:eastAsia="宋体" w:hAnsi="宋体" w:cs="Times New Roman"/>
                <w:szCs w:val="24"/>
                <w14:ligatures w14:val="none"/>
              </w:rPr>
            </w:pPr>
            <w:r>
              <w:rPr>
                <w:rFonts w:ascii="宋体" w:eastAsia="宋体" w:hAnsi="宋体" w:cs="Times New Roman"/>
                <w:szCs w:val="24"/>
                <w14:ligatures w14:val="none"/>
              </w:rPr>
              <w:t>数据分析</w:t>
            </w:r>
          </w:p>
        </w:tc>
        <w:tc>
          <w:tcPr>
            <w:tcW w:w="2074" w:type="dxa"/>
            <w:vAlign w:val="center"/>
          </w:tcPr>
          <w:p w14:paraId="26672323" w14:textId="1E7E5D39" w:rsidR="00FE09B1" w:rsidRDefault="00F61207">
            <w:pPr>
              <w:spacing w:line="276" w:lineRule="auto"/>
              <w:jc w:val="left"/>
            </w:pPr>
            <w:r>
              <w:rPr>
                <w:rFonts w:ascii="Times New Roman" w:eastAsia="宋体" w:hAnsi="Times New Roman" w:hint="eastAsia"/>
              </w:rPr>
              <w:t>孙国皓</w:t>
            </w:r>
            <w:r>
              <w:rPr>
                <w:rFonts w:ascii="Times New Roman" w:eastAsia="宋体" w:hAnsi="Times New Roman" w:hint="eastAsia"/>
              </w:rPr>
              <w:t>&amp;</w:t>
            </w:r>
            <w:r>
              <w:rPr>
                <w:rFonts w:ascii="Times New Roman" w:eastAsia="宋体" w:hAnsi="Times New Roman" w:hint="eastAsia"/>
              </w:rPr>
              <w:t>codex</w:t>
            </w:r>
            <w:r w:rsidR="00000000">
              <w:rPr>
                <w:rFonts w:ascii="Times New Roman" w:eastAsia="宋体" w:hAnsi="Times New Roman"/>
              </w:rPr>
              <w:t>：数据整理、</w:t>
            </w:r>
            <w:r w:rsidR="00000000">
              <w:rPr>
                <w:rFonts w:ascii="Times New Roman" w:eastAsia="宋体" w:hAnsi="Times New Roman"/>
              </w:rPr>
              <w:t xml:space="preserve">R </w:t>
            </w:r>
            <w:r w:rsidR="00000000">
              <w:rPr>
                <w:rFonts w:ascii="Times New Roman" w:eastAsia="宋体" w:hAnsi="Times New Roman"/>
              </w:rPr>
              <w:t>脚本运行、结果核对</w:t>
            </w:r>
          </w:p>
        </w:tc>
        <w:tc>
          <w:tcPr>
            <w:tcW w:w="2074" w:type="dxa"/>
          </w:tcPr>
          <w:p w14:paraId="5DBBBB2C" w14:textId="77777777" w:rsidR="00750CC3" w:rsidRDefault="00FE110A">
            <w:pPr>
              <w:spacing w:line="300" w:lineRule="auto"/>
              <w:rPr>
                <w:rFonts w:ascii="宋体" w:eastAsia="宋体" w:hAnsi="宋体" w:cs="Times New Roman"/>
                <w:szCs w:val="24"/>
                <w14:ligatures w14:val="none"/>
              </w:rPr>
            </w:pPr>
            <w:r>
              <w:rPr>
                <w:rFonts w:ascii="Times New Roman" w:eastAsia="宋体" w:hAnsi="Times New Roman" w:cs="Times New Roman"/>
                <w:szCs w:val="24"/>
                <w14:ligatures w14:val="none"/>
              </w:rPr>
              <w:t xml:space="preserve">PPT </w:t>
            </w:r>
            <w:r>
              <w:rPr>
                <w:rFonts w:ascii="宋体" w:eastAsia="宋体" w:hAnsi="宋体" w:cs="Times New Roman"/>
                <w:szCs w:val="24"/>
                <w14:ligatures w14:val="none"/>
              </w:rPr>
              <w:t>制作</w:t>
            </w:r>
          </w:p>
        </w:tc>
        <w:tc>
          <w:tcPr>
            <w:tcW w:w="2074" w:type="dxa"/>
            <w:vAlign w:val="center"/>
          </w:tcPr>
          <w:p w14:paraId="06086F70" w14:textId="49BD8E5C" w:rsidR="00FE09B1" w:rsidRDefault="00F61207">
            <w:pPr>
              <w:spacing w:line="276" w:lineRule="auto"/>
              <w:jc w:val="left"/>
            </w:pPr>
            <w:r>
              <w:rPr>
                <w:rFonts w:ascii="Times New Roman" w:eastAsia="宋体" w:hAnsi="Times New Roman" w:hint="eastAsia"/>
              </w:rPr>
              <w:t>孙国皓</w:t>
            </w:r>
            <w:r>
              <w:rPr>
                <w:rFonts w:ascii="Times New Roman" w:eastAsia="宋体" w:hAnsi="Times New Roman" w:hint="eastAsia"/>
              </w:rPr>
              <w:t>&amp;</w:t>
            </w:r>
            <w:proofErr w:type="spellStart"/>
            <w:r>
              <w:rPr>
                <w:rFonts w:ascii="Times New Roman" w:eastAsia="宋体" w:hAnsi="Times New Roman" w:hint="eastAsia"/>
              </w:rPr>
              <w:t>Chatgpt</w:t>
            </w:r>
            <w:proofErr w:type="spellEnd"/>
            <w:r w:rsidR="00000000">
              <w:rPr>
                <w:rFonts w:ascii="Times New Roman" w:eastAsia="宋体" w:hAnsi="Times New Roman"/>
              </w:rPr>
              <w:t>：</w:t>
            </w:r>
            <w:r w:rsidR="00000000">
              <w:rPr>
                <w:rFonts w:ascii="Times New Roman" w:eastAsia="宋体" w:hAnsi="Times New Roman"/>
              </w:rPr>
              <w:t xml:space="preserve">PPT </w:t>
            </w:r>
            <w:r w:rsidR="00000000">
              <w:rPr>
                <w:rFonts w:ascii="Times New Roman" w:eastAsia="宋体" w:hAnsi="Times New Roman"/>
              </w:rPr>
              <w:t>图表整理</w:t>
            </w:r>
          </w:p>
        </w:tc>
      </w:tr>
      <w:tr w:rsidR="00750CC3" w14:paraId="43BD4AF8" w14:textId="77777777">
        <w:tc>
          <w:tcPr>
            <w:tcW w:w="2074" w:type="dxa"/>
          </w:tcPr>
          <w:p w14:paraId="1DF40239" w14:textId="77777777" w:rsidR="00750CC3" w:rsidRDefault="00FE110A">
            <w:pPr>
              <w:spacing w:line="300" w:lineRule="auto"/>
              <w:rPr>
                <w:rFonts w:ascii="宋体" w:eastAsia="宋体" w:hAnsi="宋体" w:cs="Times New Roman"/>
                <w:szCs w:val="24"/>
                <w14:ligatures w14:val="none"/>
              </w:rPr>
            </w:pPr>
            <w:r>
              <w:rPr>
                <w:rFonts w:ascii="宋体" w:eastAsia="宋体" w:hAnsi="宋体" w:cs="Times New Roman"/>
                <w:szCs w:val="24"/>
                <w14:ligatures w14:val="none"/>
              </w:rPr>
              <w:t>文字报告制作</w:t>
            </w:r>
          </w:p>
        </w:tc>
        <w:tc>
          <w:tcPr>
            <w:tcW w:w="2074" w:type="dxa"/>
            <w:vAlign w:val="center"/>
          </w:tcPr>
          <w:p w14:paraId="35060F43" w14:textId="33899878" w:rsidR="00FE09B1" w:rsidRDefault="00F61207">
            <w:pPr>
              <w:spacing w:line="276" w:lineRule="auto"/>
              <w:jc w:val="left"/>
            </w:pPr>
            <w:r>
              <w:rPr>
                <w:rFonts w:ascii="Times New Roman" w:eastAsia="宋体" w:hAnsi="Times New Roman" w:hint="eastAsia"/>
              </w:rPr>
              <w:t>孙国皓</w:t>
            </w:r>
            <w:r w:rsidR="00000000">
              <w:rPr>
                <w:rFonts w:ascii="Times New Roman" w:eastAsia="宋体" w:hAnsi="Times New Roman"/>
              </w:rPr>
              <w:t>：报告撰写</w:t>
            </w:r>
          </w:p>
        </w:tc>
        <w:tc>
          <w:tcPr>
            <w:tcW w:w="2074" w:type="dxa"/>
          </w:tcPr>
          <w:p w14:paraId="44844CEA" w14:textId="77777777" w:rsidR="00750CC3" w:rsidRDefault="00FE110A">
            <w:pPr>
              <w:spacing w:line="300" w:lineRule="auto"/>
              <w:rPr>
                <w:rFonts w:ascii="Times New Roman" w:eastAsia="宋体" w:hAnsi="Times New Roman" w:cs="Times New Roman"/>
                <w:szCs w:val="24"/>
                <w14:ligatures w14:val="none"/>
              </w:rPr>
            </w:pPr>
            <w:r>
              <w:rPr>
                <w:rFonts w:ascii="Times New Roman" w:eastAsia="宋体" w:hAnsi="Times New Roman" w:cs="Times New Roman"/>
                <w:szCs w:val="24"/>
                <w14:ligatures w14:val="none"/>
              </w:rPr>
              <w:t xml:space="preserve">PPT </w:t>
            </w:r>
            <w:r>
              <w:rPr>
                <w:rFonts w:ascii="Times New Roman" w:eastAsia="宋体" w:hAnsi="Times New Roman" w:cs="Times New Roman"/>
                <w:szCs w:val="24"/>
                <w14:ligatures w14:val="none"/>
              </w:rPr>
              <w:t>展示</w:t>
            </w:r>
          </w:p>
        </w:tc>
        <w:tc>
          <w:tcPr>
            <w:tcW w:w="2074" w:type="dxa"/>
            <w:vAlign w:val="center"/>
          </w:tcPr>
          <w:p w14:paraId="2287831A" w14:textId="479176C9" w:rsidR="00FE09B1" w:rsidRDefault="00F61207">
            <w:pPr>
              <w:spacing w:line="276" w:lineRule="auto"/>
              <w:jc w:val="left"/>
            </w:pPr>
            <w:r>
              <w:rPr>
                <w:rFonts w:ascii="Times New Roman" w:eastAsia="宋体" w:hAnsi="Times New Roman" w:hint="eastAsia"/>
              </w:rPr>
              <w:t>孙国皓</w:t>
            </w:r>
            <w:r w:rsidR="00000000">
              <w:rPr>
                <w:rFonts w:ascii="Times New Roman" w:eastAsia="宋体" w:hAnsi="Times New Roman"/>
              </w:rPr>
              <w:t>：</w:t>
            </w:r>
            <w:r w:rsidR="00000000">
              <w:rPr>
                <w:rFonts w:ascii="Times New Roman" w:eastAsia="宋体" w:hAnsi="Times New Roman"/>
              </w:rPr>
              <w:t xml:space="preserve">PPT </w:t>
            </w:r>
            <w:r w:rsidR="00000000">
              <w:rPr>
                <w:rFonts w:ascii="Times New Roman" w:eastAsia="宋体" w:hAnsi="Times New Roman"/>
              </w:rPr>
              <w:t>展示</w:t>
            </w:r>
          </w:p>
        </w:tc>
      </w:tr>
    </w:tbl>
    <w:p w14:paraId="4FF1F3B8" w14:textId="77777777" w:rsidR="00750CC3" w:rsidRDefault="00FE110A">
      <w:pPr>
        <w:spacing w:line="300" w:lineRule="auto"/>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w:t>
      </w:r>
      <w:r>
        <w:rPr>
          <w:rFonts w:ascii="Times New Roman" w:eastAsia="宋体" w:hAnsi="Times New Roman" w:cs="Times New Roman"/>
          <w:sz w:val="18"/>
          <w:szCs w:val="18"/>
          <w14:ligatures w14:val="none"/>
        </w:rPr>
        <w:t xml:space="preserve"> </w:t>
      </w:r>
      <w:r>
        <w:rPr>
          <w:rFonts w:ascii="Times New Roman" w:eastAsia="宋体" w:hAnsi="Times New Roman" w:cs="Times New Roman" w:hint="eastAsia"/>
          <w:sz w:val="18"/>
          <w:szCs w:val="18"/>
          <w14:ligatures w14:val="none"/>
        </w:rPr>
        <w:t>同一名同学可负责多个部分；如同</w:t>
      </w:r>
      <w:proofErr w:type="gramStart"/>
      <w:r>
        <w:rPr>
          <w:rFonts w:ascii="Times New Roman" w:eastAsia="宋体" w:hAnsi="Times New Roman" w:cs="Times New Roman" w:hint="eastAsia"/>
          <w:sz w:val="18"/>
          <w:szCs w:val="18"/>
          <w14:ligatures w14:val="none"/>
        </w:rPr>
        <w:t>一</w:t>
      </w:r>
      <w:proofErr w:type="gramEnd"/>
      <w:r>
        <w:rPr>
          <w:rFonts w:ascii="Times New Roman" w:eastAsia="宋体" w:hAnsi="Times New Roman" w:cs="Times New Roman" w:hint="eastAsia"/>
          <w:sz w:val="18"/>
          <w:szCs w:val="18"/>
          <w14:ligatures w14:val="none"/>
        </w:rPr>
        <w:t>内容由多位同学负责，可按百分比注明贡献占比</w:t>
      </w:r>
    </w:p>
    <w:p w14:paraId="101FBBB4" w14:textId="77777777" w:rsidR="00750CC3" w:rsidRDefault="00750CC3">
      <w:pPr>
        <w:spacing w:line="300" w:lineRule="auto"/>
        <w:ind w:firstLine="360"/>
        <w:rPr>
          <w:rFonts w:ascii="Times New Roman" w:eastAsia="宋体" w:hAnsi="Times New Roman" w:cs="Times New Roman"/>
          <w:sz w:val="18"/>
          <w:szCs w:val="18"/>
          <w14:ligatures w14:val="none"/>
        </w:rPr>
      </w:pPr>
    </w:p>
    <w:p w14:paraId="2C70A469" w14:textId="77777777" w:rsidR="00750CC3" w:rsidRDefault="00FE110A">
      <w:pPr>
        <w:spacing w:line="360" w:lineRule="auto"/>
        <w:rPr>
          <w:rFonts w:ascii="Times New Roman" w:eastAsia="宋体" w:hAnsi="Times New Roman" w:cs="Times New Roman"/>
          <w:szCs w:val="21"/>
          <w14:ligatures w14:val="none"/>
        </w:rPr>
      </w:pPr>
      <w:r>
        <w:rPr>
          <w:rFonts w:ascii="Times New Roman" w:eastAsia="宋体" w:hAnsi="Times New Roman"/>
          <w:sz w:val="22"/>
        </w:rPr>
        <w:t>摘要：本研究对</w:t>
      </w:r>
      <w:r>
        <w:rPr>
          <w:rFonts w:ascii="Times New Roman" w:eastAsia="宋体" w:hAnsi="Times New Roman"/>
          <w:sz w:val="22"/>
        </w:rPr>
        <w:t xml:space="preserve"> Bo </w:t>
      </w:r>
      <w:r>
        <w:rPr>
          <w:rFonts w:ascii="Times New Roman" w:eastAsia="宋体" w:hAnsi="Times New Roman"/>
          <w:sz w:val="22"/>
        </w:rPr>
        <w:t>等（</w:t>
      </w:r>
      <w:r>
        <w:rPr>
          <w:rFonts w:ascii="Times New Roman" w:eastAsia="宋体" w:hAnsi="Times New Roman"/>
          <w:sz w:val="22"/>
        </w:rPr>
        <w:t>2024</w:t>
      </w:r>
      <w:r>
        <w:rPr>
          <w:rFonts w:ascii="Times New Roman" w:eastAsia="宋体" w:hAnsi="Times New Roman"/>
          <w:sz w:val="22"/>
        </w:rPr>
        <w:t>）关于认知重评脑机制的研究进行计算可复现性检验，并补做一条探索性的贝叶斯</w:t>
      </w:r>
      <w:r>
        <w:rPr>
          <w:rFonts w:ascii="Times New Roman" w:eastAsia="宋体" w:hAnsi="Times New Roman"/>
          <w:sz w:val="22"/>
        </w:rPr>
        <w:t xml:space="preserve"> ROI-MCMC </w:t>
      </w:r>
      <w:r>
        <w:rPr>
          <w:rFonts w:ascii="Times New Roman" w:eastAsia="宋体" w:hAnsi="Times New Roman"/>
          <w:sz w:val="22"/>
        </w:rPr>
        <w:t>聚类路线。复现部分沿用作者公开的一阶</w:t>
      </w:r>
      <w:r>
        <w:rPr>
          <w:rFonts w:ascii="Times New Roman" w:eastAsia="宋体" w:hAnsi="Times New Roman"/>
          <w:sz w:val="22"/>
        </w:rPr>
        <w:t xml:space="preserve"> beta </w:t>
      </w:r>
      <w:r>
        <w:rPr>
          <w:rFonts w:ascii="Times New Roman" w:eastAsia="宋体" w:hAnsi="Times New Roman"/>
          <w:sz w:val="22"/>
        </w:rPr>
        <w:t>图与行为数据，在</w:t>
      </w:r>
      <w:r>
        <w:rPr>
          <w:rFonts w:ascii="Times New Roman" w:eastAsia="宋体" w:hAnsi="Times New Roman"/>
          <w:sz w:val="22"/>
        </w:rPr>
        <w:t xml:space="preserve"> AHAB</w:t>
      </w:r>
      <w:r>
        <w:rPr>
          <w:rFonts w:ascii="Times New Roman" w:eastAsia="宋体" w:hAnsi="Times New Roman"/>
          <w:sz w:val="22"/>
        </w:rPr>
        <w:t>（</w:t>
      </w:r>
      <w:r>
        <w:rPr>
          <w:rFonts w:ascii="Times New Roman" w:eastAsia="宋体" w:hAnsi="Times New Roman"/>
          <w:sz w:val="22"/>
        </w:rPr>
        <w:t>n=182</w:t>
      </w:r>
      <w:r>
        <w:rPr>
          <w:rFonts w:ascii="Times New Roman" w:eastAsia="宋体" w:hAnsi="Times New Roman"/>
          <w:sz w:val="22"/>
        </w:rPr>
        <w:t>）和</w:t>
      </w:r>
      <w:r>
        <w:rPr>
          <w:rFonts w:ascii="Times New Roman" w:eastAsia="宋体" w:hAnsi="Times New Roman"/>
          <w:sz w:val="22"/>
        </w:rPr>
        <w:t xml:space="preserve"> PIP</w:t>
      </w:r>
      <w:r>
        <w:rPr>
          <w:rFonts w:ascii="Times New Roman" w:eastAsia="宋体" w:hAnsi="Times New Roman"/>
          <w:sz w:val="22"/>
        </w:rPr>
        <w:t>（</w:t>
      </w:r>
      <w:r>
        <w:rPr>
          <w:rFonts w:ascii="Times New Roman" w:eastAsia="宋体" w:hAnsi="Times New Roman"/>
          <w:sz w:val="22"/>
        </w:rPr>
        <w:t>n=176</w:t>
      </w:r>
      <w:r>
        <w:rPr>
          <w:rFonts w:ascii="Times New Roman" w:eastAsia="宋体" w:hAnsi="Times New Roman"/>
          <w:sz w:val="22"/>
        </w:rPr>
        <w:t>）两个独立样本中重建</w:t>
      </w:r>
      <w:r>
        <w:rPr>
          <w:rFonts w:ascii="Times New Roman" w:eastAsia="宋体" w:hAnsi="Times New Roman"/>
          <w:sz w:val="22"/>
        </w:rPr>
        <w:t xml:space="preserve"> Look negative - Look neutral </w:t>
      </w:r>
      <w:r>
        <w:rPr>
          <w:rFonts w:ascii="Times New Roman" w:eastAsia="宋体" w:hAnsi="Times New Roman"/>
          <w:sz w:val="22"/>
        </w:rPr>
        <w:t>与</w:t>
      </w:r>
      <w:r>
        <w:rPr>
          <w:rFonts w:ascii="Times New Roman" w:eastAsia="宋体" w:hAnsi="Times New Roman"/>
          <w:sz w:val="22"/>
        </w:rPr>
        <w:t xml:space="preserve"> Regulate negative - Look negative </w:t>
      </w:r>
      <w:r>
        <w:rPr>
          <w:rFonts w:ascii="Times New Roman" w:eastAsia="宋体" w:hAnsi="Times New Roman"/>
          <w:sz w:val="22"/>
        </w:rPr>
        <w:t>两个核心对比，使用</w:t>
      </w:r>
      <w:r>
        <w:rPr>
          <w:rFonts w:ascii="Times New Roman" w:eastAsia="宋体" w:hAnsi="Times New Roman"/>
          <w:sz w:val="22"/>
        </w:rPr>
        <w:t xml:space="preserve"> JZS Bayes factor </w:t>
      </w:r>
      <w:r>
        <w:rPr>
          <w:rFonts w:ascii="Times New Roman" w:eastAsia="宋体" w:hAnsi="Times New Roman"/>
          <w:sz w:val="22"/>
        </w:rPr>
        <w:t>与原文同阈值逻辑识别四类情绪调节系统。结果表明，两个关键行为效应的</w:t>
      </w:r>
      <w:r>
        <w:rPr>
          <w:rFonts w:ascii="Times New Roman" w:eastAsia="宋体" w:hAnsi="Times New Roman"/>
          <w:sz w:val="22"/>
        </w:rPr>
        <w:t xml:space="preserve"> t </w:t>
      </w:r>
      <w:r>
        <w:rPr>
          <w:rFonts w:ascii="Times New Roman" w:eastAsia="宋体" w:hAnsi="Times New Roman"/>
          <w:sz w:val="22"/>
        </w:rPr>
        <w:t>值与效应量均复现到原文舍入精度；四类系统的共识图几乎完全覆盖原文图，</w:t>
      </w:r>
      <w:r>
        <w:rPr>
          <w:rFonts w:ascii="Times New Roman" w:eastAsia="宋体" w:hAnsi="Times New Roman"/>
          <w:sz w:val="22"/>
        </w:rPr>
        <w:t xml:space="preserve">Dice </w:t>
      </w:r>
      <w:r>
        <w:rPr>
          <w:rFonts w:ascii="Times New Roman" w:eastAsia="宋体" w:hAnsi="Times New Roman"/>
          <w:sz w:val="22"/>
        </w:rPr>
        <w:t>为</w:t>
      </w:r>
      <w:r>
        <w:rPr>
          <w:rFonts w:ascii="Times New Roman" w:eastAsia="宋体" w:hAnsi="Times New Roman"/>
          <w:sz w:val="22"/>
        </w:rPr>
        <w:t xml:space="preserve"> 0.693 </w:t>
      </w:r>
      <w:r>
        <w:rPr>
          <w:rFonts w:ascii="Times New Roman" w:eastAsia="宋体" w:hAnsi="Times New Roman"/>
          <w:sz w:val="22"/>
        </w:rPr>
        <w:t>至</w:t>
      </w:r>
      <w:r>
        <w:rPr>
          <w:rFonts w:ascii="Times New Roman" w:eastAsia="宋体" w:hAnsi="Times New Roman"/>
          <w:sz w:val="22"/>
        </w:rPr>
        <w:t xml:space="preserve"> 0.827</w:t>
      </w:r>
      <w:r>
        <w:rPr>
          <w:rFonts w:ascii="Times New Roman" w:eastAsia="宋体" w:hAnsi="Times New Roman"/>
          <w:sz w:val="22"/>
        </w:rPr>
        <w:t>，主要差异表现为共识图边界更宽。创新路线以</w:t>
      </w:r>
      <w:r>
        <w:rPr>
          <w:rFonts w:ascii="Times New Roman" w:eastAsia="宋体" w:hAnsi="Times New Roman"/>
          <w:sz w:val="22"/>
        </w:rPr>
        <w:t xml:space="preserve"> 61 </w:t>
      </w:r>
      <w:proofErr w:type="gramStart"/>
      <w:r>
        <w:rPr>
          <w:rFonts w:ascii="Times New Roman" w:eastAsia="宋体" w:hAnsi="Times New Roman"/>
          <w:sz w:val="22"/>
        </w:rPr>
        <w:t>个</w:t>
      </w:r>
      <w:proofErr w:type="gramEnd"/>
      <w:r>
        <w:rPr>
          <w:rFonts w:ascii="Times New Roman" w:eastAsia="宋体" w:hAnsi="Times New Roman"/>
          <w:sz w:val="22"/>
        </w:rPr>
        <w:t xml:space="preserve"> ROI </w:t>
      </w:r>
      <w:r>
        <w:rPr>
          <w:rFonts w:ascii="Times New Roman" w:eastAsia="宋体" w:hAnsi="Times New Roman"/>
          <w:sz w:val="22"/>
        </w:rPr>
        <w:t>为终端单位，在</w:t>
      </w:r>
      <w:r>
        <w:rPr>
          <w:rFonts w:ascii="Times New Roman" w:eastAsia="宋体" w:hAnsi="Times New Roman"/>
          <w:sz w:val="22"/>
        </w:rPr>
        <w:t xml:space="preserve"> K=2 </w:t>
      </w:r>
      <w:r>
        <w:rPr>
          <w:rFonts w:ascii="Times New Roman" w:eastAsia="宋体" w:hAnsi="Times New Roman"/>
          <w:sz w:val="22"/>
        </w:rPr>
        <w:t>至</w:t>
      </w:r>
      <w:r>
        <w:rPr>
          <w:rFonts w:ascii="Times New Roman" w:eastAsia="宋体" w:hAnsi="Times New Roman"/>
          <w:sz w:val="22"/>
        </w:rPr>
        <w:t xml:space="preserve"> K=6 </w:t>
      </w:r>
      <w:r>
        <w:rPr>
          <w:rFonts w:ascii="Times New Roman" w:eastAsia="宋体" w:hAnsi="Times New Roman"/>
          <w:sz w:val="22"/>
        </w:rPr>
        <w:t>之间比较贝叶斯层级混合聚类模型，并用后验模型表现、归属稳定性、共聚类结构与可解释性综合推荐</w:t>
      </w:r>
      <w:r>
        <w:rPr>
          <w:rFonts w:ascii="Times New Roman" w:eastAsia="宋体" w:hAnsi="Times New Roman"/>
          <w:sz w:val="22"/>
        </w:rPr>
        <w:t xml:space="preserve"> cluster </w:t>
      </w:r>
      <w:r>
        <w:rPr>
          <w:rFonts w:ascii="Times New Roman" w:eastAsia="宋体" w:hAnsi="Times New Roman"/>
          <w:sz w:val="22"/>
        </w:rPr>
        <w:t>数。该路线支持一个跨样本稳定的大型</w:t>
      </w:r>
      <w:r>
        <w:rPr>
          <w:rFonts w:ascii="Times New Roman" w:eastAsia="宋体" w:hAnsi="Times New Roman"/>
          <w:sz w:val="22"/>
        </w:rPr>
        <w:t xml:space="preserve"> common-appraisal-like </w:t>
      </w:r>
      <w:r>
        <w:rPr>
          <w:rFonts w:ascii="Times New Roman" w:eastAsia="宋体" w:hAnsi="Times New Roman"/>
          <w:sz w:val="22"/>
        </w:rPr>
        <w:t>类别和一个较小的情绪相关类别，但未恢复四个稳定且非空的终端</w:t>
      </w:r>
      <w:r>
        <w:rPr>
          <w:rFonts w:ascii="Times New Roman" w:eastAsia="宋体" w:hAnsi="Times New Roman"/>
          <w:sz w:val="22"/>
        </w:rPr>
        <w:t xml:space="preserve"> cluster</w:t>
      </w:r>
      <w:r>
        <w:rPr>
          <w:rFonts w:ascii="Times New Roman" w:eastAsia="宋体" w:hAnsi="Times New Roman"/>
          <w:sz w:val="22"/>
        </w:rPr>
        <w:t>。总体上，原文核心行为结论和系统识别逻辑得到支持，但空间边界和数据驱动类别数仍受共识图参数与模型设定影响。</w:t>
      </w:r>
    </w:p>
    <w:p w14:paraId="78601693" w14:textId="77777777" w:rsidR="00750CC3" w:rsidRDefault="00FE110A">
      <w:pPr>
        <w:spacing w:line="360" w:lineRule="auto"/>
        <w:rPr>
          <w:rFonts w:ascii="Times New Roman" w:eastAsia="宋体" w:hAnsi="Times New Roman" w:cs="Times New Roman"/>
          <w:szCs w:val="21"/>
          <w14:ligatures w14:val="none"/>
        </w:rPr>
      </w:pPr>
      <w:r>
        <w:rPr>
          <w:rFonts w:ascii="Times New Roman" w:eastAsia="宋体" w:hAnsi="Times New Roman"/>
          <w:sz w:val="22"/>
        </w:rPr>
        <w:t>关键词：计算可复现性；认知重评；情绪调节；</w:t>
      </w:r>
      <w:r>
        <w:rPr>
          <w:rFonts w:ascii="Times New Roman" w:eastAsia="宋体" w:hAnsi="Times New Roman"/>
          <w:sz w:val="22"/>
        </w:rPr>
        <w:t>Bayes factor</w:t>
      </w:r>
      <w:r>
        <w:rPr>
          <w:rFonts w:ascii="Times New Roman" w:eastAsia="宋体" w:hAnsi="Times New Roman"/>
          <w:sz w:val="22"/>
        </w:rPr>
        <w:t>；</w:t>
      </w:r>
      <w:r>
        <w:rPr>
          <w:rFonts w:ascii="Times New Roman" w:eastAsia="宋体" w:hAnsi="Times New Roman"/>
          <w:sz w:val="22"/>
        </w:rPr>
        <w:t>fMRI</w:t>
      </w:r>
    </w:p>
    <w:p w14:paraId="194EFBB8" w14:textId="319A7737" w:rsidR="00F61207" w:rsidRDefault="00F61207">
      <w:pPr>
        <w:widowControl/>
        <w:jc w:val="left"/>
        <w:rPr>
          <w:rFonts w:ascii="Times New Roman" w:eastAsia="宋体" w:hAnsi="Times New Roman" w:cs="Times New Roman"/>
          <w:b/>
          <w:bCs/>
          <w:sz w:val="28"/>
          <w:szCs w:val="28"/>
          <w14:ligatures w14:val="none"/>
        </w:rPr>
      </w:pPr>
      <w:r>
        <w:rPr>
          <w:rFonts w:ascii="Times New Roman" w:eastAsia="宋体" w:hAnsi="Times New Roman" w:cs="Times New Roman"/>
          <w:b/>
          <w:bCs/>
          <w:sz w:val="28"/>
          <w:szCs w:val="28"/>
          <w14:ligatures w14:val="none"/>
        </w:rPr>
        <w:br w:type="page"/>
      </w:r>
    </w:p>
    <w:p w14:paraId="061B6E21" w14:textId="77777777" w:rsidR="00750CC3" w:rsidRDefault="00FE110A">
      <w:pPr>
        <w:spacing w:line="300" w:lineRule="auto"/>
        <w:rPr>
          <w:rFonts w:ascii="Times New Roman" w:eastAsia="宋体" w:hAnsi="Times New Roman" w:cs="Times New Roman"/>
          <w:b/>
          <w:bCs/>
          <w:sz w:val="28"/>
          <w:szCs w:val="28"/>
          <w14:ligatures w14:val="none"/>
        </w:rPr>
      </w:pPr>
      <w:r>
        <w:rPr>
          <w:rFonts w:ascii="Times New Roman" w:eastAsia="宋体" w:hAnsi="Times New Roman" w:cs="Times New Roman"/>
          <w:b/>
          <w:bCs/>
          <w:sz w:val="28"/>
          <w:szCs w:val="28"/>
          <w14:ligatures w14:val="none"/>
        </w:rPr>
        <w:lastRenderedPageBreak/>
        <w:t>1</w:t>
      </w:r>
      <w:r>
        <w:rPr>
          <w:rFonts w:ascii="Times New Roman" w:eastAsia="宋体" w:hAnsi="Times New Roman" w:cs="Times New Roman" w:hint="eastAsia"/>
          <w:b/>
          <w:bCs/>
          <w:sz w:val="28"/>
          <w:szCs w:val="28"/>
          <w14:ligatures w14:val="none"/>
        </w:rPr>
        <w:t xml:space="preserve"> </w:t>
      </w:r>
      <w:r>
        <w:rPr>
          <w:rFonts w:ascii="Times New Roman" w:eastAsia="宋体" w:hAnsi="Times New Roman" w:cs="Times New Roman" w:hint="eastAsia"/>
          <w:b/>
          <w:bCs/>
          <w:sz w:val="28"/>
          <w:szCs w:val="28"/>
          <w14:ligatures w14:val="none"/>
        </w:rPr>
        <w:t>引言</w:t>
      </w:r>
    </w:p>
    <w:p w14:paraId="655CA8E0" w14:textId="77777777" w:rsidR="00750CC3" w:rsidRDefault="00FE110A">
      <w:pPr>
        <w:spacing w:line="300" w:lineRule="auto"/>
        <w:contextualSpacing/>
        <w:rPr>
          <w:rFonts w:ascii="Times New Roman" w:eastAsia="宋体" w:hAnsi="Times New Roman" w:cs="Times New Roman"/>
          <w:b/>
          <w:bCs/>
          <w:szCs w:val="24"/>
          <w14:ligatures w14:val="none"/>
        </w:rPr>
      </w:pPr>
      <w:r>
        <w:rPr>
          <w:rFonts w:ascii="Times New Roman" w:eastAsia="宋体" w:hAnsi="Times New Roman" w:cs="Times New Roman"/>
          <w:b/>
          <w:bCs/>
          <w:szCs w:val="24"/>
          <w14:ligatures w14:val="none"/>
        </w:rPr>
        <w:t>1</w:t>
      </w:r>
      <w:r>
        <w:rPr>
          <w:rFonts w:ascii="Times New Roman" w:eastAsia="宋体" w:hAnsi="Times New Roman" w:cs="Times New Roman" w:hint="eastAsia"/>
          <w:b/>
          <w:bCs/>
          <w:szCs w:val="24"/>
          <w14:ligatures w14:val="none"/>
        </w:rPr>
        <w:t xml:space="preserve">.1 </w:t>
      </w:r>
      <w:r>
        <w:rPr>
          <w:rFonts w:ascii="Times New Roman" w:eastAsia="宋体" w:hAnsi="Times New Roman" w:cs="Times New Roman" w:hint="eastAsia"/>
          <w:b/>
          <w:bCs/>
          <w:szCs w:val="24"/>
          <w14:ligatures w14:val="none"/>
        </w:rPr>
        <w:t>所选文献信息</w:t>
      </w:r>
    </w:p>
    <w:p w14:paraId="2EC77EC1" w14:textId="77777777" w:rsidR="00750CC3" w:rsidRDefault="00FE110A">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t>表</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1</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文献信息表</w:t>
      </w:r>
    </w:p>
    <w:tbl>
      <w:tblPr>
        <w:tblStyle w:val="af"/>
        <w:tblW w:w="0" w:type="auto"/>
        <w:tblLook w:val="04A0" w:firstRow="1" w:lastRow="0" w:firstColumn="1" w:lastColumn="0" w:noHBand="0" w:noVBand="1"/>
      </w:tblPr>
      <w:tblGrid>
        <w:gridCol w:w="2074"/>
        <w:gridCol w:w="2074"/>
        <w:gridCol w:w="2074"/>
        <w:gridCol w:w="2074"/>
      </w:tblGrid>
      <w:tr w:rsidR="00750CC3" w14:paraId="2FE25139" w14:textId="77777777">
        <w:tc>
          <w:tcPr>
            <w:tcW w:w="8296" w:type="dxa"/>
            <w:gridSpan w:val="4"/>
          </w:tcPr>
          <w:p w14:paraId="365682BD" w14:textId="77777777" w:rsidR="00750CC3" w:rsidRDefault="00FE110A">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 xml:space="preserve">1 </w:t>
            </w:r>
            <w:r>
              <w:rPr>
                <w:rFonts w:ascii="Times New Roman" w:eastAsia="宋体" w:hAnsi="Times New Roman" w:cs="Times New Roman"/>
                <w:b/>
                <w:bCs/>
                <w:sz w:val="18"/>
                <w:szCs w:val="18"/>
              </w:rPr>
              <w:t>文献基本信息</w:t>
            </w:r>
          </w:p>
        </w:tc>
      </w:tr>
      <w:tr w:rsidR="00750CC3" w14:paraId="78844283" w14:textId="77777777">
        <w:tc>
          <w:tcPr>
            <w:tcW w:w="2074" w:type="dxa"/>
          </w:tcPr>
          <w:p w14:paraId="1852B2E7"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sz w:val="18"/>
                <w:szCs w:val="18"/>
              </w:rPr>
              <w:t>所选文献</w:t>
            </w:r>
          </w:p>
        </w:tc>
        <w:tc>
          <w:tcPr>
            <w:tcW w:w="6222" w:type="dxa"/>
            <w:gridSpan w:val="3"/>
            <w:vAlign w:val="center"/>
          </w:tcPr>
          <w:p w14:paraId="37A60E6D" w14:textId="77777777" w:rsidR="00FE09B1" w:rsidRDefault="00000000">
            <w:pPr>
              <w:spacing w:line="276" w:lineRule="auto"/>
              <w:jc w:val="left"/>
            </w:pPr>
            <w:r>
              <w:rPr>
                <w:rFonts w:ascii="Times New Roman" w:eastAsia="宋体" w:hAnsi="Times New Roman"/>
                <w:sz w:val="20"/>
              </w:rPr>
              <w:t xml:space="preserve">Bo, K., Kraynak, T. E., Kwon, M., Sun, M., </w:t>
            </w:r>
            <w:proofErr w:type="spellStart"/>
            <w:r>
              <w:rPr>
                <w:rFonts w:ascii="Times New Roman" w:eastAsia="宋体" w:hAnsi="Times New Roman"/>
                <w:sz w:val="20"/>
              </w:rPr>
              <w:t>Gianaros</w:t>
            </w:r>
            <w:proofErr w:type="spellEnd"/>
            <w:r>
              <w:rPr>
                <w:rFonts w:ascii="Times New Roman" w:eastAsia="宋体" w:hAnsi="Times New Roman"/>
                <w:sz w:val="20"/>
              </w:rPr>
              <w:t>, P. J., &amp; Wager, T. D. (2024). A systems identification approach using Bayes factors to deconstruct the brain bases of emotion regulation. Nature Neuroscience. https://doi.org/10.1038/s41593-024-01605-7</w:t>
            </w:r>
          </w:p>
        </w:tc>
      </w:tr>
      <w:tr w:rsidR="00750CC3" w14:paraId="01B4BEC1" w14:textId="77777777">
        <w:tc>
          <w:tcPr>
            <w:tcW w:w="2074" w:type="dxa"/>
          </w:tcPr>
          <w:p w14:paraId="04F89068"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sz w:val="18"/>
                <w:szCs w:val="18"/>
              </w:rPr>
              <w:t>数据来源</w:t>
            </w:r>
          </w:p>
        </w:tc>
        <w:tc>
          <w:tcPr>
            <w:tcW w:w="6222" w:type="dxa"/>
            <w:gridSpan w:val="3"/>
            <w:vAlign w:val="center"/>
          </w:tcPr>
          <w:p w14:paraId="4EC8A026" w14:textId="77777777" w:rsidR="00FE09B1" w:rsidRDefault="00000000">
            <w:pPr>
              <w:spacing w:line="276" w:lineRule="auto"/>
              <w:jc w:val="left"/>
            </w:pPr>
            <w:proofErr w:type="spellStart"/>
            <w:r>
              <w:rPr>
                <w:rFonts w:ascii="Times New Roman" w:eastAsia="宋体" w:hAnsi="Times New Roman"/>
                <w:sz w:val="20"/>
              </w:rPr>
              <w:t>NeuroVault</w:t>
            </w:r>
            <w:proofErr w:type="spellEnd"/>
            <w:r>
              <w:rPr>
                <w:rFonts w:ascii="Times New Roman" w:eastAsia="宋体" w:hAnsi="Times New Roman"/>
                <w:sz w:val="20"/>
              </w:rPr>
              <w:t xml:space="preserve"> collection 16266 </w:t>
            </w:r>
            <w:r>
              <w:rPr>
                <w:rFonts w:ascii="Times New Roman" w:eastAsia="宋体" w:hAnsi="Times New Roman"/>
                <w:sz w:val="20"/>
              </w:rPr>
              <w:t>的一阶</w:t>
            </w:r>
            <w:r>
              <w:rPr>
                <w:rFonts w:ascii="Times New Roman" w:eastAsia="宋体" w:hAnsi="Times New Roman"/>
                <w:sz w:val="20"/>
              </w:rPr>
              <w:t xml:space="preserve"> beta </w:t>
            </w:r>
            <w:r>
              <w:rPr>
                <w:rFonts w:ascii="Times New Roman" w:eastAsia="宋体" w:hAnsi="Times New Roman"/>
                <w:sz w:val="20"/>
              </w:rPr>
              <w:t>图与行为数据；原作者</w:t>
            </w:r>
            <w:r>
              <w:rPr>
                <w:rFonts w:ascii="Times New Roman" w:eastAsia="宋体" w:hAnsi="Times New Roman"/>
                <w:sz w:val="20"/>
              </w:rPr>
              <w:t xml:space="preserve"> MATLAB/</w:t>
            </w:r>
            <w:proofErr w:type="spellStart"/>
            <w:r>
              <w:rPr>
                <w:rFonts w:ascii="Times New Roman" w:eastAsia="宋体" w:hAnsi="Times New Roman"/>
                <w:sz w:val="20"/>
              </w:rPr>
              <w:t>CANlab</w:t>
            </w:r>
            <w:proofErr w:type="spellEnd"/>
            <w:r>
              <w:rPr>
                <w:rFonts w:ascii="Times New Roman" w:eastAsia="宋体" w:hAnsi="Times New Roman"/>
                <w:sz w:val="20"/>
              </w:rPr>
              <w:t xml:space="preserve"> </w:t>
            </w:r>
            <w:r>
              <w:rPr>
                <w:rFonts w:ascii="Times New Roman" w:eastAsia="宋体" w:hAnsi="Times New Roman"/>
                <w:sz w:val="20"/>
              </w:rPr>
              <w:t>工作流备份；本次</w:t>
            </w:r>
            <w:r>
              <w:rPr>
                <w:rFonts w:ascii="Times New Roman" w:eastAsia="宋体" w:hAnsi="Times New Roman"/>
                <w:sz w:val="20"/>
              </w:rPr>
              <w:t xml:space="preserve"> R </w:t>
            </w:r>
            <w:r>
              <w:rPr>
                <w:rFonts w:ascii="Times New Roman" w:eastAsia="宋体" w:hAnsi="Times New Roman"/>
                <w:sz w:val="20"/>
              </w:rPr>
              <w:t>项目</w:t>
            </w:r>
            <w:r>
              <w:rPr>
                <w:rFonts w:ascii="Times New Roman" w:eastAsia="宋体" w:hAnsi="Times New Roman"/>
                <w:sz w:val="20"/>
              </w:rPr>
              <w:t xml:space="preserve"> </w:t>
            </w:r>
            <w:proofErr w:type="spellStart"/>
            <w:r>
              <w:rPr>
                <w:rFonts w:ascii="Times New Roman" w:eastAsia="宋体" w:hAnsi="Times New Roman"/>
                <w:sz w:val="20"/>
              </w:rPr>
              <w:t>emoreg_R_original_reproduction_and_bottomup_mcmc</w:t>
            </w:r>
            <w:proofErr w:type="spellEnd"/>
            <w:r>
              <w:rPr>
                <w:rFonts w:ascii="Times New Roman" w:eastAsia="宋体" w:hAnsi="Times New Roman"/>
                <w:sz w:val="20"/>
              </w:rPr>
              <w:t>。</w:t>
            </w:r>
          </w:p>
        </w:tc>
      </w:tr>
      <w:tr w:rsidR="00750CC3" w14:paraId="30A69C8C" w14:textId="77777777">
        <w:tc>
          <w:tcPr>
            <w:tcW w:w="8296" w:type="dxa"/>
            <w:gridSpan w:val="4"/>
          </w:tcPr>
          <w:p w14:paraId="0E06A9A3" w14:textId="77777777" w:rsidR="00750CC3" w:rsidRDefault="00FE110A">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 xml:space="preserve">2 </w:t>
            </w:r>
            <w:r>
              <w:rPr>
                <w:rFonts w:ascii="Times New Roman" w:eastAsia="宋体" w:hAnsi="Times New Roman" w:cs="Times New Roman"/>
                <w:b/>
                <w:bCs/>
                <w:sz w:val="18"/>
                <w:szCs w:val="18"/>
              </w:rPr>
              <w:t>文献选取</w:t>
            </w:r>
          </w:p>
        </w:tc>
      </w:tr>
      <w:tr w:rsidR="00750CC3" w14:paraId="392C2AE9" w14:textId="77777777">
        <w:tc>
          <w:tcPr>
            <w:tcW w:w="2074" w:type="dxa"/>
          </w:tcPr>
          <w:p w14:paraId="02D07889"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sz w:val="18"/>
                <w:szCs w:val="18"/>
              </w:rPr>
              <w:t>文献主题是否包含不止一篇研究</w:t>
            </w:r>
            <w:r>
              <w:rPr>
                <w:rFonts w:ascii="Times New Roman" w:eastAsia="宋体" w:hAnsi="Times New Roman" w:cs="Times New Roman" w:hint="eastAsia"/>
                <w:sz w:val="18"/>
                <w:szCs w:val="18"/>
              </w:rPr>
              <w:t>？</w:t>
            </w:r>
          </w:p>
        </w:tc>
        <w:tc>
          <w:tcPr>
            <w:tcW w:w="2074" w:type="dxa"/>
            <w:vAlign w:val="center"/>
          </w:tcPr>
          <w:p w14:paraId="12ACD2CC" w14:textId="77777777" w:rsidR="00FE09B1" w:rsidRDefault="00000000">
            <w:pPr>
              <w:spacing w:line="276" w:lineRule="auto"/>
              <w:jc w:val="left"/>
            </w:pPr>
            <w:r>
              <w:rPr>
                <w:rFonts w:ascii="Times New Roman" w:eastAsia="宋体" w:hAnsi="Times New Roman"/>
              </w:rPr>
              <w:t>是，但不包含元分析研究。</w:t>
            </w:r>
          </w:p>
        </w:tc>
        <w:tc>
          <w:tcPr>
            <w:tcW w:w="2074" w:type="dxa"/>
          </w:tcPr>
          <w:p w14:paraId="0B1FAA57"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sz w:val="18"/>
                <w:szCs w:val="18"/>
              </w:rPr>
              <w:t>文献此前被其他研究者重复过</w:t>
            </w:r>
            <w:r>
              <w:rPr>
                <w:rFonts w:ascii="Times New Roman" w:eastAsia="宋体" w:hAnsi="Times New Roman" w:cs="Times New Roman" w:hint="eastAsia"/>
                <w:sz w:val="18"/>
                <w:szCs w:val="18"/>
              </w:rPr>
              <w:t>？</w:t>
            </w:r>
          </w:p>
        </w:tc>
        <w:tc>
          <w:tcPr>
            <w:tcW w:w="2074" w:type="dxa"/>
            <w:vAlign w:val="center"/>
          </w:tcPr>
          <w:p w14:paraId="58D687FF" w14:textId="77777777" w:rsidR="00FE09B1" w:rsidRDefault="00000000">
            <w:pPr>
              <w:spacing w:line="276" w:lineRule="auto"/>
              <w:jc w:val="left"/>
            </w:pPr>
            <w:r>
              <w:rPr>
                <w:rFonts w:ascii="Times New Roman" w:eastAsia="宋体" w:hAnsi="Times New Roman"/>
              </w:rPr>
              <w:t>未在本次项目材料中确认到既有独立复现。</w:t>
            </w:r>
          </w:p>
        </w:tc>
      </w:tr>
      <w:tr w:rsidR="00750CC3" w14:paraId="686E6723" w14:textId="77777777">
        <w:tc>
          <w:tcPr>
            <w:tcW w:w="8296" w:type="dxa"/>
            <w:gridSpan w:val="4"/>
          </w:tcPr>
          <w:p w14:paraId="6E770E59" w14:textId="77777777" w:rsidR="00750CC3" w:rsidRDefault="00FE110A">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 xml:space="preserve">3 </w:t>
            </w:r>
            <w:r>
              <w:rPr>
                <w:rFonts w:ascii="Times New Roman" w:eastAsia="宋体" w:hAnsi="Times New Roman" w:cs="Times New Roman" w:hint="eastAsia"/>
                <w:b/>
                <w:bCs/>
                <w:sz w:val="18"/>
                <w:szCs w:val="18"/>
              </w:rPr>
              <w:t>研究假设选取</w:t>
            </w:r>
          </w:p>
        </w:tc>
      </w:tr>
      <w:tr w:rsidR="00750CC3" w14:paraId="06DB3DB9" w14:textId="77777777">
        <w:tc>
          <w:tcPr>
            <w:tcW w:w="2074" w:type="dxa"/>
          </w:tcPr>
          <w:p w14:paraId="6E779ED3"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重复的研究假设</w:t>
            </w:r>
          </w:p>
        </w:tc>
        <w:tc>
          <w:tcPr>
            <w:tcW w:w="6222" w:type="dxa"/>
            <w:gridSpan w:val="3"/>
            <w:vAlign w:val="center"/>
          </w:tcPr>
          <w:p w14:paraId="7E15012E" w14:textId="77777777" w:rsidR="00FE09B1" w:rsidRDefault="00000000">
            <w:pPr>
              <w:spacing w:line="276" w:lineRule="auto"/>
              <w:jc w:val="left"/>
            </w:pPr>
            <w:r>
              <w:rPr>
                <w:rFonts w:ascii="Times New Roman" w:eastAsia="宋体" w:hAnsi="Times New Roman"/>
                <w:sz w:val="20"/>
              </w:rPr>
              <w:t>重复原文两类关键行为效应，以及基于</w:t>
            </w:r>
            <w:r>
              <w:rPr>
                <w:rFonts w:ascii="Times New Roman" w:eastAsia="宋体" w:hAnsi="Times New Roman"/>
                <w:sz w:val="20"/>
              </w:rPr>
              <w:t xml:space="preserve"> BF/t </w:t>
            </w:r>
            <w:r>
              <w:rPr>
                <w:rFonts w:ascii="Times New Roman" w:eastAsia="宋体" w:hAnsi="Times New Roman"/>
                <w:sz w:val="20"/>
              </w:rPr>
              <w:t>逻辑识别的四类脑系统：负性图片提高负性情绪、重</w:t>
            </w:r>
            <w:proofErr w:type="gramStart"/>
            <w:r>
              <w:rPr>
                <w:rFonts w:ascii="Times New Roman" w:eastAsia="宋体" w:hAnsi="Times New Roman"/>
                <w:sz w:val="20"/>
              </w:rPr>
              <w:t>评降低</w:t>
            </w:r>
            <w:proofErr w:type="gramEnd"/>
            <w:r>
              <w:rPr>
                <w:rFonts w:ascii="Times New Roman" w:eastAsia="宋体" w:hAnsi="Times New Roman"/>
                <w:sz w:val="20"/>
              </w:rPr>
              <w:t>负性情绪、共同评价系统、重评特异系统、不可调节情绪生成系统、可调节情绪生成系统。</w:t>
            </w:r>
          </w:p>
        </w:tc>
      </w:tr>
      <w:tr w:rsidR="00750CC3" w14:paraId="220E073F" w14:textId="77777777">
        <w:tc>
          <w:tcPr>
            <w:tcW w:w="2074" w:type="dxa"/>
          </w:tcPr>
          <w:p w14:paraId="23DB8700"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重复的研究假设是否在其他研究中经过重复？</w:t>
            </w:r>
          </w:p>
        </w:tc>
        <w:tc>
          <w:tcPr>
            <w:tcW w:w="2074" w:type="dxa"/>
            <w:vAlign w:val="center"/>
          </w:tcPr>
          <w:p w14:paraId="37D6C598" w14:textId="77777777" w:rsidR="00FE09B1" w:rsidRDefault="00000000">
            <w:pPr>
              <w:spacing w:line="276" w:lineRule="auto"/>
              <w:jc w:val="left"/>
            </w:pPr>
            <w:r>
              <w:rPr>
                <w:rFonts w:ascii="Times New Roman" w:eastAsia="宋体" w:hAnsi="Times New Roman"/>
              </w:rPr>
              <w:t>未在本次材料中确认到同一假设的独立复现。</w:t>
            </w:r>
          </w:p>
        </w:tc>
        <w:tc>
          <w:tcPr>
            <w:tcW w:w="2074" w:type="dxa"/>
          </w:tcPr>
          <w:p w14:paraId="456733B5"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文献共几个实验，重复的研究假设是第几个实验中的？</w:t>
            </w:r>
          </w:p>
        </w:tc>
        <w:tc>
          <w:tcPr>
            <w:tcW w:w="2074" w:type="dxa"/>
            <w:vAlign w:val="center"/>
          </w:tcPr>
          <w:p w14:paraId="23377847" w14:textId="77777777" w:rsidR="00FE09B1" w:rsidRDefault="00000000">
            <w:pPr>
              <w:spacing w:line="276" w:lineRule="auto"/>
              <w:jc w:val="left"/>
            </w:pPr>
            <w:r>
              <w:rPr>
                <w:rFonts w:ascii="Times New Roman" w:eastAsia="宋体" w:hAnsi="Times New Roman"/>
              </w:rPr>
              <w:t>原文主体使用</w:t>
            </w:r>
            <w:r>
              <w:rPr>
                <w:rFonts w:ascii="Times New Roman" w:eastAsia="宋体" w:hAnsi="Times New Roman"/>
              </w:rPr>
              <w:t xml:space="preserve"> AHAB </w:t>
            </w:r>
            <w:r>
              <w:rPr>
                <w:rFonts w:ascii="Times New Roman" w:eastAsia="宋体" w:hAnsi="Times New Roman"/>
              </w:rPr>
              <w:t>与</w:t>
            </w:r>
            <w:r>
              <w:rPr>
                <w:rFonts w:ascii="Times New Roman" w:eastAsia="宋体" w:hAnsi="Times New Roman"/>
              </w:rPr>
              <w:t xml:space="preserve"> PIP </w:t>
            </w:r>
            <w:r>
              <w:rPr>
                <w:rFonts w:ascii="Times New Roman" w:eastAsia="宋体" w:hAnsi="Times New Roman"/>
              </w:rPr>
              <w:t>两个独立样本；本次重复同时覆盖两者。</w:t>
            </w:r>
          </w:p>
        </w:tc>
      </w:tr>
      <w:tr w:rsidR="00750CC3" w14:paraId="74A410D5" w14:textId="77777777">
        <w:tc>
          <w:tcPr>
            <w:tcW w:w="2074" w:type="dxa"/>
          </w:tcPr>
          <w:p w14:paraId="0F38D25B"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选择该假设的原因</w:t>
            </w:r>
          </w:p>
        </w:tc>
        <w:tc>
          <w:tcPr>
            <w:tcW w:w="6222" w:type="dxa"/>
            <w:gridSpan w:val="3"/>
            <w:vAlign w:val="center"/>
          </w:tcPr>
          <w:p w14:paraId="11EAB811" w14:textId="77777777" w:rsidR="00FE09B1" w:rsidRDefault="00000000">
            <w:pPr>
              <w:spacing w:line="276" w:lineRule="auto"/>
              <w:jc w:val="left"/>
            </w:pPr>
            <w:r>
              <w:rPr>
                <w:rFonts w:ascii="Times New Roman" w:eastAsia="宋体" w:hAnsi="Times New Roman"/>
                <w:sz w:val="20"/>
              </w:rPr>
              <w:t>这些假设是原文主结论，且同时包含行为结果、空间系统图和跨样本共识，最能检验该研究是否在公开材料上被</w:t>
            </w:r>
            <w:proofErr w:type="gramStart"/>
            <w:r>
              <w:rPr>
                <w:rFonts w:ascii="Times New Roman" w:eastAsia="宋体" w:hAnsi="Times New Roman"/>
                <w:sz w:val="20"/>
              </w:rPr>
              <w:t>完整重</w:t>
            </w:r>
            <w:proofErr w:type="gramEnd"/>
            <w:r>
              <w:rPr>
                <w:rFonts w:ascii="Times New Roman" w:eastAsia="宋体" w:hAnsi="Times New Roman"/>
                <w:sz w:val="20"/>
              </w:rPr>
              <w:t>算。</w:t>
            </w:r>
          </w:p>
        </w:tc>
      </w:tr>
      <w:tr w:rsidR="00750CC3" w14:paraId="45B2C605" w14:textId="77777777">
        <w:tc>
          <w:tcPr>
            <w:tcW w:w="8296" w:type="dxa"/>
            <w:gridSpan w:val="4"/>
          </w:tcPr>
          <w:p w14:paraId="55269F1C" w14:textId="77777777" w:rsidR="00750CC3" w:rsidRDefault="00FE110A">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 xml:space="preserve">4 </w:t>
            </w:r>
            <w:r>
              <w:rPr>
                <w:rFonts w:ascii="Times New Roman" w:eastAsia="宋体" w:hAnsi="Times New Roman" w:cs="Times New Roman" w:hint="eastAsia"/>
                <w:b/>
                <w:bCs/>
                <w:sz w:val="18"/>
                <w:szCs w:val="18"/>
              </w:rPr>
              <w:t>数据集选取</w:t>
            </w:r>
          </w:p>
        </w:tc>
      </w:tr>
      <w:tr w:rsidR="00750CC3" w14:paraId="294CDBE7" w14:textId="77777777">
        <w:tc>
          <w:tcPr>
            <w:tcW w:w="2074" w:type="dxa"/>
          </w:tcPr>
          <w:p w14:paraId="76638747"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是否采用原始数据？</w:t>
            </w:r>
          </w:p>
        </w:tc>
        <w:tc>
          <w:tcPr>
            <w:tcW w:w="2074" w:type="dxa"/>
            <w:vAlign w:val="center"/>
          </w:tcPr>
          <w:p w14:paraId="6349AA59" w14:textId="77777777" w:rsidR="00FE09B1" w:rsidRDefault="00000000">
            <w:pPr>
              <w:spacing w:line="276" w:lineRule="auto"/>
              <w:jc w:val="left"/>
            </w:pPr>
            <w:r>
              <w:rPr>
                <w:rFonts w:ascii="Times New Roman" w:eastAsia="宋体" w:hAnsi="Times New Roman"/>
              </w:rPr>
              <w:t>是，采用作者公开的一阶</w:t>
            </w:r>
            <w:r>
              <w:rPr>
                <w:rFonts w:ascii="Times New Roman" w:eastAsia="宋体" w:hAnsi="Times New Roman"/>
              </w:rPr>
              <w:t xml:space="preserve"> beta </w:t>
            </w:r>
            <w:r>
              <w:rPr>
                <w:rFonts w:ascii="Times New Roman" w:eastAsia="宋体" w:hAnsi="Times New Roman"/>
              </w:rPr>
              <w:t>图和行为数据。</w:t>
            </w:r>
          </w:p>
        </w:tc>
        <w:tc>
          <w:tcPr>
            <w:tcW w:w="2074" w:type="dxa"/>
          </w:tcPr>
          <w:p w14:paraId="1C190667"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是否对样本量进行修改？</w:t>
            </w:r>
          </w:p>
        </w:tc>
        <w:tc>
          <w:tcPr>
            <w:tcW w:w="2074" w:type="dxa"/>
            <w:vAlign w:val="center"/>
          </w:tcPr>
          <w:p w14:paraId="071770BE" w14:textId="77777777" w:rsidR="00FE09B1" w:rsidRDefault="00000000">
            <w:pPr>
              <w:spacing w:line="276" w:lineRule="auto"/>
              <w:jc w:val="left"/>
            </w:pPr>
            <w:r>
              <w:rPr>
                <w:rFonts w:ascii="Times New Roman" w:eastAsia="宋体" w:hAnsi="Times New Roman"/>
              </w:rPr>
              <w:t>否。</w:t>
            </w:r>
          </w:p>
        </w:tc>
      </w:tr>
      <w:tr w:rsidR="00750CC3" w14:paraId="27400041" w14:textId="77777777">
        <w:tc>
          <w:tcPr>
            <w:tcW w:w="2074" w:type="dxa"/>
          </w:tcPr>
          <w:p w14:paraId="049CED36"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若修改，报告原文样本量大小和修改后的样本量大小</w:t>
            </w:r>
          </w:p>
        </w:tc>
        <w:tc>
          <w:tcPr>
            <w:tcW w:w="2074" w:type="dxa"/>
            <w:vAlign w:val="center"/>
          </w:tcPr>
          <w:p w14:paraId="1344DE40" w14:textId="77777777" w:rsidR="00FE09B1" w:rsidRDefault="00000000">
            <w:pPr>
              <w:spacing w:line="276" w:lineRule="auto"/>
              <w:jc w:val="left"/>
            </w:pPr>
            <w:r>
              <w:rPr>
                <w:rFonts w:ascii="Times New Roman" w:eastAsia="宋体" w:hAnsi="Times New Roman"/>
              </w:rPr>
              <w:t>原文</w:t>
            </w:r>
            <w:r>
              <w:rPr>
                <w:rFonts w:ascii="Times New Roman" w:eastAsia="宋体" w:hAnsi="Times New Roman"/>
              </w:rPr>
              <w:t xml:space="preserve"> AHAB n=182</w:t>
            </w:r>
            <w:r>
              <w:rPr>
                <w:rFonts w:ascii="Times New Roman" w:eastAsia="宋体" w:hAnsi="Times New Roman"/>
              </w:rPr>
              <w:t>、</w:t>
            </w:r>
            <w:r>
              <w:rPr>
                <w:rFonts w:ascii="Times New Roman" w:eastAsia="宋体" w:hAnsi="Times New Roman"/>
              </w:rPr>
              <w:t>PIP n=176</w:t>
            </w:r>
            <w:r>
              <w:rPr>
                <w:rFonts w:ascii="Times New Roman" w:eastAsia="宋体" w:hAnsi="Times New Roman"/>
              </w:rPr>
              <w:t>；本次使用相同样本量。</w:t>
            </w:r>
          </w:p>
        </w:tc>
        <w:tc>
          <w:tcPr>
            <w:tcW w:w="2074" w:type="dxa"/>
          </w:tcPr>
          <w:p w14:paraId="540F087A" w14:textId="77777777" w:rsidR="00750CC3" w:rsidRDefault="00FE110A">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若修改，报告使用</w:t>
            </w:r>
            <w:r>
              <w:rPr>
                <w:rFonts w:ascii="Times New Roman" w:eastAsia="宋体" w:hAnsi="Times New Roman" w:cs="Times New Roman" w:hint="eastAsia"/>
                <w:sz w:val="18"/>
                <w:szCs w:val="18"/>
              </w:rPr>
              <w:t xml:space="preserve"> G-power </w:t>
            </w:r>
            <w:r>
              <w:rPr>
                <w:rFonts w:ascii="Times New Roman" w:eastAsia="宋体" w:hAnsi="Times New Roman" w:cs="Times New Roman" w:hint="eastAsia"/>
                <w:sz w:val="18"/>
                <w:szCs w:val="18"/>
              </w:rPr>
              <w:t>计算的修改后的样本量对应的效应量</w:t>
            </w:r>
          </w:p>
        </w:tc>
        <w:tc>
          <w:tcPr>
            <w:tcW w:w="2074" w:type="dxa"/>
            <w:vAlign w:val="center"/>
          </w:tcPr>
          <w:p w14:paraId="5FC5183F" w14:textId="77777777" w:rsidR="00FE09B1" w:rsidRDefault="00000000">
            <w:pPr>
              <w:spacing w:line="276" w:lineRule="auto"/>
              <w:jc w:val="left"/>
            </w:pPr>
            <w:r>
              <w:rPr>
                <w:rFonts w:ascii="Times New Roman" w:eastAsia="宋体" w:hAnsi="Times New Roman"/>
              </w:rPr>
              <w:t>不适用，本次未修改样本量。</w:t>
            </w:r>
          </w:p>
        </w:tc>
      </w:tr>
    </w:tbl>
    <w:p w14:paraId="5D568F82" w14:textId="77777777" w:rsidR="00750CC3" w:rsidRDefault="00750CC3">
      <w:pPr>
        <w:spacing w:line="300" w:lineRule="auto"/>
        <w:ind w:firstLine="422"/>
        <w:contextualSpacing/>
        <w:rPr>
          <w:rFonts w:ascii="Times New Roman" w:eastAsia="宋体" w:hAnsi="Times New Roman" w:cs="Times New Roman"/>
          <w:b/>
          <w:bCs/>
          <w:szCs w:val="24"/>
          <w14:ligatures w14:val="none"/>
        </w:rPr>
      </w:pPr>
    </w:p>
    <w:p w14:paraId="5CCC5C85" w14:textId="77777777" w:rsidR="00750CC3" w:rsidRDefault="00FE110A">
      <w:pPr>
        <w:spacing w:line="300" w:lineRule="auto"/>
        <w:contextualSpacing/>
        <w:rPr>
          <w:rFonts w:ascii="Times New Roman" w:eastAsia="宋体" w:hAnsi="Times New Roman" w:cs="Times New Roman"/>
          <w:b/>
          <w:bCs/>
          <w:szCs w:val="24"/>
          <w14:ligatures w14:val="none"/>
        </w:rPr>
      </w:pPr>
      <w:r>
        <w:rPr>
          <w:rFonts w:ascii="Times New Roman" w:eastAsia="宋体" w:hAnsi="Times New Roman" w:cs="Times New Roman"/>
          <w:b/>
          <w:bCs/>
          <w:szCs w:val="24"/>
          <w14:ligatures w14:val="none"/>
        </w:rPr>
        <w:t>1</w:t>
      </w:r>
      <w:r>
        <w:rPr>
          <w:rFonts w:ascii="Times New Roman" w:eastAsia="宋体" w:hAnsi="Times New Roman" w:cs="Times New Roman" w:hint="eastAsia"/>
          <w:b/>
          <w:bCs/>
          <w:szCs w:val="24"/>
          <w14:ligatures w14:val="none"/>
        </w:rPr>
        <w:t xml:space="preserve">.2 </w:t>
      </w:r>
      <w:r>
        <w:rPr>
          <w:rFonts w:ascii="Times New Roman" w:eastAsia="宋体" w:hAnsi="Times New Roman" w:cs="Times New Roman" w:hint="eastAsia"/>
          <w:b/>
          <w:bCs/>
          <w:szCs w:val="24"/>
          <w14:ligatures w14:val="none"/>
        </w:rPr>
        <w:t>文献介绍</w:t>
      </w:r>
    </w:p>
    <w:p w14:paraId="2706428B" w14:textId="77777777" w:rsidR="00750CC3" w:rsidRDefault="00FE110A">
      <w:pPr>
        <w:spacing w:line="360" w:lineRule="auto"/>
        <w:ind w:firstLineChars="200" w:firstLine="440"/>
        <w:rPr>
          <w:rFonts w:ascii="Times New Roman" w:eastAsia="宋体" w:hAnsi="Times New Roman" w:cs="Times New Roman"/>
          <w:szCs w:val="24"/>
          <w14:ligatures w14:val="none"/>
        </w:rPr>
      </w:pPr>
      <w:r>
        <w:rPr>
          <w:rFonts w:ascii="Times New Roman" w:eastAsia="宋体" w:hAnsi="Times New Roman"/>
          <w:sz w:val="22"/>
        </w:rPr>
        <w:t xml:space="preserve">Bo </w:t>
      </w:r>
      <w:r>
        <w:rPr>
          <w:rFonts w:ascii="Times New Roman" w:eastAsia="宋体" w:hAnsi="Times New Roman"/>
          <w:sz w:val="22"/>
        </w:rPr>
        <w:t>等（</w:t>
      </w:r>
      <w:r>
        <w:rPr>
          <w:rFonts w:ascii="Times New Roman" w:eastAsia="宋体" w:hAnsi="Times New Roman"/>
          <w:sz w:val="22"/>
        </w:rPr>
        <w:t>2024</w:t>
      </w:r>
      <w:r>
        <w:rPr>
          <w:rFonts w:ascii="Times New Roman" w:eastAsia="宋体" w:hAnsi="Times New Roman"/>
          <w:sz w:val="22"/>
        </w:rPr>
        <w:t>）关注一个经典但长期混杂的问题：当个体对负性刺激进行认知重评时，脑内哪些区域属于重评本身，哪些区域反映负性评价的共同过程，哪些区域</w:t>
      </w:r>
      <w:proofErr w:type="gramStart"/>
      <w:r>
        <w:rPr>
          <w:rFonts w:ascii="Times New Roman" w:eastAsia="宋体" w:hAnsi="Times New Roman"/>
          <w:sz w:val="22"/>
        </w:rPr>
        <w:t>虽参与</w:t>
      </w:r>
      <w:proofErr w:type="gramEnd"/>
      <w:r>
        <w:rPr>
          <w:rFonts w:ascii="Times New Roman" w:eastAsia="宋体" w:hAnsi="Times New Roman"/>
          <w:sz w:val="22"/>
        </w:rPr>
        <w:t>情绪生成却不被重评改变。为避免仅凭显著性差异做事后解释，原文以</w:t>
      </w:r>
      <w:r>
        <w:rPr>
          <w:rFonts w:ascii="Times New Roman" w:eastAsia="宋体" w:hAnsi="Times New Roman"/>
          <w:sz w:val="22"/>
        </w:rPr>
        <w:t xml:space="preserve"> Bayes factor </w:t>
      </w:r>
      <w:r>
        <w:rPr>
          <w:rFonts w:ascii="Times New Roman" w:eastAsia="宋体" w:hAnsi="Times New Roman"/>
          <w:sz w:val="22"/>
        </w:rPr>
        <w:t>同时评估</w:t>
      </w:r>
      <w:r>
        <w:rPr>
          <w:rFonts w:ascii="Times New Roman" w:eastAsia="宋体" w:hAnsi="Times New Roman"/>
          <w:sz w:val="22"/>
        </w:rPr>
        <w:t>“</w:t>
      </w:r>
      <w:r>
        <w:rPr>
          <w:rFonts w:ascii="Times New Roman" w:eastAsia="宋体" w:hAnsi="Times New Roman"/>
          <w:sz w:val="22"/>
        </w:rPr>
        <w:t>存在效应</w:t>
      </w:r>
      <w:r>
        <w:rPr>
          <w:rFonts w:ascii="Times New Roman" w:eastAsia="宋体" w:hAnsi="Times New Roman"/>
          <w:sz w:val="22"/>
        </w:rPr>
        <w:t>”</w:t>
      </w:r>
      <w:r>
        <w:rPr>
          <w:rFonts w:ascii="Times New Roman" w:eastAsia="宋体" w:hAnsi="Times New Roman"/>
          <w:sz w:val="22"/>
        </w:rPr>
        <w:t>和</w:t>
      </w:r>
      <w:r>
        <w:rPr>
          <w:rFonts w:ascii="Times New Roman" w:eastAsia="宋体" w:hAnsi="Times New Roman"/>
          <w:sz w:val="22"/>
        </w:rPr>
        <w:t>“</w:t>
      </w:r>
      <w:r>
        <w:rPr>
          <w:rFonts w:ascii="Times New Roman" w:eastAsia="宋体" w:hAnsi="Times New Roman"/>
          <w:sz w:val="22"/>
        </w:rPr>
        <w:t>支持零效应</w:t>
      </w:r>
      <w:r>
        <w:rPr>
          <w:rFonts w:ascii="Times New Roman" w:eastAsia="宋体" w:hAnsi="Times New Roman"/>
          <w:sz w:val="22"/>
        </w:rPr>
        <w:t>”</w:t>
      </w:r>
      <w:r>
        <w:rPr>
          <w:rFonts w:ascii="Times New Roman" w:eastAsia="宋体" w:hAnsi="Times New Roman"/>
          <w:sz w:val="22"/>
        </w:rPr>
        <w:t>的证据，在两个独立样本中识别出四类系统。作者报告负</w:t>
      </w:r>
      <w:proofErr w:type="gramStart"/>
      <w:r>
        <w:rPr>
          <w:rFonts w:ascii="Times New Roman" w:eastAsia="宋体" w:hAnsi="Times New Roman"/>
          <w:sz w:val="22"/>
        </w:rPr>
        <w:t>性图片</w:t>
      </w:r>
      <w:proofErr w:type="gramEnd"/>
      <w:r>
        <w:rPr>
          <w:rFonts w:ascii="Times New Roman" w:eastAsia="宋体" w:hAnsi="Times New Roman"/>
          <w:sz w:val="22"/>
        </w:rPr>
        <w:t>显著提高负性情绪、重</w:t>
      </w:r>
      <w:proofErr w:type="gramStart"/>
      <w:r>
        <w:rPr>
          <w:rFonts w:ascii="Times New Roman" w:eastAsia="宋体" w:hAnsi="Times New Roman"/>
          <w:sz w:val="22"/>
        </w:rPr>
        <w:t>评显著</w:t>
      </w:r>
      <w:proofErr w:type="gramEnd"/>
      <w:r>
        <w:rPr>
          <w:rFonts w:ascii="Times New Roman" w:eastAsia="宋体" w:hAnsi="Times New Roman"/>
          <w:sz w:val="22"/>
        </w:rPr>
        <w:t>降低负性情绪，并认为四类系统在两个</w:t>
      </w:r>
      <w:r>
        <w:rPr>
          <w:rFonts w:ascii="Times New Roman" w:eastAsia="宋体" w:hAnsi="Times New Roman"/>
          <w:sz w:val="22"/>
        </w:rPr>
        <w:lastRenderedPageBreak/>
        <w:t>样本中均可复制。本次报告围绕这些主结论进行计算可复现性检验。</w:t>
      </w:r>
    </w:p>
    <w:p w14:paraId="3C5D3404" w14:textId="77777777" w:rsidR="00F61207" w:rsidRDefault="00F61207">
      <w:pPr>
        <w:widowControl/>
        <w:jc w:val="left"/>
        <w:rPr>
          <w:rFonts w:ascii="Times New Roman" w:eastAsia="宋体" w:hAnsi="Times New Roman" w:cs="Times New Roman"/>
          <w:b/>
          <w:bCs/>
          <w:sz w:val="28"/>
          <w:szCs w:val="28"/>
          <w14:ligatures w14:val="none"/>
        </w:rPr>
      </w:pPr>
      <w:r>
        <w:rPr>
          <w:rFonts w:ascii="Times New Roman" w:eastAsia="宋体" w:hAnsi="Times New Roman" w:cs="Times New Roman"/>
          <w:b/>
          <w:bCs/>
          <w:sz w:val="28"/>
          <w:szCs w:val="28"/>
          <w14:ligatures w14:val="none"/>
        </w:rPr>
        <w:br w:type="page"/>
      </w:r>
    </w:p>
    <w:p w14:paraId="36339B60" w14:textId="70CB2527" w:rsidR="00750CC3" w:rsidRDefault="00FE110A">
      <w:pPr>
        <w:spacing w:line="300" w:lineRule="auto"/>
        <w:rPr>
          <w:rFonts w:ascii="Times New Roman" w:eastAsia="宋体" w:hAnsi="Times New Roman" w:cs="Times New Roman"/>
          <w:b/>
          <w:bCs/>
          <w:sz w:val="28"/>
          <w:szCs w:val="28"/>
          <w14:ligatures w14:val="none"/>
        </w:rPr>
      </w:pPr>
      <w:r>
        <w:rPr>
          <w:rFonts w:ascii="Times New Roman" w:eastAsia="宋体" w:hAnsi="Times New Roman" w:cs="Times New Roman"/>
          <w:b/>
          <w:bCs/>
          <w:sz w:val="28"/>
          <w:szCs w:val="28"/>
          <w14:ligatures w14:val="none"/>
        </w:rPr>
        <w:lastRenderedPageBreak/>
        <w:t xml:space="preserve">2 </w:t>
      </w:r>
      <w:r>
        <w:rPr>
          <w:rFonts w:ascii="Times New Roman" w:eastAsia="宋体" w:hAnsi="Times New Roman" w:cs="Times New Roman" w:hint="eastAsia"/>
          <w:b/>
          <w:bCs/>
          <w:sz w:val="28"/>
          <w:szCs w:val="28"/>
          <w14:ligatures w14:val="none"/>
        </w:rPr>
        <w:t>方法</w:t>
      </w:r>
    </w:p>
    <w:p w14:paraId="74DC7349" w14:textId="77777777" w:rsidR="00750CC3" w:rsidRDefault="00FE110A">
      <w:pPr>
        <w:spacing w:line="300" w:lineRule="auto"/>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 xml:space="preserve">2.1 </w:t>
      </w:r>
      <w:r>
        <w:rPr>
          <w:rFonts w:ascii="Times New Roman" w:eastAsia="宋体" w:hAnsi="Times New Roman" w:cs="Times New Roman" w:hint="eastAsia"/>
          <w:b/>
          <w:bCs/>
          <w:szCs w:val="24"/>
          <w14:ligatures w14:val="none"/>
        </w:rPr>
        <w:t>样本</w:t>
      </w:r>
    </w:p>
    <w:p w14:paraId="483FA750" w14:textId="77777777" w:rsidR="00750CC3" w:rsidRDefault="00FE110A">
      <w:pPr>
        <w:spacing w:line="360" w:lineRule="auto"/>
        <w:ind w:firstLine="422"/>
        <w:rPr>
          <w:rFonts w:ascii="Times New Roman" w:eastAsia="宋体" w:hAnsi="Times New Roman" w:cs="Times New Roman"/>
          <w:szCs w:val="24"/>
          <w14:ligatures w14:val="none"/>
        </w:rPr>
      </w:pPr>
      <w:r>
        <w:rPr>
          <w:rFonts w:ascii="Times New Roman" w:eastAsia="宋体" w:hAnsi="Times New Roman"/>
          <w:sz w:val="22"/>
        </w:rPr>
        <w:t>本次复现沿用作者公开材料中可直接用于</w:t>
      </w:r>
      <w:proofErr w:type="gramStart"/>
      <w:r>
        <w:rPr>
          <w:rFonts w:ascii="Times New Roman" w:eastAsia="宋体" w:hAnsi="Times New Roman"/>
          <w:sz w:val="22"/>
        </w:rPr>
        <w:t>主分析</w:t>
      </w:r>
      <w:proofErr w:type="gramEnd"/>
      <w:r>
        <w:rPr>
          <w:rFonts w:ascii="Times New Roman" w:eastAsia="宋体" w:hAnsi="Times New Roman"/>
          <w:sz w:val="22"/>
        </w:rPr>
        <w:t>的全部样本：</w:t>
      </w:r>
      <w:r>
        <w:rPr>
          <w:rFonts w:ascii="Times New Roman" w:eastAsia="宋体" w:hAnsi="Times New Roman"/>
          <w:sz w:val="22"/>
        </w:rPr>
        <w:t xml:space="preserve">AHAB 182 </w:t>
      </w:r>
      <w:r>
        <w:rPr>
          <w:rFonts w:ascii="Times New Roman" w:eastAsia="宋体" w:hAnsi="Times New Roman"/>
          <w:sz w:val="22"/>
        </w:rPr>
        <w:t>人，</w:t>
      </w:r>
      <w:r>
        <w:rPr>
          <w:rFonts w:ascii="Times New Roman" w:eastAsia="宋体" w:hAnsi="Times New Roman"/>
          <w:sz w:val="22"/>
        </w:rPr>
        <w:t xml:space="preserve">PIP 176 </w:t>
      </w:r>
      <w:r>
        <w:rPr>
          <w:rFonts w:ascii="Times New Roman" w:eastAsia="宋体" w:hAnsi="Times New Roman"/>
          <w:sz w:val="22"/>
        </w:rPr>
        <w:t>人，合计</w:t>
      </w:r>
      <w:r>
        <w:rPr>
          <w:rFonts w:ascii="Times New Roman" w:eastAsia="宋体" w:hAnsi="Times New Roman"/>
          <w:sz w:val="22"/>
        </w:rPr>
        <w:t xml:space="preserve"> 358 </w:t>
      </w:r>
      <w:r>
        <w:rPr>
          <w:rFonts w:ascii="Times New Roman" w:eastAsia="宋体" w:hAnsi="Times New Roman"/>
          <w:sz w:val="22"/>
        </w:rPr>
        <w:t>人。每名被试均具有</w:t>
      </w:r>
      <w:r>
        <w:rPr>
          <w:rFonts w:ascii="Times New Roman" w:eastAsia="宋体" w:hAnsi="Times New Roman"/>
          <w:sz w:val="22"/>
        </w:rPr>
        <w:t xml:space="preserve"> Look neutral</w:t>
      </w:r>
      <w:r>
        <w:rPr>
          <w:rFonts w:ascii="Times New Roman" w:eastAsia="宋体" w:hAnsi="Times New Roman"/>
          <w:sz w:val="22"/>
        </w:rPr>
        <w:t>、</w:t>
      </w:r>
      <w:r>
        <w:rPr>
          <w:rFonts w:ascii="Times New Roman" w:eastAsia="宋体" w:hAnsi="Times New Roman"/>
          <w:sz w:val="22"/>
        </w:rPr>
        <w:t xml:space="preserve">Look negative </w:t>
      </w:r>
      <w:r>
        <w:rPr>
          <w:rFonts w:ascii="Times New Roman" w:eastAsia="宋体" w:hAnsi="Times New Roman"/>
          <w:sz w:val="22"/>
        </w:rPr>
        <w:t>和</w:t>
      </w:r>
      <w:r>
        <w:rPr>
          <w:rFonts w:ascii="Times New Roman" w:eastAsia="宋体" w:hAnsi="Times New Roman"/>
          <w:sz w:val="22"/>
        </w:rPr>
        <w:t xml:space="preserve"> Regulate negative </w:t>
      </w:r>
      <w:r>
        <w:rPr>
          <w:rFonts w:ascii="Times New Roman" w:eastAsia="宋体" w:hAnsi="Times New Roman"/>
          <w:sz w:val="22"/>
        </w:rPr>
        <w:t>条件的一阶</w:t>
      </w:r>
      <w:r>
        <w:rPr>
          <w:rFonts w:ascii="Times New Roman" w:eastAsia="宋体" w:hAnsi="Times New Roman"/>
          <w:sz w:val="22"/>
        </w:rPr>
        <w:t xml:space="preserve"> beta </w:t>
      </w:r>
      <w:r>
        <w:rPr>
          <w:rFonts w:ascii="Times New Roman" w:eastAsia="宋体" w:hAnsi="Times New Roman"/>
          <w:sz w:val="22"/>
        </w:rPr>
        <w:t>图，以及相应的情绪评分数据。</w:t>
      </w:r>
    </w:p>
    <w:p w14:paraId="4D028233" w14:textId="77777777" w:rsidR="00750CC3" w:rsidRDefault="00FE110A">
      <w:pPr>
        <w:spacing w:line="360" w:lineRule="auto"/>
        <w:ind w:firstLine="422"/>
        <w:rPr>
          <w:rFonts w:ascii="Times New Roman" w:eastAsia="宋体" w:hAnsi="Times New Roman" w:cs="Times New Roman"/>
          <w:szCs w:val="24"/>
          <w14:ligatures w14:val="none"/>
        </w:rPr>
      </w:pPr>
      <w:r>
        <w:rPr>
          <w:rFonts w:ascii="Times New Roman" w:eastAsia="宋体" w:hAnsi="Times New Roman"/>
          <w:sz w:val="22"/>
        </w:rPr>
        <w:t>本次未删改样本量，也未从原始</w:t>
      </w:r>
      <w:r>
        <w:rPr>
          <w:rFonts w:ascii="Times New Roman" w:eastAsia="宋体" w:hAnsi="Times New Roman"/>
          <w:sz w:val="22"/>
        </w:rPr>
        <w:t xml:space="preserve"> BOLD </w:t>
      </w:r>
      <w:r>
        <w:rPr>
          <w:rFonts w:ascii="Times New Roman" w:eastAsia="宋体" w:hAnsi="Times New Roman"/>
          <w:sz w:val="22"/>
        </w:rPr>
        <w:t>序列重新预处理，因此检验目标是</w:t>
      </w:r>
      <w:r>
        <w:rPr>
          <w:rFonts w:ascii="Times New Roman" w:eastAsia="宋体" w:hAnsi="Times New Roman"/>
          <w:sz w:val="22"/>
        </w:rPr>
        <w:t>“</w:t>
      </w:r>
      <w:r>
        <w:rPr>
          <w:rFonts w:ascii="Times New Roman" w:eastAsia="宋体" w:hAnsi="Times New Roman"/>
          <w:sz w:val="22"/>
        </w:rPr>
        <w:t>公开分析输入是否可被重算</w:t>
      </w:r>
      <w:r>
        <w:rPr>
          <w:rFonts w:ascii="Times New Roman" w:eastAsia="宋体" w:hAnsi="Times New Roman"/>
          <w:sz w:val="22"/>
        </w:rPr>
        <w:t>”</w:t>
      </w:r>
      <w:r>
        <w:rPr>
          <w:rFonts w:ascii="Times New Roman" w:eastAsia="宋体" w:hAnsi="Times New Roman"/>
          <w:sz w:val="22"/>
        </w:rPr>
        <w:t>，不是</w:t>
      </w:r>
      <w:r>
        <w:rPr>
          <w:rFonts w:ascii="Times New Roman" w:eastAsia="宋体" w:hAnsi="Times New Roman"/>
          <w:sz w:val="22"/>
        </w:rPr>
        <w:t>“</w:t>
      </w:r>
      <w:r>
        <w:rPr>
          <w:rFonts w:ascii="Times New Roman" w:eastAsia="宋体" w:hAnsi="Times New Roman"/>
          <w:sz w:val="22"/>
        </w:rPr>
        <w:t>从原始扫描到最终图像的全流程再现</w:t>
      </w:r>
      <w:r>
        <w:rPr>
          <w:rFonts w:ascii="Times New Roman" w:eastAsia="宋体" w:hAnsi="Times New Roman"/>
          <w:sz w:val="22"/>
        </w:rPr>
        <w:t>”</w:t>
      </w:r>
      <w:r>
        <w:rPr>
          <w:rFonts w:ascii="Times New Roman" w:eastAsia="宋体" w:hAnsi="Times New Roman"/>
          <w:sz w:val="22"/>
        </w:rPr>
        <w:t>。</w:t>
      </w:r>
    </w:p>
    <w:p w14:paraId="7449CC12" w14:textId="77777777" w:rsidR="00750CC3" w:rsidRDefault="00FE110A">
      <w:pPr>
        <w:spacing w:line="300" w:lineRule="auto"/>
        <w:rPr>
          <w:rFonts w:ascii="Times New Roman" w:eastAsia="宋体" w:hAnsi="Times New Roman" w:cs="Times New Roman"/>
          <w:b/>
          <w:bCs/>
          <w:szCs w:val="24"/>
          <w14:ligatures w14:val="none"/>
        </w:rPr>
      </w:pPr>
      <w:r>
        <w:rPr>
          <w:rFonts w:ascii="Times New Roman" w:eastAsia="宋体" w:hAnsi="Times New Roman" w:cs="Times New Roman"/>
          <w:b/>
          <w:bCs/>
          <w:szCs w:val="24"/>
          <w14:ligatures w14:val="none"/>
        </w:rPr>
        <w:t>2</w:t>
      </w:r>
      <w:r>
        <w:rPr>
          <w:rFonts w:ascii="Times New Roman" w:eastAsia="宋体" w:hAnsi="Times New Roman" w:cs="Times New Roman" w:hint="eastAsia"/>
          <w:b/>
          <w:bCs/>
          <w:szCs w:val="24"/>
          <w14:ligatures w14:val="none"/>
        </w:rPr>
        <w:t xml:space="preserve">.2 </w:t>
      </w:r>
      <w:proofErr w:type="gramStart"/>
      <w:r>
        <w:rPr>
          <w:rFonts w:ascii="Times New Roman" w:eastAsia="宋体" w:hAnsi="Times New Roman" w:cs="Times New Roman" w:hint="eastAsia"/>
          <w:b/>
          <w:bCs/>
          <w:szCs w:val="24"/>
          <w14:ligatures w14:val="none"/>
        </w:rPr>
        <w:t>原研究</w:t>
      </w:r>
      <w:proofErr w:type="gramEnd"/>
      <w:r>
        <w:rPr>
          <w:rFonts w:ascii="Times New Roman" w:eastAsia="宋体" w:hAnsi="Times New Roman" w:cs="Times New Roman" w:hint="eastAsia"/>
          <w:b/>
          <w:bCs/>
          <w:szCs w:val="24"/>
          <w14:ligatures w14:val="none"/>
        </w:rPr>
        <w:t>方法简介</w:t>
      </w:r>
    </w:p>
    <w:p w14:paraId="4E26BDCF" w14:textId="77777777" w:rsidR="00750CC3" w:rsidRDefault="00FE110A">
      <w:pPr>
        <w:spacing w:line="360" w:lineRule="auto"/>
        <w:ind w:firstLineChars="200" w:firstLine="440"/>
        <w:rPr>
          <w:rFonts w:ascii="Times New Roman" w:eastAsia="宋体" w:hAnsi="Times New Roman" w:cs="Times New Roman"/>
          <w:szCs w:val="24"/>
          <w14:ligatures w14:val="none"/>
        </w:rPr>
      </w:pPr>
      <w:r>
        <w:rPr>
          <w:rFonts w:ascii="Times New Roman" w:eastAsia="宋体" w:hAnsi="Times New Roman"/>
          <w:sz w:val="22"/>
        </w:rPr>
        <w:t>原文的核心行为对比分别是</w:t>
      </w:r>
      <w:r>
        <w:rPr>
          <w:rFonts w:ascii="Times New Roman" w:eastAsia="宋体" w:hAnsi="Times New Roman"/>
          <w:sz w:val="22"/>
        </w:rPr>
        <w:t xml:space="preserve"> Look negative - Look neutral</w:t>
      </w:r>
      <w:r>
        <w:rPr>
          <w:rFonts w:ascii="Times New Roman" w:eastAsia="宋体" w:hAnsi="Times New Roman"/>
          <w:sz w:val="22"/>
        </w:rPr>
        <w:t>（情绪生成）与</w:t>
      </w:r>
      <w:r>
        <w:rPr>
          <w:rFonts w:ascii="Times New Roman" w:eastAsia="宋体" w:hAnsi="Times New Roman"/>
          <w:sz w:val="22"/>
        </w:rPr>
        <w:t xml:space="preserve"> Regulate negative - Look negative</w:t>
      </w:r>
      <w:r>
        <w:rPr>
          <w:rFonts w:ascii="Times New Roman" w:eastAsia="宋体" w:hAnsi="Times New Roman"/>
          <w:sz w:val="22"/>
        </w:rPr>
        <w:t>（重评效应）。本次在</w:t>
      </w:r>
      <w:r>
        <w:rPr>
          <w:rFonts w:ascii="Times New Roman" w:eastAsia="宋体" w:hAnsi="Times New Roman"/>
          <w:sz w:val="22"/>
        </w:rPr>
        <w:t xml:space="preserve"> R 4.5.3 </w:t>
      </w:r>
      <w:r>
        <w:rPr>
          <w:rFonts w:ascii="Times New Roman" w:eastAsia="宋体" w:hAnsi="Times New Roman"/>
          <w:sz w:val="22"/>
        </w:rPr>
        <w:t>中对每个体素</w:t>
      </w:r>
      <w:proofErr w:type="gramStart"/>
      <w:r>
        <w:rPr>
          <w:rFonts w:ascii="Times New Roman" w:eastAsia="宋体" w:hAnsi="Times New Roman"/>
          <w:sz w:val="22"/>
        </w:rPr>
        <w:t>重算单样本</w:t>
      </w:r>
      <w:proofErr w:type="gramEnd"/>
      <w:r>
        <w:rPr>
          <w:rFonts w:ascii="Times New Roman" w:eastAsia="宋体" w:hAnsi="Times New Roman"/>
          <w:sz w:val="22"/>
        </w:rPr>
        <w:t xml:space="preserve"> t </w:t>
      </w:r>
      <w:r>
        <w:rPr>
          <w:rFonts w:ascii="Times New Roman" w:eastAsia="宋体" w:hAnsi="Times New Roman"/>
          <w:sz w:val="22"/>
        </w:rPr>
        <w:t>检验，并用与原文一致的</w:t>
      </w:r>
      <w:r>
        <w:rPr>
          <w:rFonts w:ascii="Times New Roman" w:eastAsia="宋体" w:hAnsi="Times New Roman"/>
          <w:sz w:val="22"/>
        </w:rPr>
        <w:t xml:space="preserve"> JZS Bayes factor </w:t>
      </w:r>
      <w:r>
        <w:rPr>
          <w:rFonts w:ascii="Times New Roman" w:eastAsia="宋体" w:hAnsi="Times New Roman"/>
          <w:sz w:val="22"/>
        </w:rPr>
        <w:t>逻辑判断证据方向：</w:t>
      </w:r>
      <w:r>
        <w:rPr>
          <w:rFonts w:ascii="Times New Roman" w:eastAsia="宋体" w:hAnsi="Times New Roman"/>
          <w:sz w:val="22"/>
        </w:rPr>
        <w:t xml:space="preserve">BF &gt; 10 </w:t>
      </w:r>
      <w:r>
        <w:rPr>
          <w:rFonts w:ascii="Times New Roman" w:eastAsia="宋体" w:hAnsi="Times New Roman"/>
          <w:sz w:val="22"/>
        </w:rPr>
        <w:t>支持有效应，</w:t>
      </w:r>
      <w:r>
        <w:rPr>
          <w:rFonts w:ascii="Times New Roman" w:eastAsia="宋体" w:hAnsi="Times New Roman"/>
          <w:sz w:val="22"/>
        </w:rPr>
        <w:t xml:space="preserve">BF &lt; 0.1 </w:t>
      </w:r>
      <w:r>
        <w:rPr>
          <w:rFonts w:ascii="Times New Roman" w:eastAsia="宋体" w:hAnsi="Times New Roman"/>
          <w:sz w:val="22"/>
        </w:rPr>
        <w:t>支持零效应；在本项目保存的</w:t>
      </w:r>
      <w:r>
        <w:rPr>
          <w:rFonts w:ascii="Times New Roman" w:eastAsia="宋体" w:hAnsi="Times New Roman"/>
          <w:sz w:val="22"/>
        </w:rPr>
        <w:t xml:space="preserve"> 2log(BF) </w:t>
      </w:r>
      <w:r>
        <w:rPr>
          <w:rFonts w:ascii="Times New Roman" w:eastAsia="宋体" w:hAnsi="Times New Roman"/>
          <w:sz w:val="22"/>
        </w:rPr>
        <w:t>标度上对应</w:t>
      </w:r>
      <w:r>
        <w:rPr>
          <w:rFonts w:ascii="Times New Roman" w:eastAsia="宋体" w:hAnsi="Times New Roman"/>
          <w:sz w:val="22"/>
        </w:rPr>
        <w:t xml:space="preserve"> +4.6 </w:t>
      </w:r>
      <w:r>
        <w:rPr>
          <w:rFonts w:ascii="Times New Roman" w:eastAsia="宋体" w:hAnsi="Times New Roman"/>
          <w:sz w:val="22"/>
        </w:rPr>
        <w:t>与</w:t>
      </w:r>
      <w:r>
        <w:rPr>
          <w:rFonts w:ascii="Times New Roman" w:eastAsia="宋体" w:hAnsi="Times New Roman"/>
          <w:sz w:val="22"/>
        </w:rPr>
        <w:t xml:space="preserve"> -4.6</w:t>
      </w:r>
      <w:r>
        <w:rPr>
          <w:rFonts w:ascii="Times New Roman" w:eastAsia="宋体" w:hAnsi="Times New Roman"/>
          <w:sz w:val="22"/>
        </w:rPr>
        <w:t>。随后结合效应方向与基线约束，识别</w:t>
      </w:r>
      <w:r>
        <w:rPr>
          <w:rFonts w:ascii="Times New Roman" w:eastAsia="宋体" w:hAnsi="Times New Roman"/>
          <w:sz w:val="22"/>
        </w:rPr>
        <w:t xml:space="preserve"> reappraisal only</w:t>
      </w:r>
      <w:r>
        <w:rPr>
          <w:rFonts w:ascii="Times New Roman" w:eastAsia="宋体" w:hAnsi="Times New Roman"/>
          <w:sz w:val="22"/>
        </w:rPr>
        <w:t>、</w:t>
      </w:r>
      <w:r>
        <w:rPr>
          <w:rFonts w:ascii="Times New Roman" w:eastAsia="宋体" w:hAnsi="Times New Roman"/>
          <w:sz w:val="22"/>
        </w:rPr>
        <w:t>common appraisal</w:t>
      </w:r>
      <w:r>
        <w:rPr>
          <w:rFonts w:ascii="Times New Roman" w:eastAsia="宋体" w:hAnsi="Times New Roman"/>
          <w:sz w:val="22"/>
        </w:rPr>
        <w:t>、</w:t>
      </w:r>
      <w:r>
        <w:rPr>
          <w:rFonts w:ascii="Times New Roman" w:eastAsia="宋体" w:hAnsi="Times New Roman"/>
          <w:sz w:val="22"/>
        </w:rPr>
        <w:t xml:space="preserve">non-modifiable emotion generation </w:t>
      </w:r>
      <w:r>
        <w:rPr>
          <w:rFonts w:ascii="Times New Roman" w:eastAsia="宋体" w:hAnsi="Times New Roman"/>
          <w:sz w:val="22"/>
        </w:rPr>
        <w:t>和</w:t>
      </w:r>
      <w:r>
        <w:rPr>
          <w:rFonts w:ascii="Times New Roman" w:eastAsia="宋体" w:hAnsi="Times New Roman"/>
          <w:sz w:val="22"/>
        </w:rPr>
        <w:t xml:space="preserve"> modifiable emotion generation </w:t>
      </w:r>
      <w:r>
        <w:rPr>
          <w:rFonts w:ascii="Times New Roman" w:eastAsia="宋体" w:hAnsi="Times New Roman"/>
          <w:sz w:val="22"/>
        </w:rPr>
        <w:t>四类系统，并按原始工作流保留不少于</w:t>
      </w:r>
      <w:r>
        <w:rPr>
          <w:rFonts w:ascii="Times New Roman" w:eastAsia="宋体" w:hAnsi="Times New Roman"/>
          <w:sz w:val="22"/>
        </w:rPr>
        <w:t xml:space="preserve"> 15 </w:t>
      </w:r>
      <w:r>
        <w:rPr>
          <w:rFonts w:ascii="Times New Roman" w:eastAsia="宋体" w:hAnsi="Times New Roman"/>
          <w:sz w:val="22"/>
        </w:rPr>
        <w:t>个体素的簇，再用平滑乘积法生成</w:t>
      </w:r>
      <w:r>
        <w:rPr>
          <w:rFonts w:ascii="Times New Roman" w:eastAsia="宋体" w:hAnsi="Times New Roman"/>
          <w:sz w:val="22"/>
        </w:rPr>
        <w:t xml:space="preserve"> AHAB/PIP </w:t>
      </w:r>
      <w:r>
        <w:rPr>
          <w:rFonts w:ascii="Times New Roman" w:eastAsia="宋体" w:hAnsi="Times New Roman"/>
          <w:sz w:val="22"/>
        </w:rPr>
        <w:t>共识图。</w:t>
      </w:r>
    </w:p>
    <w:p w14:paraId="3F4C7E00" w14:textId="77777777" w:rsidR="00750CC3" w:rsidRDefault="00FE110A">
      <w:pPr>
        <w:spacing w:line="300" w:lineRule="auto"/>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2</w:t>
      </w:r>
      <w:r>
        <w:rPr>
          <w:rFonts w:ascii="Times New Roman" w:eastAsia="宋体" w:hAnsi="Times New Roman" w:cs="Times New Roman"/>
          <w:b/>
          <w:bCs/>
          <w:szCs w:val="24"/>
          <w14:ligatures w14:val="none"/>
        </w:rPr>
        <w:t>.</w:t>
      </w:r>
      <w:r>
        <w:rPr>
          <w:rFonts w:ascii="Times New Roman" w:eastAsia="宋体" w:hAnsi="Times New Roman" w:cs="Times New Roman" w:hint="eastAsia"/>
          <w:b/>
          <w:bCs/>
          <w:szCs w:val="24"/>
          <w14:ligatures w14:val="none"/>
        </w:rPr>
        <w:t>3</w:t>
      </w:r>
      <w:r>
        <w:rPr>
          <w:rFonts w:ascii="Times New Roman" w:eastAsia="宋体" w:hAnsi="Times New Roman" w:cs="Times New Roman"/>
          <w:b/>
          <w:bCs/>
          <w:szCs w:val="24"/>
          <w14:ligatures w14:val="none"/>
        </w:rPr>
        <w:t xml:space="preserve"> </w:t>
      </w:r>
      <w:r>
        <w:rPr>
          <w:rFonts w:ascii="Times New Roman" w:eastAsia="宋体" w:hAnsi="Times New Roman" w:cs="Times New Roman" w:hint="eastAsia"/>
          <w:b/>
          <w:bCs/>
          <w:szCs w:val="24"/>
          <w14:ligatures w14:val="none"/>
        </w:rPr>
        <w:t>重复思路说明</w:t>
      </w:r>
    </w:p>
    <w:p w14:paraId="748A8AA2" w14:textId="77777777" w:rsidR="00750CC3" w:rsidRDefault="00FE110A">
      <w:pPr>
        <w:spacing w:line="360" w:lineRule="auto"/>
        <w:ind w:firstLineChars="200" w:firstLine="440"/>
        <w:rPr>
          <w:rFonts w:ascii="Times New Roman" w:eastAsia="宋体" w:hAnsi="Times New Roman" w:cs="Times New Roman"/>
          <w:szCs w:val="24"/>
          <w14:ligatures w14:val="none"/>
        </w:rPr>
      </w:pPr>
      <w:r>
        <w:rPr>
          <w:rFonts w:ascii="Times New Roman" w:eastAsia="宋体" w:hAnsi="Times New Roman"/>
          <w:sz w:val="22"/>
        </w:rPr>
        <w:t>路线</w:t>
      </w:r>
      <w:r>
        <w:rPr>
          <w:rFonts w:ascii="Times New Roman" w:eastAsia="宋体" w:hAnsi="Times New Roman"/>
          <w:sz w:val="22"/>
        </w:rPr>
        <w:t xml:space="preserve"> A </w:t>
      </w:r>
      <w:r>
        <w:rPr>
          <w:rFonts w:ascii="Times New Roman" w:eastAsia="宋体" w:hAnsi="Times New Roman"/>
          <w:sz w:val="22"/>
        </w:rPr>
        <w:t>严格围绕原文</w:t>
      </w:r>
      <w:proofErr w:type="gramStart"/>
      <w:r>
        <w:rPr>
          <w:rFonts w:ascii="Times New Roman" w:eastAsia="宋体" w:hAnsi="Times New Roman"/>
          <w:sz w:val="22"/>
        </w:rPr>
        <w:t>主结果</w:t>
      </w:r>
      <w:proofErr w:type="gramEnd"/>
      <w:r>
        <w:rPr>
          <w:rFonts w:ascii="Times New Roman" w:eastAsia="宋体" w:hAnsi="Times New Roman"/>
          <w:sz w:val="22"/>
        </w:rPr>
        <w:t>展开：重算两类关键行为效应、四类体素系统图，以及跨样本共识图与原文图的空间重叠。由于</w:t>
      </w:r>
      <w:r>
        <w:rPr>
          <w:rFonts w:ascii="Times New Roman" w:eastAsia="宋体" w:hAnsi="Times New Roman"/>
          <w:sz w:val="22"/>
        </w:rPr>
        <w:t xml:space="preserve"> Windows </w:t>
      </w:r>
      <w:r>
        <w:rPr>
          <w:rFonts w:ascii="Times New Roman" w:eastAsia="宋体" w:hAnsi="Times New Roman"/>
          <w:sz w:val="22"/>
        </w:rPr>
        <w:t>下原</w:t>
      </w:r>
      <w:r>
        <w:rPr>
          <w:rFonts w:ascii="Times New Roman" w:eastAsia="宋体" w:hAnsi="Times New Roman"/>
          <w:sz w:val="22"/>
        </w:rPr>
        <w:t xml:space="preserve"> </w:t>
      </w:r>
      <w:proofErr w:type="spellStart"/>
      <w:r>
        <w:rPr>
          <w:rFonts w:ascii="Times New Roman" w:eastAsia="宋体" w:hAnsi="Times New Roman"/>
          <w:sz w:val="22"/>
        </w:rPr>
        <w:t>BayesFactor</w:t>
      </w:r>
      <w:proofErr w:type="spellEnd"/>
      <w:r>
        <w:rPr>
          <w:rFonts w:ascii="Times New Roman" w:eastAsia="宋体" w:hAnsi="Times New Roman"/>
          <w:sz w:val="22"/>
        </w:rPr>
        <w:t xml:space="preserve"> </w:t>
      </w:r>
      <w:r>
        <w:rPr>
          <w:rFonts w:ascii="Times New Roman" w:eastAsia="宋体" w:hAnsi="Times New Roman"/>
          <w:sz w:val="22"/>
        </w:rPr>
        <w:t>依赖会出现本地退出问题，本次在</w:t>
      </w:r>
      <w:r>
        <w:rPr>
          <w:rFonts w:ascii="Times New Roman" w:eastAsia="宋体" w:hAnsi="Times New Roman"/>
          <w:sz w:val="22"/>
        </w:rPr>
        <w:t xml:space="preserve"> R </w:t>
      </w:r>
      <w:r>
        <w:rPr>
          <w:rFonts w:ascii="Times New Roman" w:eastAsia="宋体" w:hAnsi="Times New Roman"/>
          <w:sz w:val="22"/>
        </w:rPr>
        <w:t>中实现了与原先验相同的</w:t>
      </w:r>
      <w:r>
        <w:rPr>
          <w:rFonts w:ascii="Times New Roman" w:eastAsia="宋体" w:hAnsi="Times New Roman"/>
          <w:sz w:val="22"/>
        </w:rPr>
        <w:t xml:space="preserve"> JZS </w:t>
      </w:r>
      <w:r>
        <w:rPr>
          <w:rFonts w:ascii="Times New Roman" w:eastAsia="宋体" w:hAnsi="Times New Roman"/>
          <w:sz w:val="22"/>
        </w:rPr>
        <w:t>数值积分函数，但模型含义与阈值标准不变。</w:t>
      </w:r>
    </w:p>
    <w:p w14:paraId="01F55161" w14:textId="77777777" w:rsidR="00750CC3" w:rsidRDefault="00FE110A">
      <w:pPr>
        <w:spacing w:line="360" w:lineRule="auto"/>
        <w:ind w:firstLineChars="200" w:firstLine="440"/>
        <w:rPr>
          <w:rFonts w:ascii="Times New Roman" w:eastAsia="宋体" w:hAnsi="Times New Roman" w:cs="Times New Roman"/>
          <w:i/>
          <w:iCs/>
          <w:szCs w:val="24"/>
          <w14:ligatures w14:val="none"/>
        </w:rPr>
      </w:pPr>
      <w:r>
        <w:rPr>
          <w:rFonts w:ascii="Times New Roman" w:eastAsia="宋体" w:hAnsi="Times New Roman"/>
          <w:sz w:val="22"/>
        </w:rPr>
        <w:t>路线</w:t>
      </w:r>
      <w:r>
        <w:rPr>
          <w:rFonts w:ascii="Times New Roman" w:eastAsia="宋体" w:hAnsi="Times New Roman"/>
          <w:sz w:val="22"/>
        </w:rPr>
        <w:t xml:space="preserve"> B </w:t>
      </w:r>
      <w:r>
        <w:rPr>
          <w:rFonts w:ascii="Times New Roman" w:eastAsia="宋体" w:hAnsi="Times New Roman"/>
          <w:sz w:val="22"/>
        </w:rPr>
        <w:t>是探索性扩展，不替代原文复现。它把原文四系统图中的</w:t>
      </w:r>
      <w:r>
        <w:rPr>
          <w:rFonts w:ascii="Times New Roman" w:eastAsia="宋体" w:hAnsi="Times New Roman"/>
          <w:sz w:val="22"/>
        </w:rPr>
        <w:t xml:space="preserve"> 61 </w:t>
      </w:r>
      <w:proofErr w:type="gramStart"/>
      <w:r>
        <w:rPr>
          <w:rFonts w:ascii="Times New Roman" w:eastAsia="宋体" w:hAnsi="Times New Roman"/>
          <w:sz w:val="22"/>
        </w:rPr>
        <w:t>个</w:t>
      </w:r>
      <w:proofErr w:type="gramEnd"/>
      <w:r>
        <w:rPr>
          <w:rFonts w:ascii="Times New Roman" w:eastAsia="宋体" w:hAnsi="Times New Roman"/>
          <w:sz w:val="22"/>
        </w:rPr>
        <w:t xml:space="preserve"> ROI </w:t>
      </w:r>
      <w:r>
        <w:rPr>
          <w:rFonts w:ascii="Times New Roman" w:eastAsia="宋体" w:hAnsi="Times New Roman"/>
          <w:sz w:val="22"/>
        </w:rPr>
        <w:t>连通</w:t>
      </w:r>
      <w:proofErr w:type="gramStart"/>
      <w:r>
        <w:rPr>
          <w:rFonts w:ascii="Times New Roman" w:eastAsia="宋体" w:hAnsi="Times New Roman"/>
          <w:sz w:val="22"/>
        </w:rPr>
        <w:t>簇</w:t>
      </w:r>
      <w:proofErr w:type="gramEnd"/>
      <w:r>
        <w:rPr>
          <w:rFonts w:ascii="Times New Roman" w:eastAsia="宋体" w:hAnsi="Times New Roman"/>
          <w:sz w:val="22"/>
        </w:rPr>
        <w:t>视为终端分析单位，保留被试层观测，在</w:t>
      </w:r>
      <w:r>
        <w:rPr>
          <w:rFonts w:ascii="Times New Roman" w:eastAsia="宋体" w:hAnsi="Times New Roman"/>
          <w:sz w:val="22"/>
        </w:rPr>
        <w:t xml:space="preserve"> K=2 </w:t>
      </w:r>
      <w:r>
        <w:rPr>
          <w:rFonts w:ascii="Times New Roman" w:eastAsia="宋体" w:hAnsi="Times New Roman"/>
          <w:sz w:val="22"/>
        </w:rPr>
        <w:t>至</w:t>
      </w:r>
      <w:r>
        <w:rPr>
          <w:rFonts w:ascii="Times New Roman" w:eastAsia="宋体" w:hAnsi="Times New Roman"/>
          <w:sz w:val="22"/>
        </w:rPr>
        <w:t xml:space="preserve"> K=6 </w:t>
      </w:r>
      <w:r>
        <w:rPr>
          <w:rFonts w:ascii="Times New Roman" w:eastAsia="宋体" w:hAnsi="Times New Roman"/>
          <w:sz w:val="22"/>
        </w:rPr>
        <w:t>之间比较贝叶斯层级混合聚类模型。模型通过</w:t>
      </w:r>
      <w:r>
        <w:rPr>
          <w:rFonts w:ascii="Times New Roman" w:eastAsia="宋体" w:hAnsi="Times New Roman"/>
          <w:sz w:val="22"/>
        </w:rPr>
        <w:t xml:space="preserve"> MCMC </w:t>
      </w:r>
      <w:r>
        <w:rPr>
          <w:rFonts w:ascii="Times New Roman" w:eastAsia="宋体" w:hAnsi="Times New Roman"/>
          <w:sz w:val="22"/>
        </w:rPr>
        <w:t>抽样获得</w:t>
      </w:r>
      <w:r>
        <w:rPr>
          <w:rFonts w:ascii="Times New Roman" w:eastAsia="宋体" w:hAnsi="Times New Roman"/>
          <w:sz w:val="22"/>
        </w:rPr>
        <w:t xml:space="preserve"> cluster </w:t>
      </w:r>
      <w:r>
        <w:rPr>
          <w:rFonts w:ascii="Times New Roman" w:eastAsia="宋体" w:hAnsi="Times New Roman"/>
          <w:sz w:val="22"/>
        </w:rPr>
        <w:t>归属的后验分布，因此不仅能比较模型表现，还能检查后验归属稳定性、共聚类结构和跨样本一致性。这一路线的优势是能直接评估</w:t>
      </w:r>
      <w:r>
        <w:rPr>
          <w:rFonts w:ascii="Times New Roman" w:eastAsia="宋体" w:hAnsi="Times New Roman"/>
          <w:sz w:val="22"/>
        </w:rPr>
        <w:t>“</w:t>
      </w:r>
      <w:r>
        <w:rPr>
          <w:rFonts w:ascii="Times New Roman" w:eastAsia="宋体" w:hAnsi="Times New Roman"/>
          <w:sz w:val="22"/>
        </w:rPr>
        <w:t>数据驱动类别数是否支持原文四系统框架</w:t>
      </w:r>
      <w:r>
        <w:rPr>
          <w:rFonts w:ascii="Times New Roman" w:eastAsia="宋体" w:hAnsi="Times New Roman"/>
          <w:sz w:val="22"/>
        </w:rPr>
        <w:t>”</w:t>
      </w:r>
      <w:r>
        <w:rPr>
          <w:rFonts w:ascii="Times New Roman" w:eastAsia="宋体" w:hAnsi="Times New Roman"/>
          <w:sz w:val="22"/>
        </w:rPr>
        <w:t>，代价是它回答的问题与路线</w:t>
      </w:r>
      <w:r>
        <w:rPr>
          <w:rFonts w:ascii="Times New Roman" w:eastAsia="宋体" w:hAnsi="Times New Roman"/>
          <w:sz w:val="22"/>
        </w:rPr>
        <w:t xml:space="preserve"> A </w:t>
      </w:r>
      <w:r>
        <w:rPr>
          <w:rFonts w:ascii="Times New Roman" w:eastAsia="宋体" w:hAnsi="Times New Roman"/>
          <w:sz w:val="22"/>
        </w:rPr>
        <w:t>并不完全相同。</w:t>
      </w:r>
    </w:p>
    <w:p w14:paraId="6EC1285D" w14:textId="77777777" w:rsidR="00F61207" w:rsidRDefault="00F61207">
      <w:pPr>
        <w:widowControl/>
        <w:jc w:val="left"/>
        <w:rPr>
          <w:rFonts w:ascii="Times New Roman" w:eastAsia="宋体" w:hAnsi="Times New Roman" w:cs="Times New Roman"/>
          <w:b/>
          <w:bCs/>
          <w:sz w:val="28"/>
          <w:szCs w:val="36"/>
          <w14:ligatures w14:val="none"/>
        </w:rPr>
      </w:pPr>
      <w:r>
        <w:rPr>
          <w:rFonts w:ascii="Times New Roman" w:eastAsia="宋体" w:hAnsi="Times New Roman" w:cs="Times New Roman"/>
          <w:b/>
          <w:bCs/>
          <w:sz w:val="28"/>
          <w:szCs w:val="36"/>
          <w14:ligatures w14:val="none"/>
        </w:rPr>
        <w:br w:type="page"/>
      </w:r>
    </w:p>
    <w:p w14:paraId="3B3FB8B3" w14:textId="5EA15831" w:rsidR="00750CC3" w:rsidRDefault="00FE110A">
      <w:pPr>
        <w:spacing w:line="300" w:lineRule="auto"/>
        <w:rPr>
          <w:rFonts w:ascii="Times New Roman" w:eastAsia="宋体" w:hAnsi="Times New Roman" w:cs="Times New Roman"/>
          <w:b/>
          <w:bCs/>
          <w:sz w:val="28"/>
          <w:szCs w:val="36"/>
          <w14:ligatures w14:val="none"/>
        </w:rPr>
      </w:pPr>
      <w:r>
        <w:rPr>
          <w:rFonts w:ascii="Times New Roman" w:eastAsia="宋体" w:hAnsi="Times New Roman" w:cs="Times New Roman"/>
          <w:b/>
          <w:bCs/>
          <w:sz w:val="28"/>
          <w:szCs w:val="36"/>
          <w14:ligatures w14:val="none"/>
        </w:rPr>
        <w:lastRenderedPageBreak/>
        <w:t xml:space="preserve">3 </w:t>
      </w:r>
      <w:r>
        <w:rPr>
          <w:rFonts w:ascii="Times New Roman" w:eastAsia="宋体" w:hAnsi="Times New Roman" w:cs="Times New Roman" w:hint="eastAsia"/>
          <w:b/>
          <w:bCs/>
          <w:sz w:val="28"/>
          <w:szCs w:val="36"/>
          <w14:ligatures w14:val="none"/>
        </w:rPr>
        <w:t>结果</w:t>
      </w:r>
    </w:p>
    <w:p w14:paraId="169D894B" w14:textId="77777777" w:rsidR="00750CC3" w:rsidRDefault="00FE110A">
      <w:pPr>
        <w:spacing w:line="300" w:lineRule="auto"/>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 xml:space="preserve">3.1 </w:t>
      </w:r>
      <w:r>
        <w:rPr>
          <w:rFonts w:ascii="Times New Roman" w:eastAsia="宋体" w:hAnsi="Times New Roman" w:cs="Times New Roman"/>
          <w:b/>
          <w:bCs/>
          <w:szCs w:val="24"/>
          <w14:ligatures w14:val="none"/>
        </w:rPr>
        <w:t>描述</w:t>
      </w:r>
      <w:r>
        <w:rPr>
          <w:rFonts w:ascii="Times New Roman" w:eastAsia="宋体" w:hAnsi="Times New Roman" w:cs="Times New Roman" w:hint="eastAsia"/>
          <w:b/>
          <w:bCs/>
          <w:szCs w:val="24"/>
          <w14:ligatures w14:val="none"/>
        </w:rPr>
        <w:t>性</w:t>
      </w:r>
      <w:r>
        <w:rPr>
          <w:rFonts w:ascii="Times New Roman" w:eastAsia="宋体" w:hAnsi="Times New Roman" w:cs="Times New Roman"/>
          <w:b/>
          <w:bCs/>
          <w:szCs w:val="24"/>
          <w14:ligatures w14:val="none"/>
        </w:rPr>
        <w:t>统计</w:t>
      </w:r>
    </w:p>
    <w:p w14:paraId="34A8B9B2" w14:textId="77777777" w:rsidR="00750CC3" w:rsidRDefault="00FE110A">
      <w:pPr>
        <w:spacing w:line="360" w:lineRule="auto"/>
        <w:ind w:firstLineChars="200" w:firstLine="440"/>
        <w:rPr>
          <w:rFonts w:ascii="Times New Roman" w:eastAsia="宋体" w:hAnsi="Times New Roman" w:cs="Times New Roman"/>
          <w:szCs w:val="24"/>
          <w14:ligatures w14:val="none"/>
        </w:rPr>
      </w:pPr>
      <w:r>
        <w:rPr>
          <w:rFonts w:ascii="Times New Roman" w:eastAsia="宋体" w:hAnsi="Times New Roman"/>
          <w:sz w:val="22"/>
        </w:rPr>
        <w:t>原文正文没有给出两个关键行为对比可直接逐项比对的</w:t>
      </w:r>
      <w:r>
        <w:rPr>
          <w:rFonts w:ascii="Times New Roman" w:eastAsia="宋体" w:hAnsi="Times New Roman"/>
          <w:sz w:val="22"/>
        </w:rPr>
        <w:t xml:space="preserve"> Mean </w:t>
      </w:r>
      <w:r>
        <w:rPr>
          <w:rFonts w:ascii="Times New Roman" w:eastAsia="宋体" w:hAnsi="Times New Roman"/>
          <w:sz w:val="22"/>
        </w:rPr>
        <w:t>和</w:t>
      </w:r>
      <w:r>
        <w:rPr>
          <w:rFonts w:ascii="Times New Roman" w:eastAsia="宋体" w:hAnsi="Times New Roman"/>
          <w:sz w:val="22"/>
        </w:rPr>
        <w:t xml:space="preserve"> SD</w:t>
      </w:r>
      <w:r>
        <w:rPr>
          <w:rFonts w:ascii="Times New Roman" w:eastAsia="宋体" w:hAnsi="Times New Roman"/>
          <w:sz w:val="22"/>
        </w:rPr>
        <w:t>，因此表</w:t>
      </w:r>
      <w:r>
        <w:rPr>
          <w:rFonts w:ascii="Times New Roman" w:eastAsia="宋体" w:hAnsi="Times New Roman"/>
          <w:sz w:val="22"/>
        </w:rPr>
        <w:t xml:space="preserve"> 2 </w:t>
      </w:r>
      <w:r>
        <w:rPr>
          <w:rFonts w:ascii="Times New Roman" w:eastAsia="宋体" w:hAnsi="Times New Roman"/>
          <w:sz w:val="22"/>
        </w:rPr>
        <w:t>对原文未报告部分记为</w:t>
      </w:r>
      <w:r>
        <w:rPr>
          <w:rFonts w:ascii="Times New Roman" w:eastAsia="宋体" w:hAnsi="Times New Roman"/>
          <w:sz w:val="22"/>
        </w:rPr>
        <w:t xml:space="preserve"> NR</w:t>
      </w:r>
      <w:r>
        <w:rPr>
          <w:rFonts w:ascii="Times New Roman" w:eastAsia="宋体" w:hAnsi="Times New Roman"/>
          <w:sz w:val="22"/>
        </w:rPr>
        <w:t>，同时报告公开数据复算得到的描述性统计。两个变量的样本量均与原文完全一致。</w:t>
      </w:r>
    </w:p>
    <w:p w14:paraId="47E8A506" w14:textId="77777777" w:rsidR="00750CC3" w:rsidRDefault="00FE110A">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t>表</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2</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b/>
          <w:bCs/>
          <w:sz w:val="18"/>
          <w:szCs w:val="18"/>
          <w14:ligatures w14:val="none"/>
        </w:rPr>
        <w:t>描述性统计</w:t>
      </w:r>
      <w:r>
        <w:rPr>
          <w:rFonts w:ascii="Times New Roman" w:eastAsia="黑体" w:hAnsi="Times New Roman" w:cs="Times New Roman" w:hint="eastAsia"/>
          <w:b/>
          <w:bCs/>
          <w:sz w:val="18"/>
          <w:szCs w:val="18"/>
          <w14:ligatures w14:val="none"/>
        </w:rPr>
        <w:t>结果的比较</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185"/>
        <w:gridCol w:w="1186"/>
      </w:tblGrid>
      <w:tr w:rsidR="00750CC3" w14:paraId="7CE9E750" w14:textId="77777777">
        <w:trPr>
          <w:trHeight w:val="90"/>
          <w:jc w:val="center"/>
        </w:trPr>
        <w:tc>
          <w:tcPr>
            <w:tcW w:w="1185" w:type="dxa"/>
            <w:tcBorders>
              <w:top w:val="single" w:sz="12" w:space="0" w:color="auto"/>
            </w:tcBorders>
          </w:tcPr>
          <w:p w14:paraId="430FBC55" w14:textId="77777777" w:rsidR="00750CC3" w:rsidRDefault="00750CC3">
            <w:pPr>
              <w:spacing w:line="360" w:lineRule="auto"/>
              <w:ind w:firstLine="360"/>
              <w:rPr>
                <w:rFonts w:ascii="Times New Roman" w:eastAsia="宋体" w:hAnsi="Times New Roman" w:cs="Times New Roman"/>
                <w:sz w:val="18"/>
                <w:szCs w:val="18"/>
                <w14:ligatures w14:val="none"/>
              </w:rPr>
            </w:pPr>
          </w:p>
        </w:tc>
        <w:tc>
          <w:tcPr>
            <w:tcW w:w="3555" w:type="dxa"/>
            <w:gridSpan w:val="3"/>
            <w:tcBorders>
              <w:top w:val="single" w:sz="12" w:space="0" w:color="auto"/>
            </w:tcBorders>
            <w:vAlign w:val="center"/>
          </w:tcPr>
          <w:p w14:paraId="4DB8EAF6" w14:textId="77777777" w:rsidR="00FE09B1" w:rsidRDefault="00000000">
            <w:pPr>
              <w:spacing w:line="276" w:lineRule="auto"/>
              <w:jc w:val="center"/>
            </w:pPr>
            <w:r>
              <w:rPr>
                <w:rFonts w:ascii="Times New Roman" w:eastAsia="宋体" w:hAnsi="Times New Roman"/>
              </w:rPr>
              <w:t>情绪反应性</w:t>
            </w:r>
            <w:r>
              <w:rPr>
                <w:rFonts w:ascii="Times New Roman" w:eastAsia="宋体" w:hAnsi="Times New Roman"/>
              </w:rPr>
              <w:br/>
              <w:t>Look negative - Look neutral</w:t>
            </w:r>
          </w:p>
        </w:tc>
        <w:tc>
          <w:tcPr>
            <w:tcW w:w="3556" w:type="dxa"/>
            <w:gridSpan w:val="3"/>
            <w:tcBorders>
              <w:top w:val="single" w:sz="12" w:space="0" w:color="auto"/>
            </w:tcBorders>
            <w:vAlign w:val="center"/>
          </w:tcPr>
          <w:p w14:paraId="4A1AB04A" w14:textId="77777777" w:rsidR="00FE09B1" w:rsidRDefault="00000000">
            <w:pPr>
              <w:spacing w:line="276" w:lineRule="auto"/>
              <w:jc w:val="center"/>
            </w:pPr>
            <w:r>
              <w:rPr>
                <w:rFonts w:ascii="Times New Roman" w:eastAsia="宋体" w:hAnsi="Times New Roman"/>
              </w:rPr>
              <w:t>重评效应</w:t>
            </w:r>
            <w:r>
              <w:rPr>
                <w:rFonts w:ascii="Times New Roman" w:eastAsia="宋体" w:hAnsi="Times New Roman"/>
              </w:rPr>
              <w:br/>
              <w:t>Regulate negative - Look negative</w:t>
            </w:r>
          </w:p>
        </w:tc>
      </w:tr>
      <w:tr w:rsidR="00750CC3" w14:paraId="3026AF71" w14:textId="77777777">
        <w:trPr>
          <w:jc w:val="center"/>
        </w:trPr>
        <w:tc>
          <w:tcPr>
            <w:tcW w:w="1185" w:type="dxa"/>
            <w:tcBorders>
              <w:bottom w:val="single" w:sz="4" w:space="0" w:color="auto"/>
            </w:tcBorders>
          </w:tcPr>
          <w:p w14:paraId="345BDF80" w14:textId="77777777" w:rsidR="00750CC3" w:rsidRDefault="00750CC3">
            <w:pPr>
              <w:spacing w:line="360" w:lineRule="auto"/>
              <w:ind w:firstLine="360"/>
              <w:rPr>
                <w:rFonts w:ascii="Times New Roman" w:eastAsia="宋体" w:hAnsi="Times New Roman" w:cs="Times New Roman"/>
                <w:sz w:val="18"/>
                <w:szCs w:val="18"/>
                <w14:ligatures w14:val="none"/>
              </w:rPr>
            </w:pPr>
          </w:p>
        </w:tc>
        <w:tc>
          <w:tcPr>
            <w:tcW w:w="1185" w:type="dxa"/>
            <w:tcBorders>
              <w:bottom w:val="single" w:sz="4" w:space="0" w:color="auto"/>
            </w:tcBorders>
          </w:tcPr>
          <w:p w14:paraId="4399F9A8"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N</w:t>
            </w:r>
          </w:p>
        </w:tc>
        <w:tc>
          <w:tcPr>
            <w:tcW w:w="1185" w:type="dxa"/>
            <w:tcBorders>
              <w:bottom w:val="single" w:sz="4" w:space="0" w:color="auto"/>
            </w:tcBorders>
          </w:tcPr>
          <w:p w14:paraId="050B78CD"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Mean</w:t>
            </w:r>
          </w:p>
        </w:tc>
        <w:tc>
          <w:tcPr>
            <w:tcW w:w="1185" w:type="dxa"/>
            <w:tcBorders>
              <w:bottom w:val="single" w:sz="4" w:space="0" w:color="auto"/>
            </w:tcBorders>
          </w:tcPr>
          <w:p w14:paraId="242610FD"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i/>
                <w:iCs/>
                <w:sz w:val="18"/>
                <w:szCs w:val="18"/>
                <w14:ligatures w14:val="none"/>
              </w:rPr>
              <w:t>SD</w:t>
            </w:r>
          </w:p>
        </w:tc>
        <w:tc>
          <w:tcPr>
            <w:tcW w:w="1185" w:type="dxa"/>
            <w:tcBorders>
              <w:bottom w:val="single" w:sz="4" w:space="0" w:color="auto"/>
            </w:tcBorders>
          </w:tcPr>
          <w:p w14:paraId="63667C72"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i/>
                <w:iCs/>
                <w:sz w:val="18"/>
                <w:szCs w:val="18"/>
                <w14:ligatures w14:val="none"/>
              </w:rPr>
              <w:t>N</w:t>
            </w:r>
          </w:p>
        </w:tc>
        <w:tc>
          <w:tcPr>
            <w:tcW w:w="1185" w:type="dxa"/>
            <w:tcBorders>
              <w:bottom w:val="single" w:sz="4" w:space="0" w:color="auto"/>
            </w:tcBorders>
          </w:tcPr>
          <w:p w14:paraId="6DC106A4"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Mean</w:t>
            </w:r>
          </w:p>
        </w:tc>
        <w:tc>
          <w:tcPr>
            <w:tcW w:w="1186" w:type="dxa"/>
            <w:tcBorders>
              <w:bottom w:val="single" w:sz="4" w:space="0" w:color="auto"/>
            </w:tcBorders>
          </w:tcPr>
          <w:p w14:paraId="2128AAA1"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i/>
                <w:iCs/>
                <w:sz w:val="18"/>
                <w:szCs w:val="18"/>
                <w14:ligatures w14:val="none"/>
              </w:rPr>
              <w:t>SD</w:t>
            </w:r>
          </w:p>
        </w:tc>
      </w:tr>
      <w:tr w:rsidR="00750CC3" w14:paraId="2A6C7F2A" w14:textId="77777777">
        <w:trPr>
          <w:trHeight w:val="464"/>
          <w:jc w:val="center"/>
        </w:trPr>
        <w:tc>
          <w:tcPr>
            <w:tcW w:w="1185" w:type="dxa"/>
            <w:tcBorders>
              <w:top w:val="single" w:sz="4" w:space="0" w:color="auto"/>
            </w:tcBorders>
            <w:vAlign w:val="center"/>
          </w:tcPr>
          <w:p w14:paraId="57254A6E"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原研究</w:t>
            </w:r>
          </w:p>
          <w:p w14:paraId="4CA549A2"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报告结果</w:t>
            </w:r>
          </w:p>
        </w:tc>
        <w:tc>
          <w:tcPr>
            <w:tcW w:w="1185" w:type="dxa"/>
            <w:tcBorders>
              <w:top w:val="single" w:sz="4" w:space="0" w:color="auto"/>
            </w:tcBorders>
            <w:vAlign w:val="center"/>
          </w:tcPr>
          <w:p w14:paraId="7C06A65D" w14:textId="77777777" w:rsidR="00FE09B1" w:rsidRDefault="00000000">
            <w:pPr>
              <w:spacing w:line="276" w:lineRule="auto"/>
              <w:jc w:val="center"/>
            </w:pPr>
            <w:r>
              <w:rPr>
                <w:rFonts w:ascii="Times New Roman" w:eastAsia="宋体" w:hAnsi="Times New Roman"/>
                <w:sz w:val="20"/>
              </w:rPr>
              <w:t>358</w:t>
            </w:r>
          </w:p>
        </w:tc>
        <w:tc>
          <w:tcPr>
            <w:tcW w:w="1185" w:type="dxa"/>
            <w:tcBorders>
              <w:top w:val="single" w:sz="4" w:space="0" w:color="auto"/>
            </w:tcBorders>
            <w:vAlign w:val="center"/>
          </w:tcPr>
          <w:p w14:paraId="262927D0" w14:textId="77777777" w:rsidR="00FE09B1" w:rsidRDefault="00000000">
            <w:pPr>
              <w:spacing w:line="276" w:lineRule="auto"/>
              <w:jc w:val="center"/>
            </w:pPr>
            <w:r>
              <w:rPr>
                <w:rFonts w:ascii="Times New Roman" w:eastAsia="宋体" w:hAnsi="Times New Roman"/>
                <w:sz w:val="20"/>
              </w:rPr>
              <w:t>NR</w:t>
            </w:r>
          </w:p>
        </w:tc>
        <w:tc>
          <w:tcPr>
            <w:tcW w:w="1185" w:type="dxa"/>
            <w:tcBorders>
              <w:top w:val="single" w:sz="4" w:space="0" w:color="auto"/>
            </w:tcBorders>
            <w:vAlign w:val="center"/>
          </w:tcPr>
          <w:p w14:paraId="13E90AF1" w14:textId="77777777" w:rsidR="00FE09B1" w:rsidRDefault="00000000">
            <w:pPr>
              <w:spacing w:line="276" w:lineRule="auto"/>
              <w:jc w:val="center"/>
            </w:pPr>
            <w:r>
              <w:rPr>
                <w:rFonts w:ascii="Times New Roman" w:eastAsia="宋体" w:hAnsi="Times New Roman"/>
                <w:sz w:val="20"/>
              </w:rPr>
              <w:t>NR</w:t>
            </w:r>
          </w:p>
        </w:tc>
        <w:tc>
          <w:tcPr>
            <w:tcW w:w="1185" w:type="dxa"/>
            <w:tcBorders>
              <w:top w:val="single" w:sz="4" w:space="0" w:color="auto"/>
            </w:tcBorders>
            <w:vAlign w:val="center"/>
          </w:tcPr>
          <w:p w14:paraId="6E5571C0" w14:textId="77777777" w:rsidR="00FE09B1" w:rsidRDefault="00000000">
            <w:pPr>
              <w:spacing w:line="276" w:lineRule="auto"/>
              <w:jc w:val="center"/>
            </w:pPr>
            <w:r>
              <w:rPr>
                <w:rFonts w:ascii="Times New Roman" w:eastAsia="宋体" w:hAnsi="Times New Roman"/>
                <w:sz w:val="20"/>
              </w:rPr>
              <w:t>358</w:t>
            </w:r>
          </w:p>
        </w:tc>
        <w:tc>
          <w:tcPr>
            <w:tcW w:w="1185" w:type="dxa"/>
            <w:tcBorders>
              <w:top w:val="single" w:sz="4" w:space="0" w:color="auto"/>
            </w:tcBorders>
            <w:vAlign w:val="center"/>
          </w:tcPr>
          <w:p w14:paraId="5EF9C769" w14:textId="77777777" w:rsidR="00FE09B1" w:rsidRDefault="00000000">
            <w:pPr>
              <w:spacing w:line="276" w:lineRule="auto"/>
              <w:jc w:val="center"/>
            </w:pPr>
            <w:r>
              <w:rPr>
                <w:rFonts w:ascii="Times New Roman" w:eastAsia="宋体" w:hAnsi="Times New Roman"/>
                <w:sz w:val="20"/>
              </w:rPr>
              <w:t>NR</w:t>
            </w:r>
          </w:p>
        </w:tc>
        <w:tc>
          <w:tcPr>
            <w:tcW w:w="1186" w:type="dxa"/>
            <w:tcBorders>
              <w:top w:val="single" w:sz="4" w:space="0" w:color="auto"/>
            </w:tcBorders>
            <w:vAlign w:val="center"/>
          </w:tcPr>
          <w:p w14:paraId="2F64004E" w14:textId="77777777" w:rsidR="00FE09B1" w:rsidRDefault="00000000">
            <w:pPr>
              <w:spacing w:line="276" w:lineRule="auto"/>
              <w:jc w:val="center"/>
            </w:pPr>
            <w:r>
              <w:rPr>
                <w:rFonts w:ascii="Times New Roman" w:eastAsia="宋体" w:hAnsi="Times New Roman"/>
                <w:sz w:val="20"/>
              </w:rPr>
              <w:t>NR</w:t>
            </w:r>
          </w:p>
        </w:tc>
      </w:tr>
      <w:tr w:rsidR="00750CC3" w14:paraId="36D185D0" w14:textId="77777777">
        <w:trPr>
          <w:trHeight w:val="437"/>
          <w:jc w:val="center"/>
        </w:trPr>
        <w:tc>
          <w:tcPr>
            <w:tcW w:w="1185" w:type="dxa"/>
            <w:vAlign w:val="center"/>
          </w:tcPr>
          <w:p w14:paraId="1F572508" w14:textId="77777777" w:rsidR="00750CC3" w:rsidRDefault="00FE110A">
            <w:pPr>
              <w:spacing w:line="48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本研究</w:t>
            </w:r>
          </w:p>
        </w:tc>
        <w:tc>
          <w:tcPr>
            <w:tcW w:w="1185" w:type="dxa"/>
            <w:vAlign w:val="center"/>
          </w:tcPr>
          <w:p w14:paraId="6D347547" w14:textId="77777777" w:rsidR="00FE09B1" w:rsidRDefault="00000000">
            <w:pPr>
              <w:spacing w:line="276" w:lineRule="auto"/>
              <w:jc w:val="center"/>
            </w:pPr>
            <w:r>
              <w:rPr>
                <w:rFonts w:ascii="Times New Roman" w:eastAsia="宋体" w:hAnsi="Times New Roman"/>
                <w:sz w:val="20"/>
              </w:rPr>
              <w:t>358</w:t>
            </w:r>
          </w:p>
        </w:tc>
        <w:tc>
          <w:tcPr>
            <w:tcW w:w="1185" w:type="dxa"/>
            <w:vAlign w:val="center"/>
          </w:tcPr>
          <w:p w14:paraId="108408AD" w14:textId="77777777" w:rsidR="00FE09B1" w:rsidRDefault="00000000">
            <w:pPr>
              <w:spacing w:line="276" w:lineRule="auto"/>
              <w:jc w:val="center"/>
            </w:pPr>
            <w:r>
              <w:rPr>
                <w:rFonts w:ascii="Times New Roman" w:eastAsia="宋体" w:hAnsi="Times New Roman"/>
                <w:sz w:val="20"/>
              </w:rPr>
              <w:t>2.360</w:t>
            </w:r>
          </w:p>
        </w:tc>
        <w:tc>
          <w:tcPr>
            <w:tcW w:w="1185" w:type="dxa"/>
            <w:vAlign w:val="center"/>
          </w:tcPr>
          <w:p w14:paraId="344D8D45" w14:textId="77777777" w:rsidR="00FE09B1" w:rsidRDefault="00000000">
            <w:pPr>
              <w:spacing w:line="276" w:lineRule="auto"/>
              <w:jc w:val="center"/>
            </w:pPr>
            <w:r>
              <w:rPr>
                <w:rFonts w:ascii="Times New Roman" w:eastAsia="宋体" w:hAnsi="Times New Roman"/>
                <w:sz w:val="20"/>
              </w:rPr>
              <w:t>0.700</w:t>
            </w:r>
          </w:p>
        </w:tc>
        <w:tc>
          <w:tcPr>
            <w:tcW w:w="1185" w:type="dxa"/>
            <w:vAlign w:val="center"/>
          </w:tcPr>
          <w:p w14:paraId="1E31614B" w14:textId="77777777" w:rsidR="00FE09B1" w:rsidRDefault="00000000">
            <w:pPr>
              <w:spacing w:line="276" w:lineRule="auto"/>
              <w:jc w:val="center"/>
            </w:pPr>
            <w:r>
              <w:rPr>
                <w:rFonts w:ascii="Times New Roman" w:eastAsia="宋体" w:hAnsi="Times New Roman"/>
                <w:sz w:val="20"/>
              </w:rPr>
              <w:t>358</w:t>
            </w:r>
          </w:p>
        </w:tc>
        <w:tc>
          <w:tcPr>
            <w:tcW w:w="1185" w:type="dxa"/>
            <w:vAlign w:val="center"/>
          </w:tcPr>
          <w:p w14:paraId="676E29D3" w14:textId="77777777" w:rsidR="00FE09B1" w:rsidRDefault="00000000">
            <w:pPr>
              <w:spacing w:line="276" w:lineRule="auto"/>
              <w:jc w:val="center"/>
            </w:pPr>
            <w:r>
              <w:rPr>
                <w:rFonts w:ascii="Times New Roman" w:eastAsia="宋体" w:hAnsi="Times New Roman"/>
                <w:sz w:val="20"/>
              </w:rPr>
              <w:t>-0.608</w:t>
            </w:r>
          </w:p>
        </w:tc>
        <w:tc>
          <w:tcPr>
            <w:tcW w:w="1186" w:type="dxa"/>
            <w:vAlign w:val="center"/>
          </w:tcPr>
          <w:p w14:paraId="08476A9C" w14:textId="77777777" w:rsidR="00FE09B1" w:rsidRDefault="00000000">
            <w:pPr>
              <w:spacing w:line="276" w:lineRule="auto"/>
              <w:jc w:val="center"/>
            </w:pPr>
            <w:r>
              <w:rPr>
                <w:rFonts w:ascii="Times New Roman" w:eastAsia="宋体" w:hAnsi="Times New Roman"/>
                <w:sz w:val="20"/>
              </w:rPr>
              <w:t>0.659</w:t>
            </w:r>
          </w:p>
        </w:tc>
      </w:tr>
      <w:tr w:rsidR="00750CC3" w14:paraId="367314EB" w14:textId="77777777">
        <w:trPr>
          <w:trHeight w:val="437"/>
          <w:jc w:val="center"/>
        </w:trPr>
        <w:tc>
          <w:tcPr>
            <w:tcW w:w="1185" w:type="dxa"/>
            <w:vAlign w:val="center"/>
          </w:tcPr>
          <w:p w14:paraId="1F075DAC" w14:textId="77777777" w:rsidR="00750CC3" w:rsidRDefault="00FE110A">
            <w:pPr>
              <w:spacing w:line="480" w:lineRule="auto"/>
              <w:jc w:val="center"/>
              <w:rPr>
                <w:rFonts w:ascii="Times New Roman" w:eastAsia="宋体" w:hAnsi="Times New Roman" w:cs="Times New Roman"/>
                <w:sz w:val="18"/>
                <w:szCs w:val="18"/>
                <w14:ligatures w14:val="none"/>
              </w:rPr>
            </w:pPr>
            <w:r>
              <w:rPr>
                <w:rFonts w:ascii="Times New Roman" w:eastAsia="宋体" w:hAnsi="Times New Roman" w:cs="Times New Roman"/>
                <w:i/>
                <w:iCs/>
                <w:szCs w:val="24"/>
                <w14:ligatures w14:val="none"/>
              </w:rPr>
              <w:t>δ</w:t>
            </w:r>
          </w:p>
        </w:tc>
        <w:tc>
          <w:tcPr>
            <w:tcW w:w="1185" w:type="dxa"/>
            <w:vAlign w:val="center"/>
          </w:tcPr>
          <w:p w14:paraId="78A1528B" w14:textId="77777777" w:rsidR="00FE09B1" w:rsidRDefault="00000000">
            <w:pPr>
              <w:spacing w:line="276" w:lineRule="auto"/>
              <w:jc w:val="center"/>
            </w:pPr>
            <w:r>
              <w:rPr>
                <w:rFonts w:ascii="Times New Roman" w:eastAsia="宋体" w:hAnsi="Times New Roman"/>
                <w:sz w:val="20"/>
              </w:rPr>
              <w:t>0%</w:t>
            </w:r>
          </w:p>
        </w:tc>
        <w:tc>
          <w:tcPr>
            <w:tcW w:w="1185" w:type="dxa"/>
            <w:vAlign w:val="center"/>
          </w:tcPr>
          <w:p w14:paraId="5FE88E23" w14:textId="77777777" w:rsidR="00FE09B1" w:rsidRDefault="00000000">
            <w:pPr>
              <w:spacing w:line="276" w:lineRule="auto"/>
              <w:jc w:val="center"/>
            </w:pPr>
            <w:r>
              <w:rPr>
                <w:rFonts w:ascii="Times New Roman" w:eastAsia="宋体" w:hAnsi="Times New Roman"/>
                <w:sz w:val="20"/>
              </w:rPr>
              <w:t>NR</w:t>
            </w:r>
          </w:p>
        </w:tc>
        <w:tc>
          <w:tcPr>
            <w:tcW w:w="1185" w:type="dxa"/>
            <w:vAlign w:val="center"/>
          </w:tcPr>
          <w:p w14:paraId="77A1C76D" w14:textId="77777777" w:rsidR="00FE09B1" w:rsidRDefault="00000000">
            <w:pPr>
              <w:spacing w:line="276" w:lineRule="auto"/>
              <w:jc w:val="center"/>
            </w:pPr>
            <w:r>
              <w:rPr>
                <w:rFonts w:ascii="Times New Roman" w:eastAsia="宋体" w:hAnsi="Times New Roman"/>
                <w:sz w:val="20"/>
              </w:rPr>
              <w:t>NR</w:t>
            </w:r>
          </w:p>
        </w:tc>
        <w:tc>
          <w:tcPr>
            <w:tcW w:w="1185" w:type="dxa"/>
            <w:vAlign w:val="center"/>
          </w:tcPr>
          <w:p w14:paraId="146CA453" w14:textId="77777777" w:rsidR="00FE09B1" w:rsidRDefault="00000000">
            <w:pPr>
              <w:spacing w:line="276" w:lineRule="auto"/>
              <w:jc w:val="center"/>
            </w:pPr>
            <w:r>
              <w:rPr>
                <w:rFonts w:ascii="Times New Roman" w:eastAsia="宋体" w:hAnsi="Times New Roman"/>
                <w:sz w:val="20"/>
              </w:rPr>
              <w:t>0%</w:t>
            </w:r>
          </w:p>
        </w:tc>
        <w:tc>
          <w:tcPr>
            <w:tcW w:w="1185" w:type="dxa"/>
            <w:vAlign w:val="center"/>
          </w:tcPr>
          <w:p w14:paraId="26E8C438" w14:textId="77777777" w:rsidR="00FE09B1" w:rsidRDefault="00000000">
            <w:pPr>
              <w:spacing w:line="276" w:lineRule="auto"/>
              <w:jc w:val="center"/>
            </w:pPr>
            <w:r>
              <w:rPr>
                <w:rFonts w:ascii="Times New Roman" w:eastAsia="宋体" w:hAnsi="Times New Roman"/>
                <w:sz w:val="20"/>
              </w:rPr>
              <w:t>NR</w:t>
            </w:r>
          </w:p>
        </w:tc>
        <w:tc>
          <w:tcPr>
            <w:tcW w:w="1186" w:type="dxa"/>
            <w:vAlign w:val="center"/>
          </w:tcPr>
          <w:p w14:paraId="4ABC576F" w14:textId="77777777" w:rsidR="00FE09B1" w:rsidRDefault="00000000">
            <w:pPr>
              <w:spacing w:line="276" w:lineRule="auto"/>
              <w:jc w:val="center"/>
            </w:pPr>
            <w:r>
              <w:rPr>
                <w:rFonts w:ascii="Times New Roman" w:eastAsia="宋体" w:hAnsi="Times New Roman"/>
                <w:sz w:val="20"/>
              </w:rPr>
              <w:t>NR</w:t>
            </w:r>
          </w:p>
        </w:tc>
      </w:tr>
      <w:tr w:rsidR="00750CC3" w14:paraId="5FADBB37" w14:textId="77777777">
        <w:trPr>
          <w:trHeight w:val="437"/>
          <w:jc w:val="center"/>
        </w:trPr>
        <w:tc>
          <w:tcPr>
            <w:tcW w:w="1185" w:type="dxa"/>
            <w:tcBorders>
              <w:bottom w:val="single" w:sz="12" w:space="0" w:color="auto"/>
            </w:tcBorders>
            <w:vAlign w:val="center"/>
          </w:tcPr>
          <w:p w14:paraId="77F63BCE" w14:textId="77777777" w:rsidR="00750CC3" w:rsidRDefault="00FE110A">
            <w:pPr>
              <w:spacing w:line="48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评级</w:t>
            </w:r>
          </w:p>
        </w:tc>
        <w:tc>
          <w:tcPr>
            <w:tcW w:w="1185" w:type="dxa"/>
            <w:tcBorders>
              <w:bottom w:val="single" w:sz="12" w:space="0" w:color="auto"/>
            </w:tcBorders>
            <w:vAlign w:val="center"/>
          </w:tcPr>
          <w:p w14:paraId="3C615622" w14:textId="77777777" w:rsidR="00FE09B1" w:rsidRDefault="00000000">
            <w:pPr>
              <w:spacing w:line="276" w:lineRule="auto"/>
              <w:jc w:val="center"/>
            </w:pPr>
            <w:r>
              <w:rPr>
                <w:rFonts w:ascii="Times New Roman" w:eastAsia="宋体" w:hAnsi="Times New Roman"/>
                <w:sz w:val="20"/>
              </w:rPr>
              <w:t>完全一致</w:t>
            </w:r>
          </w:p>
        </w:tc>
        <w:tc>
          <w:tcPr>
            <w:tcW w:w="1185" w:type="dxa"/>
            <w:tcBorders>
              <w:bottom w:val="single" w:sz="12" w:space="0" w:color="auto"/>
            </w:tcBorders>
            <w:vAlign w:val="center"/>
          </w:tcPr>
          <w:p w14:paraId="7D321969" w14:textId="77777777" w:rsidR="00FE09B1" w:rsidRDefault="00000000">
            <w:pPr>
              <w:spacing w:line="276" w:lineRule="auto"/>
              <w:jc w:val="center"/>
            </w:pPr>
            <w:r>
              <w:rPr>
                <w:rFonts w:ascii="Times New Roman" w:eastAsia="宋体" w:hAnsi="Times New Roman"/>
                <w:sz w:val="20"/>
              </w:rPr>
              <w:t>原文未报告</w:t>
            </w:r>
          </w:p>
        </w:tc>
        <w:tc>
          <w:tcPr>
            <w:tcW w:w="1185" w:type="dxa"/>
            <w:tcBorders>
              <w:bottom w:val="single" w:sz="12" w:space="0" w:color="auto"/>
            </w:tcBorders>
            <w:vAlign w:val="center"/>
          </w:tcPr>
          <w:p w14:paraId="0605C0CB" w14:textId="77777777" w:rsidR="00FE09B1" w:rsidRDefault="00000000">
            <w:pPr>
              <w:spacing w:line="276" w:lineRule="auto"/>
              <w:jc w:val="center"/>
            </w:pPr>
            <w:r>
              <w:rPr>
                <w:rFonts w:ascii="Times New Roman" w:eastAsia="宋体" w:hAnsi="Times New Roman"/>
                <w:sz w:val="20"/>
              </w:rPr>
              <w:t>原文未报告</w:t>
            </w:r>
          </w:p>
        </w:tc>
        <w:tc>
          <w:tcPr>
            <w:tcW w:w="1185" w:type="dxa"/>
            <w:tcBorders>
              <w:bottom w:val="single" w:sz="12" w:space="0" w:color="auto"/>
            </w:tcBorders>
            <w:vAlign w:val="center"/>
          </w:tcPr>
          <w:p w14:paraId="25C1D1BD" w14:textId="77777777" w:rsidR="00FE09B1" w:rsidRDefault="00000000">
            <w:pPr>
              <w:spacing w:line="276" w:lineRule="auto"/>
              <w:jc w:val="center"/>
            </w:pPr>
            <w:r>
              <w:rPr>
                <w:rFonts w:ascii="Times New Roman" w:eastAsia="宋体" w:hAnsi="Times New Roman"/>
                <w:sz w:val="20"/>
              </w:rPr>
              <w:t>完全一致</w:t>
            </w:r>
          </w:p>
        </w:tc>
        <w:tc>
          <w:tcPr>
            <w:tcW w:w="1185" w:type="dxa"/>
            <w:tcBorders>
              <w:bottom w:val="single" w:sz="12" w:space="0" w:color="auto"/>
            </w:tcBorders>
            <w:vAlign w:val="center"/>
          </w:tcPr>
          <w:p w14:paraId="1797F6A9" w14:textId="77777777" w:rsidR="00FE09B1" w:rsidRDefault="00000000">
            <w:pPr>
              <w:spacing w:line="276" w:lineRule="auto"/>
              <w:jc w:val="center"/>
            </w:pPr>
            <w:r>
              <w:rPr>
                <w:rFonts w:ascii="Times New Roman" w:eastAsia="宋体" w:hAnsi="Times New Roman"/>
                <w:sz w:val="20"/>
              </w:rPr>
              <w:t>原文未报告</w:t>
            </w:r>
          </w:p>
        </w:tc>
        <w:tc>
          <w:tcPr>
            <w:tcW w:w="1186" w:type="dxa"/>
            <w:tcBorders>
              <w:bottom w:val="single" w:sz="12" w:space="0" w:color="auto"/>
            </w:tcBorders>
            <w:vAlign w:val="center"/>
          </w:tcPr>
          <w:p w14:paraId="3BDE714F" w14:textId="77777777" w:rsidR="00FE09B1" w:rsidRDefault="00000000">
            <w:pPr>
              <w:spacing w:line="276" w:lineRule="auto"/>
              <w:jc w:val="center"/>
            </w:pPr>
            <w:r>
              <w:rPr>
                <w:rFonts w:ascii="Times New Roman" w:eastAsia="宋体" w:hAnsi="Times New Roman"/>
                <w:sz w:val="20"/>
              </w:rPr>
              <w:t>原文未报告</w:t>
            </w:r>
          </w:p>
        </w:tc>
      </w:tr>
    </w:tbl>
    <w:p w14:paraId="26F40CD1" w14:textId="77777777" w:rsidR="00750CC3" w:rsidRDefault="00FE110A">
      <w:pPr>
        <w:spacing w:line="300" w:lineRule="auto"/>
        <w:contextualSpacing/>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 xml:space="preserve">3.2 </w:t>
      </w:r>
      <w:r>
        <w:rPr>
          <w:rFonts w:ascii="Times New Roman" w:eastAsia="宋体" w:hAnsi="Times New Roman" w:cs="Times New Roman" w:hint="eastAsia"/>
          <w:b/>
          <w:bCs/>
          <w:szCs w:val="24"/>
          <w14:ligatures w14:val="none"/>
        </w:rPr>
        <w:t>推断性统计</w:t>
      </w:r>
    </w:p>
    <w:p w14:paraId="7B9C6D9D" w14:textId="77777777" w:rsidR="00750CC3" w:rsidRDefault="00FE110A">
      <w:pPr>
        <w:spacing w:line="300" w:lineRule="auto"/>
        <w:contextualSpacing/>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 xml:space="preserve">3.2.1 </w:t>
      </w:r>
      <w:r>
        <w:rPr>
          <w:rFonts w:ascii="Times New Roman" w:eastAsia="宋体" w:hAnsi="Times New Roman" w:cs="Times New Roman" w:hint="eastAsia"/>
          <w:b/>
          <w:bCs/>
          <w:szCs w:val="24"/>
          <w14:ligatures w14:val="none"/>
        </w:rPr>
        <w:t>使用与原文献相同方法的推断性统计</w:t>
      </w:r>
    </w:p>
    <w:p w14:paraId="3B260903" w14:textId="77777777" w:rsidR="00750CC3" w:rsidRDefault="00FE110A">
      <w:pPr>
        <w:spacing w:line="360" w:lineRule="auto"/>
        <w:ind w:firstLineChars="200" w:firstLine="440"/>
        <w:contextualSpacing/>
        <w:rPr>
          <w:rFonts w:ascii="Times New Roman" w:eastAsia="宋体" w:hAnsi="Times New Roman" w:cs="Times New Roman"/>
          <w:szCs w:val="24"/>
          <w14:ligatures w14:val="none"/>
        </w:rPr>
      </w:pPr>
      <w:r>
        <w:rPr>
          <w:rFonts w:ascii="Times New Roman" w:eastAsia="宋体" w:hAnsi="Times New Roman"/>
          <w:sz w:val="22"/>
        </w:rPr>
        <w:t>两个关键行为效应均在公开数据上被精确复算到原文的舍入精度：情绪生成效应</w:t>
      </w:r>
      <w:r>
        <w:rPr>
          <w:rFonts w:ascii="Times New Roman" w:eastAsia="宋体" w:hAnsi="Times New Roman"/>
          <w:sz w:val="22"/>
        </w:rPr>
        <w:t xml:space="preserve"> t(357)=63.736</w:t>
      </w:r>
      <w:r>
        <w:rPr>
          <w:rFonts w:ascii="Times New Roman" w:eastAsia="宋体" w:hAnsi="Times New Roman"/>
          <w:sz w:val="22"/>
        </w:rPr>
        <w:t>，</w:t>
      </w:r>
      <w:r>
        <w:rPr>
          <w:rFonts w:ascii="Times New Roman" w:eastAsia="宋体" w:hAnsi="Times New Roman"/>
          <w:sz w:val="22"/>
        </w:rPr>
        <w:t>d=3.369</w:t>
      </w:r>
      <w:r>
        <w:rPr>
          <w:rFonts w:ascii="Times New Roman" w:eastAsia="宋体" w:hAnsi="Times New Roman"/>
          <w:sz w:val="22"/>
        </w:rPr>
        <w:t>；重评效应</w:t>
      </w:r>
      <w:r>
        <w:rPr>
          <w:rFonts w:ascii="Times New Roman" w:eastAsia="宋体" w:hAnsi="Times New Roman"/>
          <w:sz w:val="22"/>
        </w:rPr>
        <w:t xml:space="preserve"> t(357)=-17.453</w:t>
      </w:r>
      <w:r>
        <w:rPr>
          <w:rFonts w:ascii="Times New Roman" w:eastAsia="宋体" w:hAnsi="Times New Roman"/>
          <w:sz w:val="22"/>
        </w:rPr>
        <w:t>，</w:t>
      </w:r>
      <w:r>
        <w:rPr>
          <w:rFonts w:ascii="Times New Roman" w:eastAsia="宋体" w:hAnsi="Times New Roman"/>
          <w:sz w:val="22"/>
        </w:rPr>
        <w:t>|d|=0.922</w:t>
      </w:r>
      <w:r>
        <w:rPr>
          <w:rFonts w:ascii="Times New Roman" w:eastAsia="宋体" w:hAnsi="Times New Roman"/>
          <w:sz w:val="22"/>
        </w:rPr>
        <w:t>。对应的百分误差均低于</w:t>
      </w:r>
      <w:r>
        <w:rPr>
          <w:rFonts w:ascii="Times New Roman" w:eastAsia="宋体" w:hAnsi="Times New Roman"/>
          <w:sz w:val="22"/>
        </w:rPr>
        <w:t xml:space="preserve"> 0.3%</w:t>
      </w:r>
      <w:r>
        <w:rPr>
          <w:rFonts w:ascii="Times New Roman" w:eastAsia="宋体" w:hAnsi="Times New Roman"/>
          <w:sz w:val="22"/>
        </w:rPr>
        <w:t>，推论与原文一致。</w:t>
      </w:r>
    </w:p>
    <w:p w14:paraId="3D347E00" w14:textId="77777777" w:rsidR="00750CC3" w:rsidRDefault="00FE110A">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t>表</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3</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推断性</w:t>
      </w:r>
      <w:r>
        <w:rPr>
          <w:rFonts w:ascii="Times New Roman" w:eastAsia="黑体" w:hAnsi="Times New Roman" w:cs="Times New Roman"/>
          <w:b/>
          <w:bCs/>
          <w:sz w:val="18"/>
          <w:szCs w:val="18"/>
          <w14:ligatures w14:val="none"/>
        </w:rPr>
        <w:t>统计</w:t>
      </w:r>
      <w:r>
        <w:rPr>
          <w:rFonts w:ascii="Times New Roman" w:eastAsia="黑体" w:hAnsi="Times New Roman" w:cs="Times New Roman" w:hint="eastAsia"/>
          <w:b/>
          <w:bCs/>
          <w:sz w:val="18"/>
          <w:szCs w:val="18"/>
          <w14:ligatures w14:val="none"/>
        </w:rPr>
        <w:t>结果的比较</w:t>
      </w:r>
      <w:r>
        <w:rPr>
          <w:rFonts w:ascii="Times New Roman" w:eastAsia="黑体" w:hAnsi="Times New Roman" w:cs="Times New Roman" w:hint="eastAsia"/>
          <w:b/>
          <w:bCs/>
          <w:sz w:val="18"/>
          <w:szCs w:val="18"/>
          <w14:ligatures w14:val="none"/>
        </w:rPr>
        <w:t>(</w:t>
      </w:r>
      <w:r>
        <w:rPr>
          <w:rFonts w:ascii="Times New Roman" w:eastAsia="黑体" w:hAnsi="Times New Roman" w:cs="Times New Roman" w:hint="eastAsia"/>
          <w:b/>
          <w:bCs/>
          <w:sz w:val="18"/>
          <w:szCs w:val="18"/>
          <w14:ligatures w14:val="none"/>
        </w:rPr>
        <w:t>原文献方法</w:t>
      </w:r>
      <w:r>
        <w:rPr>
          <w:rFonts w:ascii="Times New Roman" w:eastAsia="黑体" w:hAnsi="Times New Roman" w:cs="Times New Roman" w:hint="eastAsia"/>
          <w:b/>
          <w:bCs/>
          <w:sz w:val="18"/>
          <w:szCs w:val="18"/>
          <w14:ligatures w14:val="none"/>
        </w:rPr>
        <w:t>)</w:t>
      </w:r>
    </w:p>
    <w:tbl>
      <w:tblPr>
        <w:tblStyle w:val="af"/>
        <w:tblW w:w="907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gridCol w:w="1134"/>
      </w:tblGrid>
      <w:tr w:rsidR="00750CC3" w14:paraId="60966BD9" w14:textId="77777777">
        <w:trPr>
          <w:jc w:val="center"/>
        </w:trPr>
        <w:tc>
          <w:tcPr>
            <w:tcW w:w="1134" w:type="dxa"/>
            <w:vMerge w:val="restart"/>
            <w:tcBorders>
              <w:top w:val="single" w:sz="12" w:space="0" w:color="auto"/>
            </w:tcBorders>
            <w:vAlign w:val="center"/>
          </w:tcPr>
          <w:p w14:paraId="21D28B89" w14:textId="77777777" w:rsidR="00750CC3" w:rsidRDefault="00750CC3">
            <w:pPr>
              <w:spacing w:line="360" w:lineRule="auto"/>
              <w:jc w:val="center"/>
              <w:rPr>
                <w:rFonts w:ascii="Times New Roman" w:eastAsia="宋体" w:hAnsi="Times New Roman" w:cs="Times New Roman"/>
                <w:sz w:val="18"/>
                <w:szCs w:val="18"/>
                <w14:ligatures w14:val="none"/>
              </w:rPr>
            </w:pPr>
          </w:p>
        </w:tc>
        <w:tc>
          <w:tcPr>
            <w:tcW w:w="6804" w:type="dxa"/>
            <w:gridSpan w:val="5"/>
            <w:tcBorders>
              <w:top w:val="single" w:sz="12" w:space="0" w:color="auto"/>
            </w:tcBorders>
            <w:vAlign w:val="center"/>
          </w:tcPr>
          <w:p w14:paraId="253FCFD4" w14:textId="77777777" w:rsidR="00FE09B1" w:rsidRDefault="00000000">
            <w:pPr>
              <w:spacing w:line="276" w:lineRule="auto"/>
              <w:jc w:val="center"/>
            </w:pPr>
            <w:r>
              <w:rPr>
                <w:rFonts w:ascii="Times New Roman" w:eastAsia="宋体" w:hAnsi="Times New Roman"/>
              </w:rPr>
              <w:t>关键行为效应</w:t>
            </w:r>
          </w:p>
        </w:tc>
        <w:tc>
          <w:tcPr>
            <w:tcW w:w="1134" w:type="dxa"/>
            <w:tcBorders>
              <w:top w:val="single" w:sz="12" w:space="0" w:color="auto"/>
            </w:tcBorders>
            <w:vAlign w:val="center"/>
          </w:tcPr>
          <w:p w14:paraId="1C14AF51" w14:textId="77777777" w:rsidR="00FE09B1" w:rsidRDefault="00000000">
            <w:pPr>
              <w:spacing w:line="276" w:lineRule="auto"/>
              <w:jc w:val="center"/>
            </w:pPr>
            <w:r>
              <w:rPr>
                <w:rFonts w:ascii="Times New Roman" w:eastAsia="宋体" w:hAnsi="Times New Roman"/>
              </w:rPr>
              <w:t>脑系统空间复现</w:t>
            </w:r>
          </w:p>
        </w:tc>
      </w:tr>
      <w:tr w:rsidR="00750CC3" w14:paraId="34638A0D" w14:textId="77777777">
        <w:trPr>
          <w:trHeight w:val="556"/>
          <w:jc w:val="center"/>
        </w:trPr>
        <w:tc>
          <w:tcPr>
            <w:tcW w:w="1134" w:type="dxa"/>
            <w:vMerge/>
            <w:tcBorders>
              <w:bottom w:val="single" w:sz="4" w:space="0" w:color="auto"/>
            </w:tcBorders>
            <w:vAlign w:val="center"/>
          </w:tcPr>
          <w:p w14:paraId="05B4513B" w14:textId="77777777" w:rsidR="00750CC3" w:rsidRDefault="00750CC3">
            <w:pPr>
              <w:spacing w:line="360" w:lineRule="auto"/>
              <w:jc w:val="center"/>
              <w:rPr>
                <w:rFonts w:ascii="Times New Roman" w:eastAsia="宋体" w:hAnsi="Times New Roman" w:cs="Times New Roman"/>
                <w:sz w:val="18"/>
                <w:szCs w:val="18"/>
                <w14:ligatures w14:val="none"/>
              </w:rPr>
            </w:pPr>
          </w:p>
        </w:tc>
        <w:tc>
          <w:tcPr>
            <w:tcW w:w="1360" w:type="dxa"/>
            <w:tcBorders>
              <w:bottom w:val="single" w:sz="4" w:space="0" w:color="auto"/>
            </w:tcBorders>
            <w:vAlign w:val="center"/>
          </w:tcPr>
          <w:p w14:paraId="719CFF66"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sz w:val="18"/>
                <w:szCs w:val="18"/>
                <w14:ligatures w14:val="none"/>
              </w:rPr>
              <w:t>样本量</w:t>
            </w:r>
            <w:r>
              <w:rPr>
                <w:rFonts w:ascii="Times New Roman" w:eastAsia="宋体" w:hAnsi="Times New Roman" w:cs="Times New Roman" w:hint="eastAsia"/>
                <w:sz w:val="18"/>
                <w:szCs w:val="18"/>
                <w14:ligatures w14:val="none"/>
              </w:rPr>
              <w:t>(</w:t>
            </w:r>
            <w:r>
              <w:rPr>
                <w:rFonts w:ascii="Times New Roman" w:eastAsia="宋体" w:hAnsi="Times New Roman" w:cs="Times New Roman"/>
                <w:i/>
                <w:iCs/>
                <w:sz w:val="18"/>
                <w:szCs w:val="18"/>
                <w14:ligatures w14:val="none"/>
              </w:rPr>
              <w:t>N</w:t>
            </w:r>
            <w:r>
              <w:rPr>
                <w:rFonts w:ascii="Times New Roman" w:eastAsia="宋体" w:hAnsi="Times New Roman" w:cs="Times New Roman" w:hint="eastAsia"/>
                <w:i/>
                <w:iCs/>
                <w:sz w:val="18"/>
                <w:szCs w:val="18"/>
                <w14:ligatures w14:val="none"/>
              </w:rPr>
              <w:t>)*</w:t>
            </w:r>
          </w:p>
        </w:tc>
        <w:tc>
          <w:tcPr>
            <w:tcW w:w="1361" w:type="dxa"/>
            <w:tcBorders>
              <w:bottom w:val="single" w:sz="4" w:space="0" w:color="auto"/>
            </w:tcBorders>
            <w:vAlign w:val="center"/>
          </w:tcPr>
          <w:p w14:paraId="2EFEEA63"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统计量</w:t>
            </w:r>
          </w:p>
          <w:p w14:paraId="04729509"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sz w:val="18"/>
                <w:szCs w:val="18"/>
                <w14:ligatures w14:val="none"/>
              </w:rPr>
              <w:t>(</w:t>
            </w:r>
            <w:r>
              <w:rPr>
                <w:rFonts w:ascii="Times New Roman" w:eastAsia="宋体" w:hAnsi="Times New Roman" w:cs="Times New Roman" w:hint="eastAsia"/>
                <w:sz w:val="18"/>
                <w:szCs w:val="18"/>
                <w14:ligatures w14:val="none"/>
              </w:rPr>
              <w:t>如</w:t>
            </w:r>
            <w:r>
              <w:rPr>
                <w:rFonts w:ascii="Times New Roman" w:eastAsia="宋体" w:hAnsi="Times New Roman" w:cs="Times New Roman" w:hint="eastAsia"/>
                <w:i/>
                <w:iCs/>
                <w:sz w:val="18"/>
                <w:szCs w:val="18"/>
                <w14:ligatures w14:val="none"/>
              </w:rPr>
              <w:t xml:space="preserve"> t </w:t>
            </w:r>
            <w:r>
              <w:rPr>
                <w:rFonts w:ascii="Times New Roman" w:eastAsia="宋体" w:hAnsi="Times New Roman" w:cs="Times New Roman" w:hint="eastAsia"/>
                <w:sz w:val="18"/>
                <w:szCs w:val="18"/>
                <w14:ligatures w14:val="none"/>
              </w:rPr>
              <w:t>或</w:t>
            </w:r>
            <w:r>
              <w:rPr>
                <w:rFonts w:ascii="Times New Roman" w:eastAsia="宋体" w:hAnsi="Times New Roman" w:cs="Times New Roman" w:hint="eastAsia"/>
                <w:sz w:val="18"/>
                <w:szCs w:val="18"/>
                <w14:ligatures w14:val="none"/>
              </w:rPr>
              <w:t xml:space="preserve"> </w:t>
            </w:r>
            <w:r>
              <w:rPr>
                <w:rFonts w:ascii="Times New Roman" w:eastAsia="宋体" w:hAnsi="Times New Roman" w:cs="Times New Roman" w:hint="eastAsia"/>
                <w:i/>
                <w:iCs/>
                <w:sz w:val="18"/>
                <w:szCs w:val="18"/>
                <w14:ligatures w14:val="none"/>
              </w:rPr>
              <w:t>F</w:t>
            </w:r>
            <w:r>
              <w:rPr>
                <w:rFonts w:ascii="Times New Roman" w:eastAsia="宋体" w:hAnsi="Times New Roman" w:cs="Times New Roman" w:hint="eastAsia"/>
                <w:sz w:val="18"/>
                <w:szCs w:val="18"/>
                <w14:ligatures w14:val="none"/>
              </w:rPr>
              <w:t>)</w:t>
            </w:r>
          </w:p>
        </w:tc>
        <w:tc>
          <w:tcPr>
            <w:tcW w:w="1361" w:type="dxa"/>
            <w:tcBorders>
              <w:bottom w:val="single" w:sz="4" w:space="0" w:color="auto"/>
            </w:tcBorders>
            <w:vAlign w:val="center"/>
          </w:tcPr>
          <w:p w14:paraId="3ACC2F2B"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效应量</w:t>
            </w:r>
          </w:p>
          <w:p w14:paraId="463A679A"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w:t>
            </w:r>
            <w:r>
              <w:rPr>
                <w:rFonts w:ascii="Times New Roman" w:eastAsia="宋体" w:hAnsi="Times New Roman" w:cs="Times New Roman" w:hint="eastAsia"/>
                <w:sz w:val="18"/>
                <w:szCs w:val="18"/>
                <w14:ligatures w14:val="none"/>
              </w:rPr>
              <w:t>如</w:t>
            </w:r>
            <w:r>
              <w:rPr>
                <w:rFonts w:ascii="Times New Roman" w:eastAsia="宋体" w:hAnsi="Times New Roman" w:cs="Times New Roman" w:hint="eastAsia"/>
                <w:sz w:val="18"/>
                <w:szCs w:val="18"/>
                <w14:ligatures w14:val="none"/>
              </w:rPr>
              <w:t xml:space="preserve"> </w:t>
            </w:r>
            <w:r>
              <w:rPr>
                <w:rFonts w:ascii="Times New Roman" w:eastAsia="宋体" w:hAnsi="Times New Roman" w:cs="Times New Roman"/>
                <w:sz w:val="18"/>
                <w:szCs w:val="18"/>
              </w:rPr>
              <w:t>Cohen</w:t>
            </w:r>
            <w:proofErr w:type="gramStart"/>
            <w:r>
              <w:rPr>
                <w:rFonts w:ascii="Times New Roman" w:eastAsia="宋体" w:hAnsi="Times New Roman" w:cs="Times New Roman"/>
                <w:sz w:val="18"/>
                <w:szCs w:val="18"/>
              </w:rPr>
              <w:t>’</w:t>
            </w:r>
            <w:proofErr w:type="gramEnd"/>
            <w:r>
              <w:rPr>
                <w:rFonts w:ascii="Times New Roman" w:eastAsia="宋体" w:hAnsi="Times New Roman" w:cs="Times New Roman"/>
                <w:sz w:val="18"/>
                <w:szCs w:val="18"/>
              </w:rPr>
              <w:t xml:space="preserve">s </w:t>
            </w:r>
            <w:r>
              <w:rPr>
                <w:rFonts w:ascii="Times New Roman" w:eastAsia="宋体" w:hAnsi="Times New Roman" w:cs="Times New Roman"/>
                <w:i/>
                <w:iCs/>
                <w:sz w:val="18"/>
                <w:szCs w:val="18"/>
              </w:rPr>
              <w:t>d</w:t>
            </w:r>
            <w:r>
              <w:rPr>
                <w:rFonts w:ascii="Times New Roman" w:eastAsia="宋体" w:hAnsi="Times New Roman" w:cs="Times New Roman" w:hint="eastAsia"/>
                <w:sz w:val="18"/>
                <w:szCs w:val="18"/>
                <w14:ligatures w14:val="none"/>
              </w:rPr>
              <w:t>)</w:t>
            </w:r>
          </w:p>
        </w:tc>
        <w:tc>
          <w:tcPr>
            <w:tcW w:w="1361" w:type="dxa"/>
            <w:tcBorders>
              <w:bottom w:val="single" w:sz="4" w:space="0" w:color="auto"/>
            </w:tcBorders>
            <w:vAlign w:val="center"/>
          </w:tcPr>
          <w:p w14:paraId="49A556C3"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显著性指标</w:t>
            </w:r>
            <w:r>
              <w:rPr>
                <w:rFonts w:ascii="Times New Roman" w:eastAsia="宋体" w:hAnsi="Times New Roman" w:cs="Times New Roman" w:hint="eastAsia"/>
                <w:sz w:val="18"/>
                <w:szCs w:val="18"/>
                <w14:ligatures w14:val="none"/>
              </w:rPr>
              <w:t>(</w:t>
            </w:r>
            <w:r>
              <w:rPr>
                <w:rFonts w:ascii="Times New Roman" w:eastAsia="宋体" w:hAnsi="Times New Roman" w:cs="Times New Roman" w:hint="eastAsia"/>
                <w:i/>
                <w:iCs/>
                <w:sz w:val="18"/>
                <w:szCs w:val="18"/>
                <w14:ligatures w14:val="none"/>
              </w:rPr>
              <w:t>p</w:t>
            </w:r>
            <w:r>
              <w:rPr>
                <w:rFonts w:ascii="Times New Roman" w:eastAsia="宋体" w:hAnsi="Times New Roman" w:cs="Times New Roman" w:hint="eastAsia"/>
                <w:sz w:val="18"/>
                <w:szCs w:val="18"/>
                <w14:ligatures w14:val="none"/>
              </w:rPr>
              <w:t>)</w:t>
            </w:r>
          </w:p>
        </w:tc>
        <w:tc>
          <w:tcPr>
            <w:tcW w:w="1361" w:type="dxa"/>
            <w:tcBorders>
              <w:bottom w:val="single" w:sz="4" w:space="0" w:color="auto"/>
            </w:tcBorders>
            <w:vAlign w:val="center"/>
          </w:tcPr>
          <w:p w14:paraId="66FE4C2E"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sz w:val="18"/>
                <w:szCs w:val="18"/>
                <w14:ligatures w14:val="none"/>
              </w:rPr>
              <w:t>其它指标</w:t>
            </w:r>
          </w:p>
        </w:tc>
        <w:tc>
          <w:tcPr>
            <w:tcW w:w="1134" w:type="dxa"/>
            <w:tcBorders>
              <w:bottom w:val="single" w:sz="4" w:space="0" w:color="auto"/>
            </w:tcBorders>
            <w:vAlign w:val="center"/>
          </w:tcPr>
          <w:p w14:paraId="44BD7CA4" w14:textId="77777777" w:rsidR="00FE09B1" w:rsidRDefault="00000000">
            <w:pPr>
              <w:spacing w:line="276" w:lineRule="auto"/>
              <w:jc w:val="center"/>
            </w:pPr>
            <w:r>
              <w:rPr>
                <w:rFonts w:ascii="Times New Roman" w:eastAsia="宋体" w:hAnsi="Times New Roman"/>
                <w:sz w:val="20"/>
              </w:rPr>
              <w:t>空间指标</w:t>
            </w:r>
          </w:p>
        </w:tc>
      </w:tr>
      <w:tr w:rsidR="00750CC3" w14:paraId="063C7778" w14:textId="77777777">
        <w:trPr>
          <w:trHeight w:val="464"/>
          <w:jc w:val="center"/>
        </w:trPr>
        <w:tc>
          <w:tcPr>
            <w:tcW w:w="1134" w:type="dxa"/>
            <w:tcBorders>
              <w:top w:val="single" w:sz="4" w:space="0" w:color="auto"/>
              <w:bottom w:val="nil"/>
            </w:tcBorders>
            <w:vAlign w:val="center"/>
          </w:tcPr>
          <w:p w14:paraId="69B3F2D5"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原文献</w:t>
            </w:r>
          </w:p>
          <w:p w14:paraId="3777B49D"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报告结果</w:t>
            </w:r>
          </w:p>
        </w:tc>
        <w:tc>
          <w:tcPr>
            <w:tcW w:w="1360" w:type="dxa"/>
            <w:tcBorders>
              <w:top w:val="single" w:sz="4" w:space="0" w:color="auto"/>
              <w:bottom w:val="nil"/>
            </w:tcBorders>
            <w:vAlign w:val="center"/>
          </w:tcPr>
          <w:p w14:paraId="0658BFB5" w14:textId="77777777" w:rsidR="00FE09B1" w:rsidRDefault="00000000">
            <w:pPr>
              <w:spacing w:line="276" w:lineRule="auto"/>
              <w:jc w:val="center"/>
            </w:pPr>
            <w:r>
              <w:rPr>
                <w:rFonts w:ascii="Times New Roman" w:eastAsia="宋体" w:hAnsi="Times New Roman"/>
                <w:sz w:val="19"/>
              </w:rPr>
              <w:t>358</w:t>
            </w:r>
            <w:r>
              <w:rPr>
                <w:rFonts w:ascii="Times New Roman" w:eastAsia="宋体" w:hAnsi="Times New Roman"/>
                <w:sz w:val="19"/>
              </w:rPr>
              <w:br/>
              <w:t>358</w:t>
            </w:r>
          </w:p>
        </w:tc>
        <w:tc>
          <w:tcPr>
            <w:tcW w:w="1361" w:type="dxa"/>
            <w:tcBorders>
              <w:top w:val="single" w:sz="4" w:space="0" w:color="auto"/>
              <w:bottom w:val="nil"/>
            </w:tcBorders>
            <w:vAlign w:val="center"/>
          </w:tcPr>
          <w:p w14:paraId="15BF3FF9" w14:textId="77777777" w:rsidR="00FE09B1" w:rsidRDefault="00000000">
            <w:pPr>
              <w:spacing w:line="276" w:lineRule="auto"/>
              <w:jc w:val="center"/>
            </w:pPr>
            <w:r>
              <w:rPr>
                <w:rFonts w:ascii="Times New Roman" w:eastAsia="宋体" w:hAnsi="Times New Roman"/>
                <w:sz w:val="19"/>
              </w:rPr>
              <w:t>63.8</w:t>
            </w:r>
            <w:r>
              <w:rPr>
                <w:rFonts w:ascii="Times New Roman" w:eastAsia="宋体" w:hAnsi="Times New Roman"/>
                <w:sz w:val="19"/>
              </w:rPr>
              <w:br/>
              <w:t>-17.5</w:t>
            </w:r>
          </w:p>
        </w:tc>
        <w:tc>
          <w:tcPr>
            <w:tcW w:w="1361" w:type="dxa"/>
            <w:tcBorders>
              <w:top w:val="single" w:sz="4" w:space="0" w:color="auto"/>
              <w:bottom w:val="nil"/>
            </w:tcBorders>
            <w:vAlign w:val="center"/>
          </w:tcPr>
          <w:p w14:paraId="6505F64B" w14:textId="77777777" w:rsidR="00FE09B1" w:rsidRDefault="00000000">
            <w:pPr>
              <w:spacing w:line="276" w:lineRule="auto"/>
              <w:jc w:val="center"/>
            </w:pPr>
            <w:r>
              <w:rPr>
                <w:rFonts w:ascii="Times New Roman" w:eastAsia="宋体" w:hAnsi="Times New Roman"/>
                <w:sz w:val="19"/>
              </w:rPr>
              <w:t>3.37</w:t>
            </w:r>
            <w:r>
              <w:rPr>
                <w:rFonts w:ascii="Times New Roman" w:eastAsia="宋体" w:hAnsi="Times New Roman"/>
                <w:sz w:val="19"/>
              </w:rPr>
              <w:br/>
              <w:t>0.92</w:t>
            </w:r>
          </w:p>
        </w:tc>
        <w:tc>
          <w:tcPr>
            <w:tcW w:w="1361" w:type="dxa"/>
            <w:tcBorders>
              <w:top w:val="single" w:sz="4" w:space="0" w:color="auto"/>
              <w:bottom w:val="nil"/>
            </w:tcBorders>
            <w:vAlign w:val="center"/>
          </w:tcPr>
          <w:p w14:paraId="30C675FC" w14:textId="77777777" w:rsidR="00FE09B1" w:rsidRDefault="00000000">
            <w:pPr>
              <w:spacing w:line="276" w:lineRule="auto"/>
              <w:jc w:val="center"/>
            </w:pPr>
            <w:r>
              <w:rPr>
                <w:rFonts w:ascii="Times New Roman" w:eastAsia="宋体" w:hAnsi="Times New Roman"/>
                <w:sz w:val="19"/>
              </w:rPr>
              <w:t>&lt; .001</w:t>
            </w:r>
            <w:r>
              <w:rPr>
                <w:rFonts w:ascii="Times New Roman" w:eastAsia="宋体" w:hAnsi="Times New Roman"/>
                <w:sz w:val="19"/>
              </w:rPr>
              <w:br/>
              <w:t>&lt; .001</w:t>
            </w:r>
          </w:p>
        </w:tc>
        <w:tc>
          <w:tcPr>
            <w:tcW w:w="1361" w:type="dxa"/>
            <w:tcBorders>
              <w:top w:val="single" w:sz="4" w:space="0" w:color="auto"/>
              <w:bottom w:val="nil"/>
            </w:tcBorders>
            <w:vAlign w:val="center"/>
          </w:tcPr>
          <w:p w14:paraId="48A91D1D" w14:textId="77777777" w:rsidR="00FE09B1" w:rsidRDefault="00000000">
            <w:pPr>
              <w:spacing w:line="276" w:lineRule="auto"/>
              <w:jc w:val="center"/>
            </w:pPr>
            <w:r>
              <w:rPr>
                <w:rFonts w:ascii="Times New Roman" w:eastAsia="宋体" w:hAnsi="Times New Roman"/>
                <w:sz w:val="19"/>
              </w:rPr>
              <w:t>情绪生成为正</w:t>
            </w:r>
            <w:r>
              <w:rPr>
                <w:rFonts w:ascii="Times New Roman" w:eastAsia="宋体" w:hAnsi="Times New Roman"/>
                <w:sz w:val="19"/>
              </w:rPr>
              <w:br/>
            </w:r>
            <w:r>
              <w:rPr>
                <w:rFonts w:ascii="Times New Roman" w:eastAsia="宋体" w:hAnsi="Times New Roman"/>
                <w:sz w:val="19"/>
              </w:rPr>
              <w:t>重评效应为负</w:t>
            </w:r>
          </w:p>
        </w:tc>
        <w:tc>
          <w:tcPr>
            <w:tcW w:w="1134" w:type="dxa"/>
            <w:tcBorders>
              <w:top w:val="single" w:sz="4" w:space="0" w:color="auto"/>
            </w:tcBorders>
            <w:vAlign w:val="center"/>
          </w:tcPr>
          <w:p w14:paraId="1ACEAFD6" w14:textId="77777777" w:rsidR="00FE09B1" w:rsidRDefault="00000000">
            <w:pPr>
              <w:spacing w:line="276" w:lineRule="auto"/>
              <w:jc w:val="center"/>
            </w:pPr>
            <w:r>
              <w:rPr>
                <w:rFonts w:ascii="Times New Roman" w:eastAsia="宋体" w:hAnsi="Times New Roman"/>
                <w:sz w:val="19"/>
              </w:rPr>
              <w:t>原文为</w:t>
            </w:r>
            <w:r>
              <w:rPr>
                <w:rFonts w:ascii="Times New Roman" w:eastAsia="宋体" w:hAnsi="Times New Roman"/>
                <w:sz w:val="19"/>
              </w:rPr>
              <w:t xml:space="preserve"> 4 </w:t>
            </w:r>
            <w:proofErr w:type="gramStart"/>
            <w:r>
              <w:rPr>
                <w:rFonts w:ascii="Times New Roman" w:eastAsia="宋体" w:hAnsi="Times New Roman"/>
                <w:sz w:val="19"/>
              </w:rPr>
              <w:t>类二值</w:t>
            </w:r>
            <w:proofErr w:type="gramEnd"/>
            <w:r>
              <w:rPr>
                <w:rFonts w:ascii="Times New Roman" w:eastAsia="宋体" w:hAnsi="Times New Roman"/>
                <w:sz w:val="19"/>
              </w:rPr>
              <w:t>系统图</w:t>
            </w:r>
          </w:p>
        </w:tc>
      </w:tr>
      <w:tr w:rsidR="00750CC3" w14:paraId="6737D156" w14:textId="77777777">
        <w:trPr>
          <w:trHeight w:val="437"/>
          <w:jc w:val="center"/>
        </w:trPr>
        <w:tc>
          <w:tcPr>
            <w:tcW w:w="1134" w:type="dxa"/>
            <w:tcBorders>
              <w:top w:val="nil"/>
              <w:bottom w:val="nil"/>
            </w:tcBorders>
            <w:vAlign w:val="center"/>
          </w:tcPr>
          <w:p w14:paraId="58BFD816"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本研究</w:t>
            </w:r>
          </w:p>
        </w:tc>
        <w:tc>
          <w:tcPr>
            <w:tcW w:w="1360" w:type="dxa"/>
            <w:tcBorders>
              <w:top w:val="nil"/>
              <w:bottom w:val="nil"/>
            </w:tcBorders>
            <w:vAlign w:val="center"/>
          </w:tcPr>
          <w:p w14:paraId="52D1A540" w14:textId="77777777" w:rsidR="00FE09B1" w:rsidRDefault="00000000">
            <w:pPr>
              <w:spacing w:line="276" w:lineRule="auto"/>
              <w:jc w:val="center"/>
            </w:pPr>
            <w:r>
              <w:rPr>
                <w:rFonts w:ascii="Times New Roman" w:eastAsia="宋体" w:hAnsi="Times New Roman"/>
                <w:sz w:val="19"/>
              </w:rPr>
              <w:t>358</w:t>
            </w:r>
            <w:r>
              <w:rPr>
                <w:rFonts w:ascii="Times New Roman" w:eastAsia="宋体" w:hAnsi="Times New Roman"/>
                <w:sz w:val="19"/>
              </w:rPr>
              <w:br/>
              <w:t>358</w:t>
            </w:r>
          </w:p>
        </w:tc>
        <w:tc>
          <w:tcPr>
            <w:tcW w:w="1361" w:type="dxa"/>
            <w:tcBorders>
              <w:top w:val="nil"/>
              <w:bottom w:val="nil"/>
            </w:tcBorders>
            <w:vAlign w:val="center"/>
          </w:tcPr>
          <w:p w14:paraId="4FBD593F" w14:textId="77777777" w:rsidR="00FE09B1" w:rsidRDefault="00000000">
            <w:pPr>
              <w:spacing w:line="276" w:lineRule="auto"/>
              <w:jc w:val="center"/>
            </w:pPr>
            <w:r>
              <w:rPr>
                <w:rFonts w:ascii="Times New Roman" w:eastAsia="宋体" w:hAnsi="Times New Roman"/>
                <w:sz w:val="19"/>
              </w:rPr>
              <w:t>63.736</w:t>
            </w:r>
            <w:r>
              <w:rPr>
                <w:rFonts w:ascii="Times New Roman" w:eastAsia="宋体" w:hAnsi="Times New Roman"/>
                <w:sz w:val="19"/>
              </w:rPr>
              <w:br/>
              <w:t>-17.453</w:t>
            </w:r>
          </w:p>
        </w:tc>
        <w:tc>
          <w:tcPr>
            <w:tcW w:w="1361" w:type="dxa"/>
            <w:tcBorders>
              <w:top w:val="nil"/>
              <w:bottom w:val="nil"/>
            </w:tcBorders>
            <w:vAlign w:val="center"/>
          </w:tcPr>
          <w:p w14:paraId="2E15AD4A" w14:textId="77777777" w:rsidR="00FE09B1" w:rsidRDefault="00000000">
            <w:pPr>
              <w:spacing w:line="276" w:lineRule="auto"/>
              <w:jc w:val="center"/>
            </w:pPr>
            <w:r>
              <w:rPr>
                <w:rFonts w:ascii="Times New Roman" w:eastAsia="宋体" w:hAnsi="Times New Roman"/>
                <w:sz w:val="19"/>
              </w:rPr>
              <w:t>3.369</w:t>
            </w:r>
            <w:r>
              <w:rPr>
                <w:rFonts w:ascii="Times New Roman" w:eastAsia="宋体" w:hAnsi="Times New Roman"/>
                <w:sz w:val="19"/>
              </w:rPr>
              <w:br/>
              <w:t>0.922</w:t>
            </w:r>
          </w:p>
        </w:tc>
        <w:tc>
          <w:tcPr>
            <w:tcW w:w="1361" w:type="dxa"/>
            <w:tcBorders>
              <w:top w:val="nil"/>
              <w:bottom w:val="nil"/>
            </w:tcBorders>
            <w:vAlign w:val="center"/>
          </w:tcPr>
          <w:p w14:paraId="10A5BCD6" w14:textId="77777777" w:rsidR="00FE09B1" w:rsidRDefault="00000000">
            <w:pPr>
              <w:spacing w:line="276" w:lineRule="auto"/>
              <w:jc w:val="center"/>
            </w:pPr>
            <w:r>
              <w:rPr>
                <w:rFonts w:ascii="Times New Roman" w:eastAsia="宋体" w:hAnsi="Times New Roman"/>
                <w:sz w:val="19"/>
              </w:rPr>
              <w:t>&lt; .001</w:t>
            </w:r>
            <w:r>
              <w:rPr>
                <w:rFonts w:ascii="Times New Roman" w:eastAsia="宋体" w:hAnsi="Times New Roman"/>
                <w:sz w:val="19"/>
              </w:rPr>
              <w:br/>
              <w:t>&lt; .001</w:t>
            </w:r>
          </w:p>
        </w:tc>
        <w:tc>
          <w:tcPr>
            <w:tcW w:w="1361" w:type="dxa"/>
            <w:tcBorders>
              <w:top w:val="nil"/>
              <w:bottom w:val="nil"/>
            </w:tcBorders>
            <w:vAlign w:val="center"/>
          </w:tcPr>
          <w:p w14:paraId="414A2620" w14:textId="77777777" w:rsidR="00FE09B1" w:rsidRDefault="00000000">
            <w:pPr>
              <w:spacing w:line="276" w:lineRule="auto"/>
              <w:jc w:val="center"/>
            </w:pPr>
            <w:r>
              <w:rPr>
                <w:rFonts w:ascii="Times New Roman" w:eastAsia="宋体" w:hAnsi="Times New Roman"/>
                <w:sz w:val="19"/>
              </w:rPr>
              <w:t>与原文方向一致</w:t>
            </w:r>
          </w:p>
        </w:tc>
        <w:tc>
          <w:tcPr>
            <w:tcW w:w="1134" w:type="dxa"/>
            <w:vAlign w:val="center"/>
          </w:tcPr>
          <w:p w14:paraId="54A55EEF" w14:textId="77777777" w:rsidR="00FE09B1" w:rsidRDefault="00000000">
            <w:pPr>
              <w:spacing w:line="276" w:lineRule="auto"/>
              <w:jc w:val="center"/>
            </w:pPr>
            <w:r>
              <w:rPr>
                <w:rFonts w:ascii="Times New Roman" w:eastAsia="宋体" w:hAnsi="Times New Roman"/>
                <w:sz w:val="19"/>
              </w:rPr>
              <w:t>覆盖率</w:t>
            </w:r>
            <w:r>
              <w:rPr>
                <w:rFonts w:ascii="Times New Roman" w:eastAsia="宋体" w:hAnsi="Times New Roman"/>
                <w:sz w:val="19"/>
              </w:rPr>
              <w:t xml:space="preserve"> 0.977-0.999</w:t>
            </w:r>
            <w:r>
              <w:rPr>
                <w:rFonts w:ascii="Times New Roman" w:eastAsia="宋体" w:hAnsi="Times New Roman"/>
                <w:sz w:val="19"/>
              </w:rPr>
              <w:br/>
              <w:t>Dice 0.693-0.827</w:t>
            </w:r>
          </w:p>
        </w:tc>
      </w:tr>
      <w:tr w:rsidR="00750CC3" w14:paraId="73363AC1" w14:textId="77777777">
        <w:trPr>
          <w:trHeight w:val="437"/>
          <w:jc w:val="center"/>
        </w:trPr>
        <w:tc>
          <w:tcPr>
            <w:tcW w:w="1134" w:type="dxa"/>
            <w:tcBorders>
              <w:top w:val="nil"/>
              <w:bottom w:val="nil"/>
            </w:tcBorders>
            <w:vAlign w:val="center"/>
          </w:tcPr>
          <w:p w14:paraId="6366BA44"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i/>
                <w:iCs/>
                <w:szCs w:val="24"/>
                <w14:ligatures w14:val="none"/>
              </w:rPr>
              <w:t>δ</w:t>
            </w:r>
          </w:p>
        </w:tc>
        <w:tc>
          <w:tcPr>
            <w:tcW w:w="1360" w:type="dxa"/>
            <w:tcBorders>
              <w:top w:val="nil"/>
              <w:bottom w:val="nil"/>
            </w:tcBorders>
            <w:vAlign w:val="center"/>
          </w:tcPr>
          <w:p w14:paraId="77049D5D" w14:textId="77777777" w:rsidR="00FE09B1" w:rsidRDefault="00000000">
            <w:pPr>
              <w:spacing w:line="276" w:lineRule="auto"/>
              <w:jc w:val="center"/>
            </w:pPr>
            <w:r>
              <w:rPr>
                <w:rFonts w:ascii="Times New Roman" w:eastAsia="宋体" w:hAnsi="Times New Roman"/>
                <w:sz w:val="19"/>
              </w:rPr>
              <w:t>0%</w:t>
            </w:r>
            <w:r>
              <w:rPr>
                <w:rFonts w:ascii="Times New Roman" w:eastAsia="宋体" w:hAnsi="Times New Roman"/>
                <w:sz w:val="19"/>
              </w:rPr>
              <w:br/>
              <w:t>0%</w:t>
            </w:r>
          </w:p>
        </w:tc>
        <w:tc>
          <w:tcPr>
            <w:tcW w:w="1361" w:type="dxa"/>
            <w:tcBorders>
              <w:top w:val="nil"/>
              <w:bottom w:val="nil"/>
            </w:tcBorders>
            <w:vAlign w:val="center"/>
          </w:tcPr>
          <w:p w14:paraId="0715F0C0" w14:textId="77777777" w:rsidR="00FE09B1" w:rsidRDefault="00000000">
            <w:pPr>
              <w:spacing w:line="276" w:lineRule="auto"/>
              <w:jc w:val="center"/>
            </w:pPr>
            <w:r>
              <w:rPr>
                <w:rFonts w:ascii="Times New Roman" w:eastAsia="宋体" w:hAnsi="Times New Roman"/>
                <w:sz w:val="19"/>
              </w:rPr>
              <w:t>0.10%</w:t>
            </w:r>
            <w:r>
              <w:rPr>
                <w:rFonts w:ascii="Times New Roman" w:eastAsia="宋体" w:hAnsi="Times New Roman"/>
                <w:sz w:val="19"/>
              </w:rPr>
              <w:br/>
              <w:t>0.27%</w:t>
            </w:r>
          </w:p>
        </w:tc>
        <w:tc>
          <w:tcPr>
            <w:tcW w:w="1361" w:type="dxa"/>
            <w:tcBorders>
              <w:top w:val="nil"/>
              <w:bottom w:val="nil"/>
            </w:tcBorders>
            <w:vAlign w:val="center"/>
          </w:tcPr>
          <w:p w14:paraId="6FC1A1E1" w14:textId="77777777" w:rsidR="00FE09B1" w:rsidRDefault="00000000">
            <w:pPr>
              <w:spacing w:line="276" w:lineRule="auto"/>
              <w:jc w:val="center"/>
            </w:pPr>
            <w:r>
              <w:rPr>
                <w:rFonts w:ascii="Times New Roman" w:eastAsia="宋体" w:hAnsi="Times New Roman"/>
                <w:sz w:val="19"/>
              </w:rPr>
              <w:t>0.04%</w:t>
            </w:r>
            <w:r>
              <w:rPr>
                <w:rFonts w:ascii="Times New Roman" w:eastAsia="宋体" w:hAnsi="Times New Roman"/>
                <w:sz w:val="19"/>
              </w:rPr>
              <w:br/>
              <w:t>0.26%</w:t>
            </w:r>
          </w:p>
        </w:tc>
        <w:tc>
          <w:tcPr>
            <w:tcW w:w="1361" w:type="dxa"/>
            <w:tcBorders>
              <w:top w:val="nil"/>
              <w:bottom w:val="nil"/>
            </w:tcBorders>
            <w:vAlign w:val="center"/>
          </w:tcPr>
          <w:p w14:paraId="726C346A" w14:textId="77777777" w:rsidR="00FE09B1" w:rsidRDefault="00000000">
            <w:pPr>
              <w:spacing w:line="276" w:lineRule="auto"/>
              <w:jc w:val="center"/>
            </w:pPr>
            <w:r>
              <w:rPr>
                <w:rFonts w:ascii="Times New Roman" w:eastAsia="宋体" w:hAnsi="Times New Roman"/>
                <w:sz w:val="19"/>
              </w:rPr>
              <w:t>不适用</w:t>
            </w:r>
            <w:r>
              <w:rPr>
                <w:rFonts w:ascii="Times New Roman" w:eastAsia="宋体" w:hAnsi="Times New Roman"/>
                <w:sz w:val="19"/>
              </w:rPr>
              <w:br/>
            </w:r>
            <w:r>
              <w:rPr>
                <w:rFonts w:ascii="Times New Roman" w:eastAsia="宋体" w:hAnsi="Times New Roman"/>
                <w:sz w:val="19"/>
              </w:rPr>
              <w:t>不适用</w:t>
            </w:r>
          </w:p>
        </w:tc>
        <w:tc>
          <w:tcPr>
            <w:tcW w:w="1361" w:type="dxa"/>
            <w:tcBorders>
              <w:top w:val="nil"/>
              <w:bottom w:val="nil"/>
            </w:tcBorders>
            <w:vAlign w:val="center"/>
          </w:tcPr>
          <w:p w14:paraId="3C23B421" w14:textId="77777777" w:rsidR="00FE09B1" w:rsidRDefault="00000000">
            <w:pPr>
              <w:spacing w:line="276" w:lineRule="auto"/>
              <w:jc w:val="center"/>
            </w:pPr>
            <w:r>
              <w:rPr>
                <w:rFonts w:ascii="Times New Roman" w:eastAsia="宋体" w:hAnsi="Times New Roman"/>
                <w:sz w:val="19"/>
              </w:rPr>
              <w:t>均为</w:t>
            </w:r>
            <w:proofErr w:type="gramStart"/>
            <w:r>
              <w:rPr>
                <w:rFonts w:ascii="Times New Roman" w:eastAsia="宋体" w:hAnsi="Times New Roman"/>
                <w:sz w:val="19"/>
              </w:rPr>
              <w:t>舍入级</w:t>
            </w:r>
            <w:proofErr w:type="gramEnd"/>
            <w:r>
              <w:rPr>
                <w:rFonts w:ascii="Times New Roman" w:eastAsia="宋体" w:hAnsi="Times New Roman"/>
                <w:sz w:val="19"/>
              </w:rPr>
              <w:t>差异</w:t>
            </w:r>
          </w:p>
        </w:tc>
        <w:tc>
          <w:tcPr>
            <w:tcW w:w="1134" w:type="dxa"/>
            <w:vAlign w:val="center"/>
          </w:tcPr>
          <w:p w14:paraId="40C225F0" w14:textId="77777777" w:rsidR="00FE09B1" w:rsidRDefault="00000000">
            <w:pPr>
              <w:spacing w:line="276" w:lineRule="auto"/>
              <w:jc w:val="center"/>
            </w:pPr>
            <w:r>
              <w:rPr>
                <w:rFonts w:ascii="Times New Roman" w:eastAsia="宋体" w:hAnsi="Times New Roman"/>
                <w:sz w:val="19"/>
              </w:rPr>
              <w:t>不使用</w:t>
            </w:r>
            <w:r>
              <w:rPr>
                <w:rFonts w:ascii="Times New Roman" w:eastAsia="宋体" w:hAnsi="Times New Roman"/>
                <w:sz w:val="19"/>
              </w:rPr>
              <w:t xml:space="preserve"> PE</w:t>
            </w:r>
            <w:r>
              <w:rPr>
                <w:rFonts w:ascii="Times New Roman" w:eastAsia="宋体" w:hAnsi="Times New Roman"/>
                <w:sz w:val="19"/>
              </w:rPr>
              <w:t>，改用空间重叠</w:t>
            </w:r>
          </w:p>
        </w:tc>
      </w:tr>
      <w:tr w:rsidR="00750CC3" w14:paraId="35004E85" w14:textId="77777777">
        <w:trPr>
          <w:trHeight w:val="437"/>
          <w:jc w:val="center"/>
        </w:trPr>
        <w:tc>
          <w:tcPr>
            <w:tcW w:w="1134" w:type="dxa"/>
            <w:tcBorders>
              <w:top w:val="nil"/>
              <w:bottom w:val="single" w:sz="12" w:space="0" w:color="auto"/>
            </w:tcBorders>
            <w:vAlign w:val="center"/>
          </w:tcPr>
          <w:p w14:paraId="027904C3" w14:textId="77777777" w:rsidR="00750CC3" w:rsidRDefault="00FE110A">
            <w:pPr>
              <w:spacing w:line="360" w:lineRule="auto"/>
              <w:jc w:val="center"/>
              <w:rPr>
                <w:rFonts w:ascii="Times New Roman" w:eastAsia="宋体" w:hAnsi="Times New Roman" w:cs="Times New Roman"/>
                <w:szCs w:val="24"/>
                <w14:ligatures w14:val="none"/>
              </w:rPr>
            </w:pPr>
            <w:r>
              <w:rPr>
                <w:rFonts w:ascii="Times New Roman" w:eastAsia="宋体" w:hAnsi="Times New Roman" w:cs="Times New Roman" w:hint="eastAsia"/>
                <w:sz w:val="18"/>
                <w:szCs w:val="18"/>
                <w14:ligatures w14:val="none"/>
              </w:rPr>
              <w:t>评级</w:t>
            </w:r>
          </w:p>
        </w:tc>
        <w:tc>
          <w:tcPr>
            <w:tcW w:w="1360" w:type="dxa"/>
            <w:tcBorders>
              <w:top w:val="nil"/>
              <w:bottom w:val="single" w:sz="12" w:space="0" w:color="auto"/>
            </w:tcBorders>
            <w:vAlign w:val="center"/>
          </w:tcPr>
          <w:p w14:paraId="77B8700C" w14:textId="77777777" w:rsidR="00FE09B1" w:rsidRDefault="00000000">
            <w:pPr>
              <w:spacing w:line="276" w:lineRule="auto"/>
              <w:jc w:val="center"/>
            </w:pPr>
            <w:r>
              <w:rPr>
                <w:rFonts w:ascii="Times New Roman" w:eastAsia="宋体" w:hAnsi="Times New Roman"/>
                <w:sz w:val="19"/>
              </w:rPr>
              <w:t>完全一致</w:t>
            </w:r>
          </w:p>
        </w:tc>
        <w:tc>
          <w:tcPr>
            <w:tcW w:w="1361" w:type="dxa"/>
            <w:tcBorders>
              <w:top w:val="nil"/>
              <w:bottom w:val="single" w:sz="12" w:space="0" w:color="auto"/>
            </w:tcBorders>
            <w:vAlign w:val="center"/>
          </w:tcPr>
          <w:p w14:paraId="79AF79F0" w14:textId="77777777" w:rsidR="00FE09B1" w:rsidRDefault="00000000">
            <w:pPr>
              <w:spacing w:line="276" w:lineRule="auto"/>
              <w:jc w:val="center"/>
            </w:pPr>
            <w:r>
              <w:rPr>
                <w:rFonts w:ascii="Times New Roman" w:eastAsia="宋体" w:hAnsi="Times New Roman"/>
                <w:sz w:val="19"/>
              </w:rPr>
              <w:t>因舍入导致的偏差</w:t>
            </w:r>
          </w:p>
        </w:tc>
        <w:tc>
          <w:tcPr>
            <w:tcW w:w="1361" w:type="dxa"/>
            <w:tcBorders>
              <w:top w:val="nil"/>
              <w:bottom w:val="single" w:sz="12" w:space="0" w:color="auto"/>
            </w:tcBorders>
            <w:vAlign w:val="center"/>
          </w:tcPr>
          <w:p w14:paraId="5BE5ED96" w14:textId="77777777" w:rsidR="00FE09B1" w:rsidRDefault="00000000">
            <w:pPr>
              <w:spacing w:line="276" w:lineRule="auto"/>
              <w:jc w:val="center"/>
            </w:pPr>
            <w:r>
              <w:rPr>
                <w:rFonts w:ascii="Times New Roman" w:eastAsia="宋体" w:hAnsi="Times New Roman"/>
                <w:sz w:val="19"/>
              </w:rPr>
              <w:t>因舍入导致的偏差</w:t>
            </w:r>
          </w:p>
        </w:tc>
        <w:tc>
          <w:tcPr>
            <w:tcW w:w="1361" w:type="dxa"/>
            <w:tcBorders>
              <w:top w:val="nil"/>
              <w:bottom w:val="single" w:sz="12" w:space="0" w:color="auto"/>
            </w:tcBorders>
            <w:vAlign w:val="center"/>
          </w:tcPr>
          <w:p w14:paraId="1ED88802" w14:textId="77777777" w:rsidR="00FE09B1" w:rsidRDefault="00000000">
            <w:pPr>
              <w:spacing w:line="276" w:lineRule="auto"/>
              <w:jc w:val="center"/>
            </w:pPr>
            <w:r>
              <w:rPr>
                <w:rFonts w:ascii="Times New Roman" w:eastAsia="宋体" w:hAnsi="Times New Roman"/>
                <w:sz w:val="19"/>
              </w:rPr>
              <w:t>一致</w:t>
            </w:r>
          </w:p>
        </w:tc>
        <w:tc>
          <w:tcPr>
            <w:tcW w:w="1361" w:type="dxa"/>
            <w:tcBorders>
              <w:top w:val="nil"/>
              <w:bottom w:val="single" w:sz="12" w:space="0" w:color="auto"/>
            </w:tcBorders>
            <w:vAlign w:val="center"/>
          </w:tcPr>
          <w:p w14:paraId="73E67982" w14:textId="77777777" w:rsidR="00FE09B1" w:rsidRDefault="00000000">
            <w:pPr>
              <w:spacing w:line="276" w:lineRule="auto"/>
              <w:jc w:val="center"/>
            </w:pPr>
            <w:r>
              <w:rPr>
                <w:rFonts w:ascii="Times New Roman" w:eastAsia="宋体" w:hAnsi="Times New Roman"/>
                <w:sz w:val="19"/>
              </w:rPr>
              <w:t>推论一致</w:t>
            </w:r>
          </w:p>
        </w:tc>
        <w:tc>
          <w:tcPr>
            <w:tcW w:w="1134" w:type="dxa"/>
            <w:tcBorders>
              <w:bottom w:val="single" w:sz="12" w:space="0" w:color="auto"/>
            </w:tcBorders>
            <w:vAlign w:val="center"/>
          </w:tcPr>
          <w:p w14:paraId="6BD066B0" w14:textId="77777777" w:rsidR="00FE09B1" w:rsidRDefault="00000000">
            <w:pPr>
              <w:spacing w:line="276" w:lineRule="auto"/>
              <w:jc w:val="center"/>
            </w:pPr>
            <w:r>
              <w:rPr>
                <w:rFonts w:ascii="Times New Roman" w:eastAsia="宋体" w:hAnsi="Times New Roman"/>
                <w:sz w:val="19"/>
              </w:rPr>
              <w:t>高覆盖，但边界更宽</w:t>
            </w:r>
          </w:p>
        </w:tc>
      </w:tr>
    </w:tbl>
    <w:p w14:paraId="67D12366" w14:textId="77777777" w:rsidR="00750CC3" w:rsidRDefault="00FE110A">
      <w:pPr>
        <w:spacing w:line="360" w:lineRule="auto"/>
        <w:ind w:firstLine="360"/>
        <w:rPr>
          <w:rFonts w:ascii="Times New Roman" w:eastAsia="宋体" w:hAnsi="Times New Roman" w:cs="Times New Roman"/>
          <w:sz w:val="18"/>
          <w:szCs w:val="18"/>
          <w14:ligatures w14:val="none"/>
        </w:rPr>
      </w:pPr>
      <w:proofErr w:type="gramStart"/>
      <w:r>
        <w:rPr>
          <w:rFonts w:ascii="Times New Roman" w:eastAsia="宋体" w:hAnsi="Times New Roman"/>
        </w:rPr>
        <w:lastRenderedPageBreak/>
        <w:t>脑图结果</w:t>
      </w:r>
      <w:proofErr w:type="gramEnd"/>
      <w:r>
        <w:rPr>
          <w:rFonts w:ascii="Times New Roman" w:eastAsia="宋体" w:hAnsi="Times New Roman"/>
        </w:rPr>
        <w:t>不适合按单一百分误差处理，因此本报告将四类系统的复现评价</w:t>
      </w:r>
      <w:proofErr w:type="gramStart"/>
      <w:r>
        <w:rPr>
          <w:rFonts w:ascii="Times New Roman" w:eastAsia="宋体" w:hAnsi="Times New Roman"/>
        </w:rPr>
        <w:t>转为共识</w:t>
      </w:r>
      <w:proofErr w:type="gramEnd"/>
      <w:r>
        <w:rPr>
          <w:rFonts w:ascii="Times New Roman" w:eastAsia="宋体" w:hAnsi="Times New Roman"/>
        </w:rPr>
        <w:t>图覆盖率、</w:t>
      </w:r>
      <w:r>
        <w:rPr>
          <w:rFonts w:ascii="Times New Roman" w:eastAsia="宋体" w:hAnsi="Times New Roman"/>
        </w:rPr>
        <w:t xml:space="preserve">Dice </w:t>
      </w:r>
      <w:r>
        <w:rPr>
          <w:rFonts w:ascii="Times New Roman" w:eastAsia="宋体" w:hAnsi="Times New Roman"/>
        </w:rPr>
        <w:t>与</w:t>
      </w:r>
      <w:r>
        <w:rPr>
          <w:rFonts w:ascii="Times New Roman" w:eastAsia="宋体" w:hAnsi="Times New Roman"/>
        </w:rPr>
        <w:t xml:space="preserve"> Jaccard</w:t>
      </w:r>
      <w:r>
        <w:rPr>
          <w:rFonts w:ascii="Times New Roman" w:eastAsia="宋体" w:hAnsi="Times New Roman"/>
        </w:rPr>
        <w:t>。四类系统对原文图的覆盖率均接近</w:t>
      </w:r>
      <w:r>
        <w:rPr>
          <w:rFonts w:ascii="Times New Roman" w:eastAsia="宋体" w:hAnsi="Times New Roman"/>
        </w:rPr>
        <w:t xml:space="preserve"> 1</w:t>
      </w:r>
      <w:r>
        <w:rPr>
          <w:rFonts w:ascii="Times New Roman" w:eastAsia="宋体" w:hAnsi="Times New Roman"/>
        </w:rPr>
        <w:t>，说明主要差异不是漏检原文区域，而是共识图边缘更宽；其中</w:t>
      </w:r>
      <w:r>
        <w:rPr>
          <w:rFonts w:ascii="Times New Roman" w:eastAsia="宋体" w:hAnsi="Times New Roman"/>
        </w:rPr>
        <w:t xml:space="preserve"> non-modifiable emotion generation </w:t>
      </w:r>
      <w:r>
        <w:rPr>
          <w:rFonts w:ascii="Times New Roman" w:eastAsia="宋体" w:hAnsi="Times New Roman"/>
        </w:rPr>
        <w:t>的外扩最明显。</w:t>
      </w:r>
    </w:p>
    <w:p w14:paraId="5D47ED26" w14:textId="77777777" w:rsidR="00750CC3" w:rsidRDefault="00750CC3">
      <w:pPr>
        <w:spacing w:line="300" w:lineRule="auto"/>
        <w:rPr>
          <w:rFonts w:ascii="Times New Roman" w:eastAsia="宋体" w:hAnsi="Times New Roman" w:cs="Times New Roman"/>
          <w:b/>
          <w:bCs/>
          <w:sz w:val="22"/>
          <w14:ligatures w14:val="none"/>
        </w:rPr>
      </w:pPr>
    </w:p>
    <w:p w14:paraId="2B61B6A1" w14:textId="77777777" w:rsidR="00750CC3" w:rsidRDefault="00FE110A">
      <w:pPr>
        <w:spacing w:line="300" w:lineRule="auto"/>
        <w:contextualSpacing/>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 xml:space="preserve">3.2.2 </w:t>
      </w:r>
      <w:r>
        <w:rPr>
          <w:rFonts w:ascii="Times New Roman" w:eastAsia="宋体" w:hAnsi="Times New Roman" w:cs="Times New Roman" w:hint="eastAsia"/>
          <w:b/>
          <w:bCs/>
          <w:szCs w:val="24"/>
          <w14:ligatures w14:val="none"/>
        </w:rPr>
        <w:t>使用与原文献不同方法的推断性统计</w:t>
      </w:r>
    </w:p>
    <w:p w14:paraId="5EA80093" w14:textId="77777777" w:rsidR="00750CC3" w:rsidRDefault="00FE110A">
      <w:pPr>
        <w:spacing w:line="360" w:lineRule="auto"/>
        <w:ind w:firstLineChars="200" w:firstLine="440"/>
        <w:contextualSpacing/>
        <w:jc w:val="left"/>
        <w:rPr>
          <w:rFonts w:ascii="Times New Roman" w:eastAsia="宋体" w:hAnsi="Times New Roman" w:cs="Times New Roman"/>
          <w:szCs w:val="24"/>
          <w14:ligatures w14:val="none"/>
        </w:rPr>
      </w:pPr>
      <w:r>
        <w:rPr>
          <w:rFonts w:ascii="Times New Roman" w:eastAsia="宋体" w:hAnsi="Times New Roman"/>
          <w:sz w:val="22"/>
        </w:rPr>
        <w:t>创新路线的</w:t>
      </w:r>
      <w:r>
        <w:rPr>
          <w:rFonts w:ascii="Times New Roman" w:eastAsia="宋体" w:hAnsi="Times New Roman"/>
          <w:sz w:val="22"/>
        </w:rPr>
        <w:t xml:space="preserve"> MCMC </w:t>
      </w:r>
      <w:r>
        <w:rPr>
          <w:rFonts w:ascii="Times New Roman" w:eastAsia="宋体" w:hAnsi="Times New Roman"/>
          <w:sz w:val="22"/>
        </w:rPr>
        <w:t>结果显示：</w:t>
      </w:r>
      <w:r>
        <w:rPr>
          <w:rFonts w:ascii="Times New Roman" w:eastAsia="宋体" w:hAnsi="Times New Roman"/>
          <w:sz w:val="22"/>
        </w:rPr>
        <w:t xml:space="preserve">AHAB </w:t>
      </w:r>
      <w:r>
        <w:rPr>
          <w:rFonts w:ascii="Times New Roman" w:eastAsia="宋体" w:hAnsi="Times New Roman"/>
          <w:sz w:val="22"/>
        </w:rPr>
        <w:t>的</w:t>
      </w:r>
      <w:r>
        <w:rPr>
          <w:rFonts w:ascii="Times New Roman" w:eastAsia="宋体" w:hAnsi="Times New Roman"/>
          <w:sz w:val="22"/>
        </w:rPr>
        <w:t xml:space="preserve"> overall </w:t>
      </w:r>
      <w:r>
        <w:rPr>
          <w:rFonts w:ascii="Times New Roman" w:eastAsia="宋体" w:hAnsi="Times New Roman"/>
          <w:sz w:val="22"/>
        </w:rPr>
        <w:t>推荐</w:t>
      </w:r>
      <w:r>
        <w:rPr>
          <w:rFonts w:ascii="Times New Roman" w:eastAsia="宋体" w:hAnsi="Times New Roman"/>
          <w:sz w:val="22"/>
        </w:rPr>
        <w:t xml:space="preserve"> K </w:t>
      </w:r>
      <w:r>
        <w:rPr>
          <w:rFonts w:ascii="Times New Roman" w:eastAsia="宋体" w:hAnsi="Times New Roman"/>
          <w:sz w:val="22"/>
        </w:rPr>
        <w:t>为</w:t>
      </w:r>
      <w:r>
        <w:rPr>
          <w:rFonts w:ascii="Times New Roman" w:eastAsia="宋体" w:hAnsi="Times New Roman"/>
          <w:sz w:val="22"/>
        </w:rPr>
        <w:t xml:space="preserve"> 3</w:t>
      </w:r>
      <w:r>
        <w:rPr>
          <w:rFonts w:ascii="Times New Roman" w:eastAsia="宋体" w:hAnsi="Times New Roman"/>
          <w:sz w:val="22"/>
        </w:rPr>
        <w:t>，但实际只形成</w:t>
      </w:r>
      <w:r>
        <w:rPr>
          <w:rFonts w:ascii="Times New Roman" w:eastAsia="宋体" w:hAnsi="Times New Roman"/>
          <w:sz w:val="22"/>
        </w:rPr>
        <w:t xml:space="preserve"> 2 </w:t>
      </w:r>
      <w:proofErr w:type="gramStart"/>
      <w:r>
        <w:rPr>
          <w:rFonts w:ascii="Times New Roman" w:eastAsia="宋体" w:hAnsi="Times New Roman"/>
          <w:sz w:val="22"/>
        </w:rPr>
        <w:t>个</w:t>
      </w:r>
      <w:proofErr w:type="gramEnd"/>
      <w:r>
        <w:rPr>
          <w:rFonts w:ascii="Times New Roman" w:eastAsia="宋体" w:hAnsi="Times New Roman"/>
          <w:sz w:val="22"/>
        </w:rPr>
        <w:t>非空</w:t>
      </w:r>
      <w:r>
        <w:rPr>
          <w:rFonts w:ascii="Times New Roman" w:eastAsia="宋体" w:hAnsi="Times New Roman"/>
          <w:sz w:val="22"/>
        </w:rPr>
        <w:t xml:space="preserve"> cluster</w:t>
      </w:r>
      <w:r>
        <w:rPr>
          <w:rFonts w:ascii="Times New Roman" w:eastAsia="宋体" w:hAnsi="Times New Roman"/>
          <w:sz w:val="22"/>
        </w:rPr>
        <w:t>；</w:t>
      </w:r>
      <w:r>
        <w:rPr>
          <w:rFonts w:ascii="Times New Roman" w:eastAsia="宋体" w:hAnsi="Times New Roman"/>
          <w:sz w:val="22"/>
        </w:rPr>
        <w:t xml:space="preserve">PIP </w:t>
      </w:r>
      <w:r>
        <w:rPr>
          <w:rFonts w:ascii="Times New Roman" w:eastAsia="宋体" w:hAnsi="Times New Roman"/>
          <w:sz w:val="22"/>
        </w:rPr>
        <w:t>的</w:t>
      </w:r>
      <w:r>
        <w:rPr>
          <w:rFonts w:ascii="Times New Roman" w:eastAsia="宋体" w:hAnsi="Times New Roman"/>
          <w:sz w:val="22"/>
        </w:rPr>
        <w:t xml:space="preserve"> overall </w:t>
      </w:r>
      <w:r>
        <w:rPr>
          <w:rFonts w:ascii="Times New Roman" w:eastAsia="宋体" w:hAnsi="Times New Roman"/>
          <w:sz w:val="22"/>
        </w:rPr>
        <w:t>推荐</w:t>
      </w:r>
      <w:r>
        <w:rPr>
          <w:rFonts w:ascii="Times New Roman" w:eastAsia="宋体" w:hAnsi="Times New Roman"/>
          <w:sz w:val="22"/>
        </w:rPr>
        <w:t xml:space="preserve"> K </w:t>
      </w:r>
      <w:r>
        <w:rPr>
          <w:rFonts w:ascii="Times New Roman" w:eastAsia="宋体" w:hAnsi="Times New Roman"/>
          <w:sz w:val="22"/>
        </w:rPr>
        <w:t>为</w:t>
      </w:r>
      <w:r>
        <w:rPr>
          <w:rFonts w:ascii="Times New Roman" w:eastAsia="宋体" w:hAnsi="Times New Roman"/>
          <w:sz w:val="22"/>
        </w:rPr>
        <w:t xml:space="preserve"> 2</w:t>
      </w:r>
      <w:r>
        <w:rPr>
          <w:rFonts w:ascii="Times New Roman" w:eastAsia="宋体" w:hAnsi="Times New Roman"/>
          <w:sz w:val="22"/>
        </w:rPr>
        <w:t>，且</w:t>
      </w:r>
      <w:r>
        <w:rPr>
          <w:rFonts w:ascii="Times New Roman" w:eastAsia="宋体" w:hAnsi="Times New Roman"/>
          <w:sz w:val="22"/>
        </w:rPr>
        <w:t xml:space="preserve"> 2 </w:t>
      </w:r>
      <w:proofErr w:type="gramStart"/>
      <w:r>
        <w:rPr>
          <w:rFonts w:ascii="Times New Roman" w:eastAsia="宋体" w:hAnsi="Times New Roman"/>
          <w:sz w:val="22"/>
        </w:rPr>
        <w:t>个</w:t>
      </w:r>
      <w:proofErr w:type="gramEnd"/>
      <w:r>
        <w:rPr>
          <w:rFonts w:ascii="Times New Roman" w:eastAsia="宋体" w:hAnsi="Times New Roman"/>
          <w:sz w:val="22"/>
        </w:rPr>
        <w:t xml:space="preserve"> cluster </w:t>
      </w:r>
      <w:r>
        <w:rPr>
          <w:rFonts w:ascii="Times New Roman" w:eastAsia="宋体" w:hAnsi="Times New Roman"/>
          <w:sz w:val="22"/>
        </w:rPr>
        <w:t>均非空。两个样本都稳定地产生一个大型</w:t>
      </w:r>
      <w:r>
        <w:rPr>
          <w:rFonts w:ascii="Times New Roman" w:eastAsia="宋体" w:hAnsi="Times New Roman"/>
          <w:sz w:val="22"/>
        </w:rPr>
        <w:t xml:space="preserve"> common-appraisal-like </w:t>
      </w:r>
      <w:r>
        <w:rPr>
          <w:rFonts w:ascii="Times New Roman" w:eastAsia="宋体" w:hAnsi="Times New Roman"/>
          <w:sz w:val="22"/>
        </w:rPr>
        <w:t>类别，而小型情绪相关类别的解释在两样本间较不稳定。</w:t>
      </w:r>
    </w:p>
    <w:p w14:paraId="6E2AE92E" w14:textId="77777777" w:rsidR="00750CC3" w:rsidRDefault="00FE110A">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t>表</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4</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推断性</w:t>
      </w:r>
      <w:r>
        <w:rPr>
          <w:rFonts w:ascii="Times New Roman" w:eastAsia="黑体" w:hAnsi="Times New Roman" w:cs="Times New Roman"/>
          <w:b/>
          <w:bCs/>
          <w:sz w:val="18"/>
          <w:szCs w:val="18"/>
          <w14:ligatures w14:val="none"/>
        </w:rPr>
        <w:t>统计</w:t>
      </w:r>
      <w:r>
        <w:rPr>
          <w:rFonts w:ascii="Times New Roman" w:eastAsia="黑体" w:hAnsi="Times New Roman" w:cs="Times New Roman" w:hint="eastAsia"/>
          <w:b/>
          <w:bCs/>
          <w:sz w:val="18"/>
          <w:szCs w:val="18"/>
          <w14:ligatures w14:val="none"/>
        </w:rPr>
        <w:t>结果</w:t>
      </w:r>
      <w:r>
        <w:rPr>
          <w:rFonts w:ascii="Times New Roman" w:eastAsia="黑体" w:hAnsi="Times New Roman" w:cs="Times New Roman" w:hint="eastAsia"/>
          <w:b/>
          <w:bCs/>
          <w:sz w:val="18"/>
          <w:szCs w:val="18"/>
          <w14:ligatures w14:val="none"/>
        </w:rPr>
        <w:t>(</w:t>
      </w:r>
      <w:r>
        <w:rPr>
          <w:rFonts w:ascii="Times New Roman" w:eastAsia="黑体" w:hAnsi="Times New Roman" w:cs="Times New Roman" w:hint="eastAsia"/>
          <w:b/>
          <w:bCs/>
          <w:sz w:val="18"/>
          <w:szCs w:val="18"/>
          <w14:ligatures w14:val="none"/>
        </w:rPr>
        <w:t>创新方法</w:t>
      </w:r>
      <w:r>
        <w:rPr>
          <w:rFonts w:ascii="Times New Roman" w:eastAsia="黑体" w:hAnsi="Times New Roman" w:cs="Times New Roman" w:hint="eastAsia"/>
          <w:b/>
          <w:bCs/>
          <w:sz w:val="18"/>
          <w:szCs w:val="18"/>
          <w14:ligatures w14:val="none"/>
        </w:rPr>
        <w:t>)</w:t>
      </w:r>
    </w:p>
    <w:tbl>
      <w:tblPr>
        <w:tblStyle w:val="af"/>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tblGrid>
      <w:tr w:rsidR="00750CC3" w14:paraId="2D0C8A80" w14:textId="77777777">
        <w:trPr>
          <w:trHeight w:val="556"/>
          <w:jc w:val="center"/>
        </w:trPr>
        <w:tc>
          <w:tcPr>
            <w:tcW w:w="1134" w:type="dxa"/>
            <w:tcBorders>
              <w:bottom w:val="single" w:sz="4" w:space="0" w:color="auto"/>
            </w:tcBorders>
            <w:vAlign w:val="center"/>
          </w:tcPr>
          <w:p w14:paraId="7F408B7C" w14:textId="77777777" w:rsidR="00FE09B1" w:rsidRDefault="00000000">
            <w:pPr>
              <w:spacing w:line="276" w:lineRule="auto"/>
              <w:jc w:val="center"/>
            </w:pPr>
            <w:r>
              <w:rPr>
                <w:rFonts w:ascii="Times New Roman" w:eastAsia="宋体" w:hAnsi="Times New Roman"/>
                <w:b/>
              </w:rPr>
              <w:t>项目</w:t>
            </w:r>
          </w:p>
        </w:tc>
        <w:tc>
          <w:tcPr>
            <w:tcW w:w="1360" w:type="dxa"/>
            <w:tcBorders>
              <w:bottom w:val="single" w:sz="4" w:space="0" w:color="auto"/>
            </w:tcBorders>
            <w:vAlign w:val="center"/>
          </w:tcPr>
          <w:p w14:paraId="6A3404F6" w14:textId="77777777" w:rsidR="00750CC3" w:rsidRDefault="00FE110A">
            <w:pPr>
              <w:adjustRightInd w:val="0"/>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sz w:val="18"/>
                <w:szCs w:val="18"/>
                <w14:ligatures w14:val="none"/>
              </w:rPr>
              <w:t>样本量</w:t>
            </w:r>
            <w:r>
              <w:rPr>
                <w:rFonts w:ascii="Times New Roman" w:eastAsia="宋体" w:hAnsi="Times New Roman" w:cs="Times New Roman"/>
                <w:i/>
                <w:iCs/>
                <w:sz w:val="18"/>
                <w:szCs w:val="18"/>
                <w14:ligatures w14:val="none"/>
              </w:rPr>
              <w:t>N</w:t>
            </w:r>
            <w:r>
              <w:rPr>
                <w:rFonts w:ascii="Times New Roman" w:eastAsia="宋体" w:hAnsi="Times New Roman" w:cs="Times New Roman" w:hint="eastAsia"/>
                <w:i/>
                <w:iCs/>
                <w:sz w:val="18"/>
                <w:szCs w:val="18"/>
                <w14:ligatures w14:val="none"/>
              </w:rPr>
              <w:t>*</w:t>
            </w:r>
          </w:p>
        </w:tc>
        <w:tc>
          <w:tcPr>
            <w:tcW w:w="1361" w:type="dxa"/>
            <w:tcBorders>
              <w:bottom w:val="single" w:sz="4" w:space="0" w:color="auto"/>
            </w:tcBorders>
            <w:vAlign w:val="center"/>
          </w:tcPr>
          <w:p w14:paraId="68AF4761" w14:textId="77777777" w:rsidR="00750CC3" w:rsidRDefault="00FE110A">
            <w:pPr>
              <w:adjustRightInd w:val="0"/>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统计量</w:t>
            </w:r>
          </w:p>
          <w:p w14:paraId="2752314D" w14:textId="77777777" w:rsidR="00750CC3" w:rsidRDefault="00FE110A">
            <w:pPr>
              <w:adjustRightInd w:val="0"/>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sz w:val="18"/>
                <w:szCs w:val="18"/>
                <w14:ligatures w14:val="none"/>
              </w:rPr>
              <w:t>(</w:t>
            </w:r>
            <w:r>
              <w:rPr>
                <w:rFonts w:ascii="Times New Roman" w:eastAsia="宋体" w:hAnsi="Times New Roman" w:cs="Times New Roman" w:hint="eastAsia"/>
                <w:sz w:val="18"/>
                <w:szCs w:val="18"/>
                <w14:ligatures w14:val="none"/>
              </w:rPr>
              <w:t>如</w:t>
            </w:r>
            <w:r>
              <w:rPr>
                <w:rFonts w:ascii="Times New Roman" w:eastAsia="宋体" w:hAnsi="Times New Roman" w:cs="Times New Roman" w:hint="eastAsia"/>
                <w:i/>
                <w:iCs/>
                <w:sz w:val="18"/>
                <w:szCs w:val="18"/>
                <w14:ligatures w14:val="none"/>
              </w:rPr>
              <w:t xml:space="preserve"> t </w:t>
            </w:r>
            <w:r>
              <w:rPr>
                <w:rFonts w:ascii="Times New Roman" w:eastAsia="宋体" w:hAnsi="Times New Roman" w:cs="Times New Roman" w:hint="eastAsia"/>
                <w:sz w:val="18"/>
                <w:szCs w:val="18"/>
                <w14:ligatures w14:val="none"/>
              </w:rPr>
              <w:t>或</w:t>
            </w:r>
            <w:r>
              <w:rPr>
                <w:rFonts w:ascii="Times New Roman" w:eastAsia="宋体" w:hAnsi="Times New Roman" w:cs="Times New Roman" w:hint="eastAsia"/>
                <w:sz w:val="18"/>
                <w:szCs w:val="18"/>
                <w14:ligatures w14:val="none"/>
              </w:rPr>
              <w:t xml:space="preserve"> </w:t>
            </w:r>
            <w:r>
              <w:rPr>
                <w:rFonts w:ascii="Times New Roman" w:eastAsia="宋体" w:hAnsi="Times New Roman" w:cs="Times New Roman" w:hint="eastAsia"/>
                <w:i/>
                <w:iCs/>
                <w:sz w:val="18"/>
                <w:szCs w:val="18"/>
                <w14:ligatures w14:val="none"/>
              </w:rPr>
              <w:t>F</w:t>
            </w:r>
            <w:r>
              <w:rPr>
                <w:rFonts w:ascii="Times New Roman" w:eastAsia="宋体" w:hAnsi="Times New Roman" w:cs="Times New Roman" w:hint="eastAsia"/>
                <w:sz w:val="18"/>
                <w:szCs w:val="18"/>
                <w14:ligatures w14:val="none"/>
              </w:rPr>
              <w:t>)</w:t>
            </w:r>
          </w:p>
        </w:tc>
        <w:tc>
          <w:tcPr>
            <w:tcW w:w="1361" w:type="dxa"/>
            <w:tcBorders>
              <w:bottom w:val="single" w:sz="4" w:space="0" w:color="auto"/>
            </w:tcBorders>
            <w:vAlign w:val="center"/>
          </w:tcPr>
          <w:p w14:paraId="173A2161" w14:textId="77777777" w:rsidR="00750CC3" w:rsidRDefault="00FE110A">
            <w:pPr>
              <w:adjustRightInd w:val="0"/>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效应量</w:t>
            </w:r>
          </w:p>
          <w:p w14:paraId="2C1F47E1" w14:textId="77777777" w:rsidR="00750CC3" w:rsidRDefault="00FE110A">
            <w:pPr>
              <w:adjustRightInd w:val="0"/>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w:t>
            </w:r>
            <w:r>
              <w:rPr>
                <w:rFonts w:ascii="Times New Roman" w:eastAsia="宋体" w:hAnsi="Times New Roman" w:cs="Times New Roman" w:hint="eastAsia"/>
                <w:sz w:val="18"/>
                <w:szCs w:val="18"/>
                <w14:ligatures w14:val="none"/>
              </w:rPr>
              <w:t>如</w:t>
            </w:r>
            <w:r>
              <w:rPr>
                <w:rFonts w:ascii="Times New Roman" w:eastAsia="宋体" w:hAnsi="Times New Roman" w:cs="Times New Roman" w:hint="eastAsia"/>
                <w:sz w:val="18"/>
                <w:szCs w:val="18"/>
                <w14:ligatures w14:val="none"/>
              </w:rPr>
              <w:t xml:space="preserve"> </w:t>
            </w:r>
            <w:r>
              <w:rPr>
                <w:rFonts w:ascii="Times New Roman" w:eastAsia="宋体" w:hAnsi="Times New Roman" w:cs="Times New Roman"/>
                <w:sz w:val="18"/>
                <w:szCs w:val="18"/>
              </w:rPr>
              <w:t>Cohen</w:t>
            </w:r>
            <w:proofErr w:type="gramStart"/>
            <w:r>
              <w:rPr>
                <w:rFonts w:ascii="Times New Roman" w:eastAsia="宋体" w:hAnsi="Times New Roman" w:cs="Times New Roman"/>
                <w:sz w:val="18"/>
                <w:szCs w:val="18"/>
              </w:rPr>
              <w:t>’</w:t>
            </w:r>
            <w:proofErr w:type="gramEnd"/>
            <w:r>
              <w:rPr>
                <w:rFonts w:ascii="Times New Roman" w:eastAsia="宋体" w:hAnsi="Times New Roman" w:cs="Times New Roman"/>
                <w:sz w:val="18"/>
                <w:szCs w:val="18"/>
              </w:rPr>
              <w:t xml:space="preserve">s </w:t>
            </w:r>
            <w:r>
              <w:rPr>
                <w:rFonts w:ascii="Times New Roman" w:eastAsia="宋体" w:hAnsi="Times New Roman" w:cs="Times New Roman"/>
                <w:i/>
                <w:iCs/>
                <w:sz w:val="18"/>
                <w:szCs w:val="18"/>
              </w:rPr>
              <w:t>d</w:t>
            </w:r>
            <w:r>
              <w:rPr>
                <w:rFonts w:ascii="Times New Roman" w:eastAsia="宋体" w:hAnsi="Times New Roman" w:cs="Times New Roman" w:hint="eastAsia"/>
                <w:sz w:val="18"/>
                <w:szCs w:val="18"/>
                <w14:ligatures w14:val="none"/>
              </w:rPr>
              <w:t>)</w:t>
            </w:r>
          </w:p>
        </w:tc>
        <w:tc>
          <w:tcPr>
            <w:tcW w:w="1361" w:type="dxa"/>
            <w:tcBorders>
              <w:bottom w:val="single" w:sz="4" w:space="0" w:color="auto"/>
            </w:tcBorders>
            <w:vAlign w:val="center"/>
          </w:tcPr>
          <w:p w14:paraId="47153AB6" w14:textId="77777777" w:rsidR="00750CC3" w:rsidRDefault="00FE110A">
            <w:pPr>
              <w:adjustRightInd w:val="0"/>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显著性指标</w:t>
            </w:r>
            <w:r>
              <w:rPr>
                <w:rFonts w:ascii="Times New Roman" w:eastAsia="宋体" w:hAnsi="Times New Roman" w:cs="Times New Roman" w:hint="eastAsia"/>
                <w:sz w:val="18"/>
                <w:szCs w:val="18"/>
                <w14:ligatures w14:val="none"/>
              </w:rPr>
              <w:t>(</w:t>
            </w:r>
            <w:r>
              <w:rPr>
                <w:rFonts w:ascii="Times New Roman" w:eastAsia="宋体" w:hAnsi="Times New Roman" w:cs="Times New Roman" w:hint="eastAsia"/>
                <w:i/>
                <w:iCs/>
                <w:sz w:val="18"/>
                <w:szCs w:val="18"/>
                <w14:ligatures w14:val="none"/>
              </w:rPr>
              <w:t>p</w:t>
            </w:r>
            <w:r>
              <w:rPr>
                <w:rFonts w:ascii="Times New Roman" w:eastAsia="宋体" w:hAnsi="Times New Roman" w:cs="Times New Roman" w:hint="eastAsia"/>
                <w:sz w:val="18"/>
                <w:szCs w:val="18"/>
                <w14:ligatures w14:val="none"/>
              </w:rPr>
              <w:t>)</w:t>
            </w:r>
          </w:p>
        </w:tc>
        <w:tc>
          <w:tcPr>
            <w:tcW w:w="1361" w:type="dxa"/>
            <w:tcBorders>
              <w:bottom w:val="single" w:sz="4" w:space="0" w:color="auto"/>
            </w:tcBorders>
            <w:vAlign w:val="center"/>
          </w:tcPr>
          <w:p w14:paraId="147A25E5" w14:textId="77777777" w:rsidR="00750CC3" w:rsidRDefault="00FE110A">
            <w:pPr>
              <w:adjustRightInd w:val="0"/>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sz w:val="18"/>
                <w:szCs w:val="18"/>
                <w14:ligatures w14:val="none"/>
              </w:rPr>
              <w:t>其它参数</w:t>
            </w:r>
          </w:p>
        </w:tc>
      </w:tr>
      <w:tr w:rsidR="00750CC3" w14:paraId="1FCB620F" w14:textId="77777777">
        <w:trPr>
          <w:trHeight w:val="464"/>
          <w:jc w:val="center"/>
        </w:trPr>
        <w:tc>
          <w:tcPr>
            <w:tcW w:w="1134" w:type="dxa"/>
            <w:tcBorders>
              <w:top w:val="single" w:sz="4" w:space="0" w:color="auto"/>
              <w:bottom w:val="nil"/>
            </w:tcBorders>
            <w:vAlign w:val="center"/>
          </w:tcPr>
          <w:p w14:paraId="552A0ED7" w14:textId="77777777" w:rsidR="00FE09B1" w:rsidRDefault="00000000">
            <w:pPr>
              <w:spacing w:line="276" w:lineRule="auto"/>
              <w:jc w:val="left"/>
            </w:pPr>
            <w:r>
              <w:rPr>
                <w:rFonts w:ascii="Times New Roman" w:eastAsia="宋体" w:hAnsi="Times New Roman"/>
                <w:sz w:val="20"/>
              </w:rPr>
              <w:t>AHAB</w:t>
            </w:r>
            <w:r>
              <w:rPr>
                <w:rFonts w:ascii="Times New Roman" w:eastAsia="宋体" w:hAnsi="Times New Roman"/>
                <w:sz w:val="20"/>
              </w:rPr>
              <w:t>：</w:t>
            </w:r>
            <w:r>
              <w:rPr>
                <w:rFonts w:ascii="Times New Roman" w:eastAsia="宋体" w:hAnsi="Times New Roman"/>
                <w:sz w:val="20"/>
              </w:rPr>
              <w:t xml:space="preserve">K=2-6 </w:t>
            </w:r>
            <w:r>
              <w:rPr>
                <w:rFonts w:ascii="Times New Roman" w:eastAsia="宋体" w:hAnsi="Times New Roman"/>
                <w:sz w:val="20"/>
              </w:rPr>
              <w:t>比较</w:t>
            </w:r>
          </w:p>
        </w:tc>
        <w:tc>
          <w:tcPr>
            <w:tcW w:w="1360" w:type="dxa"/>
            <w:tcBorders>
              <w:top w:val="single" w:sz="4" w:space="0" w:color="auto"/>
              <w:bottom w:val="nil"/>
            </w:tcBorders>
            <w:vAlign w:val="center"/>
          </w:tcPr>
          <w:p w14:paraId="49882CBD" w14:textId="77777777" w:rsidR="00FE09B1" w:rsidRDefault="00000000">
            <w:pPr>
              <w:spacing w:line="276" w:lineRule="auto"/>
              <w:jc w:val="center"/>
            </w:pPr>
            <w:r>
              <w:rPr>
                <w:rFonts w:ascii="Times New Roman" w:eastAsia="宋体" w:hAnsi="Times New Roman"/>
                <w:sz w:val="19"/>
              </w:rPr>
              <w:t>61 ROI</w:t>
            </w:r>
          </w:p>
        </w:tc>
        <w:tc>
          <w:tcPr>
            <w:tcW w:w="1361" w:type="dxa"/>
            <w:tcBorders>
              <w:top w:val="single" w:sz="4" w:space="0" w:color="auto"/>
              <w:bottom w:val="nil"/>
            </w:tcBorders>
            <w:vAlign w:val="center"/>
          </w:tcPr>
          <w:p w14:paraId="08293850" w14:textId="77777777" w:rsidR="00FE09B1" w:rsidRDefault="00000000">
            <w:pPr>
              <w:spacing w:line="276" w:lineRule="auto"/>
              <w:jc w:val="center"/>
            </w:pPr>
            <w:r>
              <w:rPr>
                <w:rFonts w:ascii="Times New Roman" w:eastAsia="宋体" w:hAnsi="Times New Roman"/>
                <w:sz w:val="19"/>
              </w:rPr>
              <w:t xml:space="preserve">overall </w:t>
            </w:r>
            <w:r>
              <w:rPr>
                <w:rFonts w:ascii="Times New Roman" w:eastAsia="宋体" w:hAnsi="Times New Roman"/>
                <w:sz w:val="19"/>
              </w:rPr>
              <w:t>推荐</w:t>
            </w:r>
            <w:r>
              <w:rPr>
                <w:rFonts w:ascii="Times New Roman" w:eastAsia="宋体" w:hAnsi="Times New Roman"/>
                <w:sz w:val="19"/>
              </w:rPr>
              <w:t xml:space="preserve"> K=3</w:t>
            </w:r>
            <w:r>
              <w:rPr>
                <w:rFonts w:ascii="Times New Roman" w:eastAsia="宋体" w:hAnsi="Times New Roman"/>
                <w:sz w:val="19"/>
              </w:rPr>
              <w:t>；</w:t>
            </w:r>
            <w:r>
              <w:rPr>
                <w:rFonts w:ascii="Times New Roman" w:eastAsia="宋体" w:hAnsi="Times New Roman"/>
                <w:sz w:val="19"/>
              </w:rPr>
              <w:t>score=0.8912</w:t>
            </w:r>
          </w:p>
        </w:tc>
        <w:tc>
          <w:tcPr>
            <w:tcW w:w="1361" w:type="dxa"/>
            <w:tcBorders>
              <w:top w:val="single" w:sz="4" w:space="0" w:color="auto"/>
              <w:bottom w:val="nil"/>
            </w:tcBorders>
            <w:vAlign w:val="center"/>
          </w:tcPr>
          <w:p w14:paraId="30620CE3" w14:textId="77777777" w:rsidR="00FE09B1" w:rsidRDefault="00000000">
            <w:pPr>
              <w:spacing w:line="276" w:lineRule="auto"/>
              <w:jc w:val="center"/>
            </w:pPr>
            <w:r>
              <w:rPr>
                <w:rFonts w:ascii="Times New Roman" w:eastAsia="宋体" w:hAnsi="Times New Roman"/>
                <w:sz w:val="19"/>
              </w:rPr>
              <w:t>实际</w:t>
            </w:r>
            <w:proofErr w:type="gramStart"/>
            <w:r>
              <w:rPr>
                <w:rFonts w:ascii="Times New Roman" w:eastAsia="宋体" w:hAnsi="Times New Roman"/>
                <w:sz w:val="19"/>
              </w:rPr>
              <w:t>非空类</w:t>
            </w:r>
            <w:proofErr w:type="gramEnd"/>
            <w:r>
              <w:rPr>
                <w:rFonts w:ascii="Times New Roman" w:eastAsia="宋体" w:hAnsi="Times New Roman"/>
                <w:sz w:val="19"/>
              </w:rPr>
              <w:t>=2</w:t>
            </w:r>
            <w:r>
              <w:rPr>
                <w:rFonts w:ascii="Times New Roman" w:eastAsia="宋体" w:hAnsi="Times New Roman"/>
                <w:sz w:val="19"/>
              </w:rPr>
              <w:t>；稳定</w:t>
            </w:r>
            <w:r>
              <w:rPr>
                <w:rFonts w:ascii="Times New Roman" w:eastAsia="宋体" w:hAnsi="Times New Roman"/>
                <w:sz w:val="19"/>
              </w:rPr>
              <w:t xml:space="preserve"> ROI </w:t>
            </w:r>
            <w:r>
              <w:rPr>
                <w:rFonts w:ascii="Times New Roman" w:eastAsia="宋体" w:hAnsi="Times New Roman"/>
                <w:sz w:val="19"/>
              </w:rPr>
              <w:t>比例</w:t>
            </w:r>
            <w:r>
              <w:rPr>
                <w:rFonts w:ascii="Times New Roman" w:eastAsia="宋体" w:hAnsi="Times New Roman"/>
                <w:sz w:val="19"/>
              </w:rPr>
              <w:t>=1.000</w:t>
            </w:r>
          </w:p>
        </w:tc>
        <w:tc>
          <w:tcPr>
            <w:tcW w:w="1361" w:type="dxa"/>
            <w:tcBorders>
              <w:top w:val="single" w:sz="4" w:space="0" w:color="auto"/>
              <w:bottom w:val="nil"/>
            </w:tcBorders>
            <w:vAlign w:val="center"/>
          </w:tcPr>
          <w:p w14:paraId="3C95204E" w14:textId="77777777" w:rsidR="00FE09B1" w:rsidRDefault="00000000">
            <w:pPr>
              <w:spacing w:line="276" w:lineRule="auto"/>
              <w:jc w:val="center"/>
            </w:pPr>
            <w:r>
              <w:rPr>
                <w:rFonts w:ascii="Times New Roman" w:eastAsia="宋体" w:hAnsi="Times New Roman"/>
                <w:sz w:val="19"/>
              </w:rPr>
              <w:t>不适用</w:t>
            </w:r>
          </w:p>
        </w:tc>
        <w:tc>
          <w:tcPr>
            <w:tcW w:w="1361" w:type="dxa"/>
            <w:tcBorders>
              <w:top w:val="single" w:sz="4" w:space="0" w:color="auto"/>
              <w:bottom w:val="nil"/>
            </w:tcBorders>
            <w:vAlign w:val="center"/>
          </w:tcPr>
          <w:p w14:paraId="400520E2" w14:textId="77777777" w:rsidR="00FE09B1" w:rsidRDefault="00000000">
            <w:pPr>
              <w:spacing w:line="276" w:lineRule="auto"/>
              <w:jc w:val="left"/>
            </w:pPr>
            <w:r>
              <w:rPr>
                <w:rFonts w:ascii="Times New Roman" w:eastAsia="宋体" w:hAnsi="Times New Roman"/>
                <w:sz w:val="19"/>
              </w:rPr>
              <w:t>平均最大后验概率</w:t>
            </w:r>
            <w:r>
              <w:rPr>
                <w:rFonts w:ascii="Times New Roman" w:eastAsia="宋体" w:hAnsi="Times New Roman"/>
                <w:sz w:val="19"/>
              </w:rPr>
              <w:t>=1.000</w:t>
            </w:r>
            <w:r>
              <w:rPr>
                <w:rFonts w:ascii="Times New Roman" w:eastAsia="宋体" w:hAnsi="Times New Roman"/>
                <w:sz w:val="19"/>
              </w:rPr>
              <w:t>；主要为</w:t>
            </w:r>
            <w:r>
              <w:rPr>
                <w:rFonts w:ascii="Times New Roman" w:eastAsia="宋体" w:hAnsi="Times New Roman"/>
                <w:sz w:val="19"/>
              </w:rPr>
              <w:t xml:space="preserve"> common-appraisal-like </w:t>
            </w:r>
            <w:r>
              <w:rPr>
                <w:rFonts w:ascii="Times New Roman" w:eastAsia="宋体" w:hAnsi="Times New Roman"/>
                <w:sz w:val="19"/>
              </w:rPr>
              <w:t>与小型</w:t>
            </w:r>
            <w:r>
              <w:rPr>
                <w:rFonts w:ascii="Times New Roman" w:eastAsia="宋体" w:hAnsi="Times New Roman"/>
                <w:sz w:val="19"/>
              </w:rPr>
              <w:t xml:space="preserve"> modifiable-emotion-like</w:t>
            </w:r>
          </w:p>
        </w:tc>
      </w:tr>
      <w:tr w:rsidR="00750CC3" w14:paraId="5C88D3AA" w14:textId="77777777">
        <w:trPr>
          <w:trHeight w:val="437"/>
          <w:jc w:val="center"/>
        </w:trPr>
        <w:tc>
          <w:tcPr>
            <w:tcW w:w="1134" w:type="dxa"/>
            <w:tcBorders>
              <w:top w:val="nil"/>
              <w:bottom w:val="nil"/>
            </w:tcBorders>
            <w:vAlign w:val="center"/>
          </w:tcPr>
          <w:p w14:paraId="587D98C3" w14:textId="77777777" w:rsidR="00FE09B1" w:rsidRDefault="00000000">
            <w:pPr>
              <w:spacing w:line="276" w:lineRule="auto"/>
              <w:jc w:val="left"/>
            </w:pPr>
            <w:r>
              <w:rPr>
                <w:rFonts w:ascii="Times New Roman" w:eastAsia="宋体" w:hAnsi="Times New Roman"/>
                <w:sz w:val="20"/>
              </w:rPr>
              <w:t>PIP</w:t>
            </w:r>
            <w:r>
              <w:rPr>
                <w:rFonts w:ascii="Times New Roman" w:eastAsia="宋体" w:hAnsi="Times New Roman"/>
                <w:sz w:val="20"/>
              </w:rPr>
              <w:t>：</w:t>
            </w:r>
            <w:r>
              <w:rPr>
                <w:rFonts w:ascii="Times New Roman" w:eastAsia="宋体" w:hAnsi="Times New Roman"/>
                <w:sz w:val="20"/>
              </w:rPr>
              <w:t xml:space="preserve">K=2-6 </w:t>
            </w:r>
            <w:r>
              <w:rPr>
                <w:rFonts w:ascii="Times New Roman" w:eastAsia="宋体" w:hAnsi="Times New Roman"/>
                <w:sz w:val="20"/>
              </w:rPr>
              <w:t>比较</w:t>
            </w:r>
          </w:p>
        </w:tc>
        <w:tc>
          <w:tcPr>
            <w:tcW w:w="1360" w:type="dxa"/>
            <w:tcBorders>
              <w:top w:val="nil"/>
              <w:bottom w:val="nil"/>
            </w:tcBorders>
            <w:vAlign w:val="center"/>
          </w:tcPr>
          <w:p w14:paraId="655A5D56" w14:textId="77777777" w:rsidR="00FE09B1" w:rsidRDefault="00000000">
            <w:pPr>
              <w:spacing w:line="276" w:lineRule="auto"/>
              <w:jc w:val="center"/>
            </w:pPr>
            <w:r>
              <w:rPr>
                <w:rFonts w:ascii="Times New Roman" w:eastAsia="宋体" w:hAnsi="Times New Roman"/>
                <w:sz w:val="19"/>
              </w:rPr>
              <w:t>61 ROI</w:t>
            </w:r>
          </w:p>
        </w:tc>
        <w:tc>
          <w:tcPr>
            <w:tcW w:w="1361" w:type="dxa"/>
            <w:tcBorders>
              <w:top w:val="nil"/>
              <w:bottom w:val="nil"/>
            </w:tcBorders>
            <w:vAlign w:val="center"/>
          </w:tcPr>
          <w:p w14:paraId="56BB86AE" w14:textId="77777777" w:rsidR="00FE09B1" w:rsidRDefault="00000000">
            <w:pPr>
              <w:spacing w:line="276" w:lineRule="auto"/>
              <w:jc w:val="center"/>
            </w:pPr>
            <w:r>
              <w:rPr>
                <w:rFonts w:ascii="Times New Roman" w:eastAsia="宋体" w:hAnsi="Times New Roman"/>
                <w:sz w:val="19"/>
              </w:rPr>
              <w:t xml:space="preserve">overall </w:t>
            </w:r>
            <w:r>
              <w:rPr>
                <w:rFonts w:ascii="Times New Roman" w:eastAsia="宋体" w:hAnsi="Times New Roman"/>
                <w:sz w:val="19"/>
              </w:rPr>
              <w:t>推荐</w:t>
            </w:r>
            <w:r>
              <w:rPr>
                <w:rFonts w:ascii="Times New Roman" w:eastAsia="宋体" w:hAnsi="Times New Roman"/>
                <w:sz w:val="19"/>
              </w:rPr>
              <w:t xml:space="preserve"> K=2</w:t>
            </w:r>
            <w:r>
              <w:rPr>
                <w:rFonts w:ascii="Times New Roman" w:eastAsia="宋体" w:hAnsi="Times New Roman"/>
                <w:sz w:val="19"/>
              </w:rPr>
              <w:t>；</w:t>
            </w:r>
            <w:r>
              <w:rPr>
                <w:rFonts w:ascii="Times New Roman" w:eastAsia="宋体" w:hAnsi="Times New Roman"/>
                <w:sz w:val="19"/>
              </w:rPr>
              <w:t>score=0.9779</w:t>
            </w:r>
          </w:p>
        </w:tc>
        <w:tc>
          <w:tcPr>
            <w:tcW w:w="1361" w:type="dxa"/>
            <w:tcBorders>
              <w:top w:val="nil"/>
              <w:bottom w:val="nil"/>
            </w:tcBorders>
            <w:vAlign w:val="center"/>
          </w:tcPr>
          <w:p w14:paraId="732AA443" w14:textId="77777777" w:rsidR="00FE09B1" w:rsidRDefault="00000000">
            <w:pPr>
              <w:spacing w:line="276" w:lineRule="auto"/>
              <w:jc w:val="center"/>
            </w:pPr>
            <w:r>
              <w:rPr>
                <w:rFonts w:ascii="Times New Roman" w:eastAsia="宋体" w:hAnsi="Times New Roman"/>
                <w:sz w:val="19"/>
              </w:rPr>
              <w:t>实际</w:t>
            </w:r>
            <w:proofErr w:type="gramStart"/>
            <w:r>
              <w:rPr>
                <w:rFonts w:ascii="Times New Roman" w:eastAsia="宋体" w:hAnsi="Times New Roman"/>
                <w:sz w:val="19"/>
              </w:rPr>
              <w:t>非空类</w:t>
            </w:r>
            <w:proofErr w:type="gramEnd"/>
            <w:r>
              <w:rPr>
                <w:rFonts w:ascii="Times New Roman" w:eastAsia="宋体" w:hAnsi="Times New Roman"/>
                <w:sz w:val="19"/>
              </w:rPr>
              <w:t>=2</w:t>
            </w:r>
            <w:r>
              <w:rPr>
                <w:rFonts w:ascii="Times New Roman" w:eastAsia="宋体" w:hAnsi="Times New Roman"/>
                <w:sz w:val="19"/>
              </w:rPr>
              <w:t>；稳定</w:t>
            </w:r>
            <w:r>
              <w:rPr>
                <w:rFonts w:ascii="Times New Roman" w:eastAsia="宋体" w:hAnsi="Times New Roman"/>
                <w:sz w:val="19"/>
              </w:rPr>
              <w:t xml:space="preserve"> ROI </w:t>
            </w:r>
            <w:r>
              <w:rPr>
                <w:rFonts w:ascii="Times New Roman" w:eastAsia="宋体" w:hAnsi="Times New Roman"/>
                <w:sz w:val="19"/>
              </w:rPr>
              <w:t>比例</w:t>
            </w:r>
            <w:r>
              <w:rPr>
                <w:rFonts w:ascii="Times New Roman" w:eastAsia="宋体" w:hAnsi="Times New Roman"/>
                <w:sz w:val="19"/>
              </w:rPr>
              <w:t>=1.000</w:t>
            </w:r>
          </w:p>
        </w:tc>
        <w:tc>
          <w:tcPr>
            <w:tcW w:w="1361" w:type="dxa"/>
            <w:tcBorders>
              <w:top w:val="nil"/>
              <w:bottom w:val="nil"/>
            </w:tcBorders>
            <w:vAlign w:val="center"/>
          </w:tcPr>
          <w:p w14:paraId="45ECA37D" w14:textId="77777777" w:rsidR="00FE09B1" w:rsidRDefault="00000000">
            <w:pPr>
              <w:spacing w:line="276" w:lineRule="auto"/>
              <w:jc w:val="center"/>
            </w:pPr>
            <w:r>
              <w:rPr>
                <w:rFonts w:ascii="Times New Roman" w:eastAsia="宋体" w:hAnsi="Times New Roman"/>
                <w:sz w:val="19"/>
              </w:rPr>
              <w:t>不适用</w:t>
            </w:r>
          </w:p>
        </w:tc>
        <w:tc>
          <w:tcPr>
            <w:tcW w:w="1361" w:type="dxa"/>
            <w:tcBorders>
              <w:top w:val="nil"/>
              <w:bottom w:val="nil"/>
            </w:tcBorders>
            <w:vAlign w:val="center"/>
          </w:tcPr>
          <w:p w14:paraId="2248C3B6" w14:textId="77777777" w:rsidR="00FE09B1" w:rsidRDefault="00000000">
            <w:pPr>
              <w:spacing w:line="276" w:lineRule="auto"/>
              <w:jc w:val="left"/>
            </w:pPr>
            <w:r>
              <w:rPr>
                <w:rFonts w:ascii="Times New Roman" w:eastAsia="宋体" w:hAnsi="Times New Roman"/>
                <w:sz w:val="19"/>
              </w:rPr>
              <w:t>平均最大后验概率</w:t>
            </w:r>
            <w:r>
              <w:rPr>
                <w:rFonts w:ascii="Times New Roman" w:eastAsia="宋体" w:hAnsi="Times New Roman"/>
                <w:sz w:val="19"/>
              </w:rPr>
              <w:t>=1.000</w:t>
            </w:r>
            <w:r>
              <w:rPr>
                <w:rFonts w:ascii="Times New Roman" w:eastAsia="宋体" w:hAnsi="Times New Roman"/>
                <w:sz w:val="19"/>
              </w:rPr>
              <w:t>；主要为</w:t>
            </w:r>
            <w:r>
              <w:rPr>
                <w:rFonts w:ascii="Times New Roman" w:eastAsia="宋体" w:hAnsi="Times New Roman"/>
                <w:sz w:val="19"/>
              </w:rPr>
              <w:t xml:space="preserve"> common-appraisal-like </w:t>
            </w:r>
            <w:r>
              <w:rPr>
                <w:rFonts w:ascii="Times New Roman" w:eastAsia="宋体" w:hAnsi="Times New Roman"/>
                <w:sz w:val="19"/>
              </w:rPr>
              <w:t>与小型</w:t>
            </w:r>
            <w:r>
              <w:rPr>
                <w:rFonts w:ascii="Times New Roman" w:eastAsia="宋体" w:hAnsi="Times New Roman"/>
                <w:sz w:val="19"/>
              </w:rPr>
              <w:t xml:space="preserve"> emotion-related mixed </w:t>
            </w:r>
            <w:r>
              <w:rPr>
                <w:rFonts w:ascii="Times New Roman" w:eastAsia="宋体" w:hAnsi="Times New Roman"/>
                <w:sz w:val="19"/>
              </w:rPr>
              <w:t>类</w:t>
            </w:r>
          </w:p>
        </w:tc>
      </w:tr>
      <w:tr w:rsidR="00750CC3" w14:paraId="530AE3DF" w14:textId="77777777">
        <w:trPr>
          <w:trHeight w:val="437"/>
          <w:jc w:val="center"/>
        </w:trPr>
        <w:tc>
          <w:tcPr>
            <w:tcW w:w="1134" w:type="dxa"/>
            <w:tcBorders>
              <w:top w:val="nil"/>
              <w:bottom w:val="single" w:sz="12" w:space="0" w:color="auto"/>
            </w:tcBorders>
            <w:vAlign w:val="center"/>
          </w:tcPr>
          <w:p w14:paraId="082D0398" w14:textId="77777777" w:rsidR="00FE09B1" w:rsidRDefault="00000000">
            <w:pPr>
              <w:spacing w:line="276" w:lineRule="auto"/>
              <w:jc w:val="left"/>
            </w:pPr>
            <w:r>
              <w:rPr>
                <w:rFonts w:ascii="Times New Roman" w:eastAsia="宋体" w:hAnsi="Times New Roman"/>
                <w:sz w:val="20"/>
              </w:rPr>
              <w:t>跨样本稳定性</w:t>
            </w:r>
          </w:p>
        </w:tc>
        <w:tc>
          <w:tcPr>
            <w:tcW w:w="1360" w:type="dxa"/>
            <w:tcBorders>
              <w:top w:val="nil"/>
              <w:bottom w:val="single" w:sz="12" w:space="0" w:color="auto"/>
            </w:tcBorders>
            <w:vAlign w:val="center"/>
          </w:tcPr>
          <w:p w14:paraId="41EF81BC" w14:textId="77777777" w:rsidR="00FE09B1" w:rsidRDefault="00000000">
            <w:pPr>
              <w:spacing w:line="276" w:lineRule="auto"/>
              <w:jc w:val="center"/>
            </w:pPr>
            <w:r>
              <w:rPr>
                <w:rFonts w:ascii="Times New Roman" w:eastAsia="宋体" w:hAnsi="Times New Roman"/>
                <w:sz w:val="19"/>
              </w:rPr>
              <w:t>61 ROI</w:t>
            </w:r>
          </w:p>
        </w:tc>
        <w:tc>
          <w:tcPr>
            <w:tcW w:w="1361" w:type="dxa"/>
            <w:tcBorders>
              <w:top w:val="nil"/>
              <w:bottom w:val="single" w:sz="12" w:space="0" w:color="auto"/>
            </w:tcBorders>
            <w:vAlign w:val="center"/>
          </w:tcPr>
          <w:p w14:paraId="1C50E6E3" w14:textId="77777777" w:rsidR="00FE09B1" w:rsidRDefault="00000000">
            <w:pPr>
              <w:spacing w:line="276" w:lineRule="auto"/>
              <w:jc w:val="center"/>
            </w:pPr>
            <w:r>
              <w:rPr>
                <w:rFonts w:ascii="Times New Roman" w:eastAsia="宋体" w:hAnsi="Times New Roman"/>
                <w:sz w:val="19"/>
              </w:rPr>
              <w:t>ARI=0.6253</w:t>
            </w:r>
            <w:r>
              <w:rPr>
                <w:rFonts w:ascii="Times New Roman" w:eastAsia="宋体" w:hAnsi="Times New Roman"/>
                <w:sz w:val="19"/>
              </w:rPr>
              <w:t>；</w:t>
            </w:r>
            <w:r>
              <w:rPr>
                <w:rFonts w:ascii="Times New Roman" w:eastAsia="宋体" w:hAnsi="Times New Roman"/>
                <w:sz w:val="19"/>
              </w:rPr>
              <w:t>NMI=0.4180</w:t>
            </w:r>
          </w:p>
        </w:tc>
        <w:tc>
          <w:tcPr>
            <w:tcW w:w="1361" w:type="dxa"/>
            <w:tcBorders>
              <w:top w:val="nil"/>
              <w:bottom w:val="single" w:sz="12" w:space="0" w:color="auto"/>
            </w:tcBorders>
            <w:vAlign w:val="center"/>
          </w:tcPr>
          <w:p w14:paraId="66B640EB" w14:textId="77777777" w:rsidR="00FE09B1" w:rsidRDefault="00000000">
            <w:pPr>
              <w:spacing w:line="276" w:lineRule="auto"/>
              <w:jc w:val="center"/>
            </w:pPr>
            <w:r>
              <w:rPr>
                <w:rFonts w:ascii="Times New Roman" w:eastAsia="宋体" w:hAnsi="Times New Roman"/>
                <w:sz w:val="19"/>
              </w:rPr>
              <w:t>匹配</w:t>
            </w:r>
            <w:r>
              <w:rPr>
                <w:rFonts w:ascii="Times New Roman" w:eastAsia="宋体" w:hAnsi="Times New Roman"/>
                <w:sz w:val="19"/>
              </w:rPr>
              <w:t xml:space="preserve"> cluster Dice=0.9254 / 0.6860</w:t>
            </w:r>
          </w:p>
        </w:tc>
        <w:tc>
          <w:tcPr>
            <w:tcW w:w="1361" w:type="dxa"/>
            <w:tcBorders>
              <w:top w:val="nil"/>
              <w:bottom w:val="single" w:sz="12" w:space="0" w:color="auto"/>
            </w:tcBorders>
            <w:vAlign w:val="center"/>
          </w:tcPr>
          <w:p w14:paraId="78E568E2" w14:textId="77777777" w:rsidR="00FE09B1" w:rsidRDefault="00000000">
            <w:pPr>
              <w:spacing w:line="276" w:lineRule="auto"/>
              <w:jc w:val="center"/>
            </w:pPr>
            <w:r>
              <w:rPr>
                <w:rFonts w:ascii="Times New Roman" w:eastAsia="宋体" w:hAnsi="Times New Roman"/>
                <w:sz w:val="19"/>
              </w:rPr>
              <w:t>不适用</w:t>
            </w:r>
          </w:p>
        </w:tc>
        <w:tc>
          <w:tcPr>
            <w:tcW w:w="1361" w:type="dxa"/>
            <w:tcBorders>
              <w:top w:val="nil"/>
              <w:bottom w:val="single" w:sz="12" w:space="0" w:color="auto"/>
            </w:tcBorders>
            <w:vAlign w:val="center"/>
          </w:tcPr>
          <w:p w14:paraId="13F5AD6D" w14:textId="77777777" w:rsidR="00FE09B1" w:rsidRDefault="00000000">
            <w:pPr>
              <w:spacing w:line="276" w:lineRule="auto"/>
              <w:jc w:val="left"/>
            </w:pPr>
            <w:r>
              <w:rPr>
                <w:rFonts w:ascii="Times New Roman" w:eastAsia="宋体" w:hAnsi="Times New Roman"/>
                <w:sz w:val="19"/>
              </w:rPr>
              <w:t>大型</w:t>
            </w:r>
            <w:r>
              <w:rPr>
                <w:rFonts w:ascii="Times New Roman" w:eastAsia="宋体" w:hAnsi="Times New Roman"/>
                <w:sz w:val="19"/>
              </w:rPr>
              <w:t xml:space="preserve"> common-appraisal-like </w:t>
            </w:r>
            <w:r>
              <w:rPr>
                <w:rFonts w:ascii="Times New Roman" w:eastAsia="宋体" w:hAnsi="Times New Roman"/>
                <w:sz w:val="19"/>
              </w:rPr>
              <w:t>类别跨样本稳定；小型情绪相关类别一致性较弱</w:t>
            </w:r>
          </w:p>
        </w:tc>
      </w:tr>
    </w:tbl>
    <w:p w14:paraId="63D4C178" w14:textId="77777777" w:rsidR="00750CC3" w:rsidRDefault="00FE110A">
      <w:pPr>
        <w:spacing w:line="480" w:lineRule="auto"/>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3.</w:t>
      </w:r>
      <w:r>
        <w:rPr>
          <w:rFonts w:ascii="Times New Roman" w:eastAsia="宋体" w:hAnsi="Times New Roman" w:cs="Times New Roman"/>
          <w:b/>
          <w:bCs/>
          <w:szCs w:val="24"/>
          <w14:ligatures w14:val="none"/>
        </w:rPr>
        <w:t>3</w:t>
      </w:r>
      <w:r>
        <w:rPr>
          <w:rFonts w:ascii="Times New Roman" w:eastAsia="宋体" w:hAnsi="Times New Roman" w:cs="Times New Roman" w:hint="eastAsia"/>
          <w:b/>
          <w:bCs/>
          <w:szCs w:val="24"/>
          <w14:ligatures w14:val="none"/>
        </w:rPr>
        <w:t xml:space="preserve"> </w:t>
      </w:r>
      <w:r>
        <w:rPr>
          <w:rFonts w:ascii="Times New Roman" w:eastAsia="宋体" w:hAnsi="Times New Roman" w:cs="Times New Roman" w:hint="eastAsia"/>
          <w:b/>
          <w:bCs/>
          <w:szCs w:val="24"/>
          <w14:ligatures w14:val="none"/>
        </w:rPr>
        <w:t>对原文计算可复现性进行评估</w:t>
      </w:r>
    </w:p>
    <w:p w14:paraId="740F022A" w14:textId="77777777" w:rsidR="00750CC3" w:rsidRDefault="00FE110A">
      <w:pPr>
        <w:spacing w:line="480" w:lineRule="auto"/>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 xml:space="preserve">3.3.1 </w:t>
      </w:r>
      <w:r>
        <w:rPr>
          <w:rFonts w:ascii="Times New Roman" w:eastAsia="宋体" w:hAnsi="Times New Roman" w:cs="Times New Roman" w:hint="eastAsia"/>
          <w:b/>
          <w:bCs/>
          <w:szCs w:val="24"/>
          <w14:ligatures w14:val="none"/>
        </w:rPr>
        <w:t>使用与原文献相同方法</w:t>
      </w:r>
    </w:p>
    <w:p w14:paraId="7ED302D6" w14:textId="77777777" w:rsidR="00750CC3" w:rsidRDefault="00FE110A">
      <w:pPr>
        <w:spacing w:line="360" w:lineRule="auto"/>
        <w:jc w:val="left"/>
        <w:rPr>
          <w:rFonts w:ascii="Times New Roman" w:eastAsia="宋体" w:hAnsi="Times New Roman" w:cs="Times New Roman"/>
          <w:szCs w:val="24"/>
          <w14:ligatures w14:val="none"/>
        </w:rPr>
      </w:pPr>
      <w:r>
        <w:rPr>
          <w:rFonts w:ascii="Times New Roman" w:eastAsia="宋体" w:hAnsi="Times New Roman"/>
          <w:sz w:val="22"/>
        </w:rPr>
        <w:t>结果数量</w:t>
      </w:r>
      <w:r>
        <w:rPr>
          <w:rFonts w:ascii="Times New Roman" w:eastAsia="宋体" w:hAnsi="Times New Roman"/>
          <w:sz w:val="22"/>
        </w:rPr>
        <w:t xml:space="preserve"> N=6</w:t>
      </w:r>
      <w:r>
        <w:rPr>
          <w:rFonts w:ascii="Times New Roman" w:eastAsia="宋体" w:hAnsi="Times New Roman"/>
          <w:sz w:val="22"/>
        </w:rPr>
        <w:t>，仅统计可以与原文正文直接配对的数值：</w:t>
      </w:r>
      <w:r>
        <w:rPr>
          <w:rFonts w:ascii="Times New Roman" w:eastAsia="宋体" w:hAnsi="Times New Roman"/>
          <w:sz w:val="22"/>
        </w:rPr>
        <w:t xml:space="preserve">2 </w:t>
      </w:r>
      <w:proofErr w:type="gramStart"/>
      <w:r>
        <w:rPr>
          <w:rFonts w:ascii="Times New Roman" w:eastAsia="宋体" w:hAnsi="Times New Roman"/>
          <w:sz w:val="22"/>
        </w:rPr>
        <w:t>个</w:t>
      </w:r>
      <w:proofErr w:type="gramEnd"/>
      <w:r>
        <w:rPr>
          <w:rFonts w:ascii="Times New Roman" w:eastAsia="宋体" w:hAnsi="Times New Roman"/>
          <w:sz w:val="22"/>
        </w:rPr>
        <w:t>样本量，以及</w:t>
      </w:r>
      <w:r>
        <w:rPr>
          <w:rFonts w:ascii="Times New Roman" w:eastAsia="宋体" w:hAnsi="Times New Roman"/>
          <w:sz w:val="22"/>
        </w:rPr>
        <w:t xml:space="preserve"> 2 </w:t>
      </w:r>
      <w:proofErr w:type="gramStart"/>
      <w:r>
        <w:rPr>
          <w:rFonts w:ascii="Times New Roman" w:eastAsia="宋体" w:hAnsi="Times New Roman"/>
          <w:sz w:val="22"/>
        </w:rPr>
        <w:t>个</w:t>
      </w:r>
      <w:proofErr w:type="gramEnd"/>
      <w:r>
        <w:rPr>
          <w:rFonts w:ascii="Times New Roman" w:eastAsia="宋体" w:hAnsi="Times New Roman"/>
          <w:sz w:val="22"/>
        </w:rPr>
        <w:t>行为效应各自的</w:t>
      </w:r>
      <w:r>
        <w:rPr>
          <w:rFonts w:ascii="Times New Roman" w:eastAsia="宋体" w:hAnsi="Times New Roman"/>
          <w:sz w:val="22"/>
        </w:rPr>
        <w:t xml:space="preserve"> t </w:t>
      </w:r>
      <w:r>
        <w:rPr>
          <w:rFonts w:ascii="Times New Roman" w:eastAsia="宋体" w:hAnsi="Times New Roman"/>
          <w:sz w:val="22"/>
        </w:rPr>
        <w:t>值和效应量。它们要么完全一致，要么属于舍入导致的微小偏差。</w:t>
      </w:r>
    </w:p>
    <w:p w14:paraId="0020B612" w14:textId="77777777" w:rsidR="00750CC3" w:rsidRDefault="00FE110A">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lastRenderedPageBreak/>
        <w:t>表</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5</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 xml:space="preserve"> </w:t>
      </w:r>
      <w:r>
        <w:rPr>
          <w:rFonts w:ascii="Times New Roman" w:eastAsia="黑体" w:hAnsi="Times New Roman" w:cs="Times New Roman" w:hint="eastAsia"/>
          <w:b/>
          <w:bCs/>
          <w:sz w:val="18"/>
          <w:szCs w:val="18"/>
          <w14:ligatures w14:val="none"/>
        </w:rPr>
        <w:t>结果可复现性的评估表</w:t>
      </w:r>
    </w:p>
    <w:tbl>
      <w:tblPr>
        <w:tblStyle w:val="a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1185"/>
        <w:gridCol w:w="1185"/>
      </w:tblGrid>
      <w:tr w:rsidR="00750CC3" w14:paraId="11D74463" w14:textId="77777777">
        <w:trPr>
          <w:jc w:val="center"/>
        </w:trPr>
        <w:tc>
          <w:tcPr>
            <w:tcW w:w="3668" w:type="dxa"/>
            <w:vMerge w:val="restart"/>
            <w:tcBorders>
              <w:top w:val="single" w:sz="12" w:space="0" w:color="auto"/>
            </w:tcBorders>
            <w:vAlign w:val="center"/>
          </w:tcPr>
          <w:p w14:paraId="01F57A6E"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可复现性情况</w:t>
            </w:r>
          </w:p>
        </w:tc>
        <w:tc>
          <w:tcPr>
            <w:tcW w:w="2370" w:type="dxa"/>
            <w:gridSpan w:val="2"/>
            <w:tcBorders>
              <w:top w:val="single" w:sz="12" w:space="0" w:color="auto"/>
            </w:tcBorders>
          </w:tcPr>
          <w:p w14:paraId="41666FAE"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数量及占比</w:t>
            </w:r>
          </w:p>
        </w:tc>
      </w:tr>
      <w:tr w:rsidR="00750CC3" w14:paraId="45D0B877" w14:textId="77777777">
        <w:trPr>
          <w:jc w:val="center"/>
        </w:trPr>
        <w:tc>
          <w:tcPr>
            <w:tcW w:w="3668" w:type="dxa"/>
            <w:vMerge/>
            <w:tcBorders>
              <w:bottom w:val="single" w:sz="4" w:space="0" w:color="auto"/>
            </w:tcBorders>
          </w:tcPr>
          <w:p w14:paraId="0A6749E2" w14:textId="77777777" w:rsidR="00750CC3" w:rsidRDefault="00750CC3">
            <w:pPr>
              <w:spacing w:line="360" w:lineRule="auto"/>
              <w:rPr>
                <w:rFonts w:ascii="Times New Roman" w:eastAsia="宋体" w:hAnsi="Times New Roman" w:cs="Times New Roman"/>
                <w:sz w:val="18"/>
                <w:szCs w:val="18"/>
                <w14:ligatures w14:val="none"/>
              </w:rPr>
            </w:pPr>
          </w:p>
        </w:tc>
        <w:tc>
          <w:tcPr>
            <w:tcW w:w="1185" w:type="dxa"/>
            <w:tcBorders>
              <w:bottom w:val="single" w:sz="4" w:space="0" w:color="auto"/>
            </w:tcBorders>
          </w:tcPr>
          <w:p w14:paraId="378A1441"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N</w:t>
            </w:r>
          </w:p>
        </w:tc>
        <w:tc>
          <w:tcPr>
            <w:tcW w:w="1185" w:type="dxa"/>
            <w:tcBorders>
              <w:bottom w:val="single" w:sz="4" w:space="0" w:color="auto"/>
            </w:tcBorders>
          </w:tcPr>
          <w:p w14:paraId="4737E172"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w:t>
            </w:r>
          </w:p>
        </w:tc>
      </w:tr>
      <w:tr w:rsidR="00750CC3" w14:paraId="0E0837EA" w14:textId="77777777">
        <w:trPr>
          <w:trHeight w:val="464"/>
          <w:jc w:val="center"/>
        </w:trPr>
        <w:tc>
          <w:tcPr>
            <w:tcW w:w="3668" w:type="dxa"/>
            <w:tcBorders>
              <w:top w:val="single" w:sz="4" w:space="0" w:color="auto"/>
              <w:bottom w:val="nil"/>
            </w:tcBorders>
            <w:vAlign w:val="center"/>
          </w:tcPr>
          <w:p w14:paraId="73419634" w14:textId="77777777" w:rsidR="00FE09B1" w:rsidRDefault="00000000">
            <w:pPr>
              <w:spacing w:line="276" w:lineRule="auto"/>
              <w:jc w:val="left"/>
            </w:pPr>
            <w:r>
              <w:rPr>
                <w:rFonts w:ascii="Times New Roman" w:eastAsia="宋体" w:hAnsi="Times New Roman"/>
                <w:sz w:val="20"/>
              </w:rPr>
              <w:t>完全一致</w:t>
            </w:r>
            <w:r>
              <w:rPr>
                <w:rFonts w:ascii="Times New Roman" w:eastAsia="宋体" w:hAnsi="Times New Roman"/>
                <w:sz w:val="20"/>
              </w:rPr>
              <w:t>(δ = 0%)</w:t>
            </w:r>
          </w:p>
        </w:tc>
        <w:tc>
          <w:tcPr>
            <w:tcW w:w="1185" w:type="dxa"/>
            <w:tcBorders>
              <w:top w:val="single" w:sz="4" w:space="0" w:color="auto"/>
              <w:bottom w:val="nil"/>
            </w:tcBorders>
            <w:vAlign w:val="center"/>
          </w:tcPr>
          <w:p w14:paraId="362C3517" w14:textId="77777777" w:rsidR="00FE09B1" w:rsidRDefault="00000000">
            <w:pPr>
              <w:spacing w:line="276" w:lineRule="auto"/>
              <w:jc w:val="center"/>
            </w:pPr>
            <w:r>
              <w:rPr>
                <w:rFonts w:ascii="Times New Roman" w:eastAsia="宋体" w:hAnsi="Times New Roman"/>
                <w:sz w:val="20"/>
              </w:rPr>
              <w:t>2</w:t>
            </w:r>
          </w:p>
        </w:tc>
        <w:tc>
          <w:tcPr>
            <w:tcW w:w="1185" w:type="dxa"/>
            <w:tcBorders>
              <w:top w:val="single" w:sz="4" w:space="0" w:color="auto"/>
              <w:bottom w:val="nil"/>
            </w:tcBorders>
            <w:vAlign w:val="center"/>
          </w:tcPr>
          <w:p w14:paraId="58FD71EB" w14:textId="77777777" w:rsidR="00FE09B1" w:rsidRDefault="00000000">
            <w:pPr>
              <w:spacing w:line="276" w:lineRule="auto"/>
              <w:jc w:val="center"/>
            </w:pPr>
            <w:r>
              <w:rPr>
                <w:rFonts w:ascii="Times New Roman" w:eastAsia="宋体" w:hAnsi="Times New Roman"/>
                <w:sz w:val="20"/>
              </w:rPr>
              <w:t>33.3%</w:t>
            </w:r>
          </w:p>
        </w:tc>
      </w:tr>
      <w:tr w:rsidR="00750CC3" w14:paraId="2C5D425A" w14:textId="77777777">
        <w:trPr>
          <w:trHeight w:val="437"/>
          <w:jc w:val="center"/>
        </w:trPr>
        <w:tc>
          <w:tcPr>
            <w:tcW w:w="3668" w:type="dxa"/>
            <w:tcBorders>
              <w:top w:val="nil"/>
              <w:bottom w:val="nil"/>
            </w:tcBorders>
            <w:vAlign w:val="center"/>
          </w:tcPr>
          <w:p w14:paraId="6C55C2EE" w14:textId="77777777" w:rsidR="00FE09B1" w:rsidRDefault="00000000">
            <w:pPr>
              <w:spacing w:line="276" w:lineRule="auto"/>
              <w:jc w:val="left"/>
            </w:pPr>
            <w:r>
              <w:rPr>
                <w:rFonts w:ascii="Times New Roman" w:eastAsia="宋体" w:hAnsi="Times New Roman"/>
                <w:sz w:val="20"/>
              </w:rPr>
              <w:t>偏差较小</w:t>
            </w:r>
            <w:r>
              <w:rPr>
                <w:rFonts w:ascii="Times New Roman" w:eastAsia="宋体" w:hAnsi="Times New Roman"/>
                <w:sz w:val="20"/>
              </w:rPr>
              <w:t>(0% &lt; δ &lt; 10%)</w:t>
            </w:r>
          </w:p>
        </w:tc>
        <w:tc>
          <w:tcPr>
            <w:tcW w:w="1185" w:type="dxa"/>
            <w:tcBorders>
              <w:top w:val="nil"/>
              <w:bottom w:val="nil"/>
            </w:tcBorders>
            <w:vAlign w:val="center"/>
          </w:tcPr>
          <w:p w14:paraId="312403C5" w14:textId="77777777" w:rsidR="00FE09B1" w:rsidRDefault="00000000">
            <w:pPr>
              <w:spacing w:line="276" w:lineRule="auto"/>
              <w:jc w:val="center"/>
            </w:pPr>
            <w:r>
              <w:rPr>
                <w:rFonts w:ascii="Times New Roman" w:eastAsia="宋体" w:hAnsi="Times New Roman"/>
                <w:sz w:val="20"/>
              </w:rPr>
              <w:t>0</w:t>
            </w:r>
          </w:p>
        </w:tc>
        <w:tc>
          <w:tcPr>
            <w:tcW w:w="1185" w:type="dxa"/>
            <w:tcBorders>
              <w:top w:val="nil"/>
              <w:bottom w:val="nil"/>
            </w:tcBorders>
            <w:vAlign w:val="center"/>
          </w:tcPr>
          <w:p w14:paraId="4DB17834" w14:textId="77777777" w:rsidR="00FE09B1" w:rsidRDefault="00000000">
            <w:pPr>
              <w:spacing w:line="276" w:lineRule="auto"/>
              <w:jc w:val="center"/>
            </w:pPr>
            <w:r>
              <w:rPr>
                <w:rFonts w:ascii="Times New Roman" w:eastAsia="宋体" w:hAnsi="Times New Roman"/>
                <w:sz w:val="20"/>
              </w:rPr>
              <w:t>0%</w:t>
            </w:r>
          </w:p>
        </w:tc>
      </w:tr>
      <w:tr w:rsidR="00750CC3" w14:paraId="49E1390A" w14:textId="77777777">
        <w:trPr>
          <w:trHeight w:val="437"/>
          <w:jc w:val="center"/>
        </w:trPr>
        <w:tc>
          <w:tcPr>
            <w:tcW w:w="3668" w:type="dxa"/>
            <w:tcBorders>
              <w:top w:val="nil"/>
              <w:bottom w:val="nil"/>
            </w:tcBorders>
            <w:vAlign w:val="center"/>
          </w:tcPr>
          <w:p w14:paraId="10C739E9" w14:textId="77777777" w:rsidR="00FE09B1" w:rsidRDefault="00000000">
            <w:pPr>
              <w:spacing w:line="276" w:lineRule="auto"/>
              <w:jc w:val="left"/>
            </w:pPr>
            <w:r>
              <w:rPr>
                <w:rFonts w:ascii="Times New Roman" w:eastAsia="宋体" w:hAnsi="Times New Roman"/>
                <w:sz w:val="20"/>
              </w:rPr>
              <w:t>偏差较大</w:t>
            </w:r>
            <w:r>
              <w:rPr>
                <w:rFonts w:ascii="Times New Roman" w:eastAsia="宋体" w:hAnsi="Times New Roman"/>
                <w:sz w:val="20"/>
              </w:rPr>
              <w:t xml:space="preserve">(δ </w:t>
            </w:r>
            <w:r>
              <w:rPr>
                <w:rFonts w:ascii="Times New Roman" w:eastAsia="宋体" w:hAnsi="Times New Roman"/>
                <w:sz w:val="20"/>
              </w:rPr>
              <w:t>＞</w:t>
            </w:r>
            <w:r>
              <w:rPr>
                <w:rFonts w:ascii="Times New Roman" w:eastAsia="宋体" w:hAnsi="Times New Roman"/>
                <w:sz w:val="20"/>
              </w:rPr>
              <w:t xml:space="preserve"> 10%)</w:t>
            </w:r>
          </w:p>
        </w:tc>
        <w:tc>
          <w:tcPr>
            <w:tcW w:w="1185" w:type="dxa"/>
            <w:tcBorders>
              <w:top w:val="nil"/>
              <w:bottom w:val="nil"/>
            </w:tcBorders>
            <w:vAlign w:val="center"/>
          </w:tcPr>
          <w:p w14:paraId="4605507F" w14:textId="77777777" w:rsidR="00FE09B1" w:rsidRDefault="00000000">
            <w:pPr>
              <w:spacing w:line="276" w:lineRule="auto"/>
              <w:jc w:val="center"/>
            </w:pPr>
            <w:r>
              <w:rPr>
                <w:rFonts w:ascii="Times New Roman" w:eastAsia="宋体" w:hAnsi="Times New Roman"/>
                <w:sz w:val="20"/>
              </w:rPr>
              <w:t>0</w:t>
            </w:r>
          </w:p>
        </w:tc>
        <w:tc>
          <w:tcPr>
            <w:tcW w:w="1185" w:type="dxa"/>
            <w:tcBorders>
              <w:top w:val="nil"/>
              <w:bottom w:val="nil"/>
            </w:tcBorders>
            <w:vAlign w:val="center"/>
          </w:tcPr>
          <w:p w14:paraId="54EE0276" w14:textId="77777777" w:rsidR="00FE09B1" w:rsidRDefault="00000000">
            <w:pPr>
              <w:spacing w:line="276" w:lineRule="auto"/>
              <w:jc w:val="center"/>
            </w:pPr>
            <w:r>
              <w:rPr>
                <w:rFonts w:ascii="Times New Roman" w:eastAsia="宋体" w:hAnsi="Times New Roman"/>
                <w:sz w:val="20"/>
              </w:rPr>
              <w:t>0%</w:t>
            </w:r>
          </w:p>
        </w:tc>
      </w:tr>
      <w:tr w:rsidR="00750CC3" w14:paraId="652610DD" w14:textId="77777777">
        <w:trPr>
          <w:trHeight w:val="437"/>
          <w:jc w:val="center"/>
        </w:trPr>
        <w:tc>
          <w:tcPr>
            <w:tcW w:w="3668" w:type="dxa"/>
            <w:tcBorders>
              <w:top w:val="nil"/>
              <w:bottom w:val="single" w:sz="12" w:space="0" w:color="auto"/>
            </w:tcBorders>
            <w:vAlign w:val="center"/>
          </w:tcPr>
          <w:p w14:paraId="60561C1B" w14:textId="77777777" w:rsidR="00FE09B1" w:rsidRDefault="00000000">
            <w:pPr>
              <w:spacing w:line="276" w:lineRule="auto"/>
              <w:jc w:val="left"/>
            </w:pPr>
            <w:r>
              <w:rPr>
                <w:rFonts w:ascii="Times New Roman" w:eastAsia="宋体" w:hAnsi="Times New Roman"/>
                <w:sz w:val="20"/>
              </w:rPr>
              <w:t>因舍入导致的偏差</w:t>
            </w:r>
          </w:p>
        </w:tc>
        <w:tc>
          <w:tcPr>
            <w:tcW w:w="1185" w:type="dxa"/>
            <w:tcBorders>
              <w:top w:val="nil"/>
              <w:bottom w:val="single" w:sz="12" w:space="0" w:color="auto"/>
            </w:tcBorders>
            <w:vAlign w:val="center"/>
          </w:tcPr>
          <w:p w14:paraId="62813217" w14:textId="77777777" w:rsidR="00FE09B1" w:rsidRDefault="00000000">
            <w:pPr>
              <w:spacing w:line="276" w:lineRule="auto"/>
              <w:jc w:val="center"/>
            </w:pPr>
            <w:r>
              <w:rPr>
                <w:rFonts w:ascii="Times New Roman" w:eastAsia="宋体" w:hAnsi="Times New Roman"/>
                <w:sz w:val="20"/>
              </w:rPr>
              <w:t>4</w:t>
            </w:r>
          </w:p>
        </w:tc>
        <w:tc>
          <w:tcPr>
            <w:tcW w:w="1185" w:type="dxa"/>
            <w:tcBorders>
              <w:top w:val="nil"/>
              <w:bottom w:val="single" w:sz="12" w:space="0" w:color="auto"/>
            </w:tcBorders>
            <w:vAlign w:val="center"/>
          </w:tcPr>
          <w:p w14:paraId="116B86FB" w14:textId="77777777" w:rsidR="00FE09B1" w:rsidRDefault="00000000">
            <w:pPr>
              <w:spacing w:line="276" w:lineRule="auto"/>
              <w:jc w:val="center"/>
            </w:pPr>
            <w:r>
              <w:rPr>
                <w:rFonts w:ascii="Times New Roman" w:eastAsia="宋体" w:hAnsi="Times New Roman"/>
                <w:sz w:val="20"/>
              </w:rPr>
              <w:t>66.7%</w:t>
            </w:r>
          </w:p>
        </w:tc>
      </w:tr>
    </w:tbl>
    <w:p w14:paraId="0061EBA5" w14:textId="77777777" w:rsidR="00750CC3" w:rsidRDefault="00FE110A">
      <w:pPr>
        <w:spacing w:line="360" w:lineRule="auto"/>
        <w:ind w:firstLine="360"/>
        <w:rPr>
          <w:rFonts w:ascii="Times New Roman" w:eastAsia="宋体" w:hAnsi="Times New Roman" w:cs="Times New Roman"/>
          <w:sz w:val="18"/>
          <w:szCs w:val="18"/>
          <w14:ligatures w14:val="none"/>
        </w:rPr>
      </w:pPr>
      <w:r>
        <w:rPr>
          <w:rFonts w:ascii="Times New Roman" w:eastAsia="宋体" w:hAnsi="Times New Roman"/>
        </w:rPr>
        <w:t>四类脑系统图不被纳入该</w:t>
      </w:r>
      <w:r>
        <w:rPr>
          <w:rFonts w:ascii="Times New Roman" w:eastAsia="宋体" w:hAnsi="Times New Roman"/>
        </w:rPr>
        <w:t xml:space="preserve"> PE </w:t>
      </w:r>
      <w:r>
        <w:rPr>
          <w:rFonts w:ascii="Times New Roman" w:eastAsia="宋体" w:hAnsi="Times New Roman"/>
        </w:rPr>
        <w:t>统计，因为原文发布的是二</w:t>
      </w:r>
      <w:proofErr w:type="gramStart"/>
      <w:r>
        <w:rPr>
          <w:rFonts w:ascii="Times New Roman" w:eastAsia="宋体" w:hAnsi="Times New Roman"/>
        </w:rPr>
        <w:t>值空间图</w:t>
      </w:r>
      <w:proofErr w:type="gramEnd"/>
      <w:r>
        <w:rPr>
          <w:rFonts w:ascii="Times New Roman" w:eastAsia="宋体" w:hAnsi="Times New Roman"/>
        </w:rPr>
        <w:t>而非单一统计量。对这些结果的复现评价单独</w:t>
      </w:r>
      <w:proofErr w:type="gramStart"/>
      <w:r>
        <w:rPr>
          <w:rFonts w:ascii="Times New Roman" w:eastAsia="宋体" w:hAnsi="Times New Roman"/>
        </w:rPr>
        <w:t>使用共识</w:t>
      </w:r>
      <w:proofErr w:type="gramEnd"/>
      <w:r>
        <w:rPr>
          <w:rFonts w:ascii="Times New Roman" w:eastAsia="宋体" w:hAnsi="Times New Roman"/>
        </w:rPr>
        <w:t>图比较与跨样本稳定性指标。</w:t>
      </w:r>
    </w:p>
    <w:p w14:paraId="4799C7FF" w14:textId="77777777" w:rsidR="00750CC3" w:rsidRDefault="00FE110A">
      <w:pPr>
        <w:spacing w:line="300" w:lineRule="auto"/>
        <w:ind w:firstLine="361"/>
        <w:jc w:val="center"/>
        <w:rPr>
          <w:rFonts w:ascii="Times New Roman" w:eastAsia="黑体" w:hAnsi="Times New Roman" w:cs="Times New Roman"/>
          <w:b/>
          <w:bCs/>
          <w:sz w:val="18"/>
          <w:szCs w:val="18"/>
          <w14:ligatures w14:val="none"/>
        </w:rPr>
      </w:pPr>
      <w:r>
        <w:rPr>
          <w:rFonts w:ascii="Times New Roman" w:eastAsia="黑体" w:hAnsi="Times New Roman" w:cs="Times New Roman" w:hint="eastAsia"/>
          <w:b/>
          <w:bCs/>
          <w:sz w:val="18"/>
          <w:szCs w:val="18"/>
          <w14:ligatures w14:val="none"/>
        </w:rPr>
        <w:t>表</w:t>
      </w:r>
      <w:r>
        <w:rPr>
          <w:rFonts w:ascii="Times New Roman" w:eastAsia="黑体" w:hAnsi="Times New Roman" w:cs="Times New Roman" w:hint="eastAsia"/>
          <w:b/>
          <w:bCs/>
          <w:sz w:val="18"/>
          <w:szCs w:val="18"/>
          <w14:ligatures w14:val="none"/>
        </w:rPr>
        <w:t xml:space="preserve"> 6</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 xml:space="preserve"> </w:t>
      </w:r>
      <w:r>
        <w:rPr>
          <w:rFonts w:ascii="Times New Roman" w:eastAsia="黑体" w:hAnsi="Times New Roman" w:cs="Times New Roman" w:hint="eastAsia"/>
          <w:b/>
          <w:bCs/>
          <w:sz w:val="18"/>
          <w:szCs w:val="18"/>
          <w14:ligatures w14:val="none"/>
        </w:rPr>
        <w:t>推论的一致性的评估表</w:t>
      </w:r>
      <w:r>
        <w:rPr>
          <w:rFonts w:ascii="Times New Roman" w:eastAsia="黑体" w:hAnsi="Times New Roman" w:cs="Times New Roman" w:hint="eastAsia"/>
          <w:b/>
          <w:bCs/>
          <w:sz w:val="18"/>
          <w:szCs w:val="18"/>
          <w14:ligatures w14:val="none"/>
        </w:rPr>
        <w:t>(</w:t>
      </w:r>
      <w:proofErr w:type="gramStart"/>
      <w:r>
        <w:rPr>
          <w:rFonts w:ascii="Times New Roman" w:eastAsia="黑体" w:hAnsi="Times New Roman" w:cs="Times New Roman" w:hint="eastAsia"/>
          <w:b/>
          <w:bCs/>
          <w:sz w:val="18"/>
          <w:szCs w:val="18"/>
          <w14:ligatures w14:val="none"/>
        </w:rPr>
        <w:t>原分析</w:t>
      </w:r>
      <w:proofErr w:type="gramEnd"/>
      <w:r>
        <w:rPr>
          <w:rFonts w:ascii="Times New Roman" w:eastAsia="黑体" w:hAnsi="Times New Roman" w:cs="Times New Roman" w:hint="eastAsia"/>
          <w:b/>
          <w:bCs/>
          <w:sz w:val="18"/>
          <w:szCs w:val="18"/>
          <w14:ligatures w14:val="none"/>
        </w:rPr>
        <w:t>方法</w:t>
      </w:r>
      <w:r>
        <w:rPr>
          <w:rFonts w:ascii="Times New Roman" w:eastAsia="黑体" w:hAnsi="Times New Roman" w:cs="Times New Roman" w:hint="eastAsia"/>
          <w:b/>
          <w:bCs/>
          <w:sz w:val="18"/>
          <w:szCs w:val="18"/>
          <w14:ligatures w14:val="none"/>
        </w:rPr>
        <w:t>)</w:t>
      </w:r>
    </w:p>
    <w:tbl>
      <w:tblPr>
        <w:tblStyle w:val="a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1185"/>
        <w:gridCol w:w="1185"/>
      </w:tblGrid>
      <w:tr w:rsidR="00750CC3" w14:paraId="23A43D0C" w14:textId="77777777">
        <w:trPr>
          <w:jc w:val="center"/>
        </w:trPr>
        <w:tc>
          <w:tcPr>
            <w:tcW w:w="3668" w:type="dxa"/>
            <w:vMerge w:val="restart"/>
            <w:tcBorders>
              <w:top w:val="single" w:sz="12" w:space="0" w:color="auto"/>
            </w:tcBorders>
            <w:vAlign w:val="center"/>
          </w:tcPr>
          <w:p w14:paraId="719A5E2C"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推论的一致性</w:t>
            </w:r>
          </w:p>
        </w:tc>
        <w:tc>
          <w:tcPr>
            <w:tcW w:w="2370" w:type="dxa"/>
            <w:gridSpan w:val="2"/>
            <w:tcBorders>
              <w:top w:val="single" w:sz="12" w:space="0" w:color="auto"/>
            </w:tcBorders>
          </w:tcPr>
          <w:p w14:paraId="4A1BB2B9"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数量及占比</w:t>
            </w:r>
          </w:p>
        </w:tc>
      </w:tr>
      <w:tr w:rsidR="00750CC3" w14:paraId="157CD95E" w14:textId="77777777">
        <w:trPr>
          <w:jc w:val="center"/>
        </w:trPr>
        <w:tc>
          <w:tcPr>
            <w:tcW w:w="3668" w:type="dxa"/>
            <w:vMerge/>
            <w:tcBorders>
              <w:bottom w:val="single" w:sz="4" w:space="0" w:color="auto"/>
            </w:tcBorders>
          </w:tcPr>
          <w:p w14:paraId="6EC6C707" w14:textId="77777777" w:rsidR="00750CC3" w:rsidRDefault="00750CC3">
            <w:pPr>
              <w:spacing w:line="360" w:lineRule="auto"/>
              <w:rPr>
                <w:rFonts w:ascii="Times New Roman" w:eastAsia="宋体" w:hAnsi="Times New Roman" w:cs="Times New Roman"/>
                <w:sz w:val="18"/>
                <w:szCs w:val="18"/>
                <w14:ligatures w14:val="none"/>
              </w:rPr>
            </w:pPr>
          </w:p>
        </w:tc>
        <w:tc>
          <w:tcPr>
            <w:tcW w:w="1185" w:type="dxa"/>
            <w:tcBorders>
              <w:bottom w:val="single" w:sz="4" w:space="0" w:color="auto"/>
            </w:tcBorders>
          </w:tcPr>
          <w:p w14:paraId="5ACE574B"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N</w:t>
            </w:r>
            <w:r>
              <w:rPr>
                <w:rFonts w:ascii="Times New Roman" w:eastAsia="宋体" w:hAnsi="Times New Roman" w:cs="Times New Roman"/>
                <w:i/>
                <w:iCs/>
                <w:sz w:val="18"/>
                <w:szCs w:val="18"/>
                <w14:ligatures w14:val="none"/>
              </w:rPr>
              <w:t xml:space="preserve"> *</w:t>
            </w:r>
          </w:p>
        </w:tc>
        <w:tc>
          <w:tcPr>
            <w:tcW w:w="1185" w:type="dxa"/>
            <w:tcBorders>
              <w:bottom w:val="single" w:sz="4" w:space="0" w:color="auto"/>
            </w:tcBorders>
          </w:tcPr>
          <w:p w14:paraId="38F7CCE9"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w:t>
            </w:r>
          </w:p>
        </w:tc>
      </w:tr>
      <w:tr w:rsidR="00750CC3" w14:paraId="616F4B9E" w14:textId="77777777">
        <w:trPr>
          <w:trHeight w:val="464"/>
          <w:jc w:val="center"/>
        </w:trPr>
        <w:tc>
          <w:tcPr>
            <w:tcW w:w="3668" w:type="dxa"/>
            <w:tcBorders>
              <w:top w:val="single" w:sz="4" w:space="0" w:color="auto"/>
              <w:bottom w:val="nil"/>
            </w:tcBorders>
            <w:vAlign w:val="center"/>
          </w:tcPr>
          <w:p w14:paraId="71ABB301"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一致</w:t>
            </w:r>
          </w:p>
        </w:tc>
        <w:tc>
          <w:tcPr>
            <w:tcW w:w="1185" w:type="dxa"/>
            <w:tcBorders>
              <w:top w:val="single" w:sz="4" w:space="0" w:color="auto"/>
              <w:bottom w:val="nil"/>
            </w:tcBorders>
            <w:vAlign w:val="center"/>
          </w:tcPr>
          <w:p w14:paraId="62FF0E9E" w14:textId="77777777" w:rsidR="00FE09B1" w:rsidRDefault="00000000">
            <w:pPr>
              <w:spacing w:line="276" w:lineRule="auto"/>
              <w:jc w:val="center"/>
            </w:pPr>
            <w:r>
              <w:rPr>
                <w:rFonts w:ascii="Times New Roman" w:eastAsia="宋体" w:hAnsi="Times New Roman"/>
                <w:sz w:val="20"/>
              </w:rPr>
              <w:t>6</w:t>
            </w:r>
          </w:p>
        </w:tc>
        <w:tc>
          <w:tcPr>
            <w:tcW w:w="1185" w:type="dxa"/>
            <w:tcBorders>
              <w:top w:val="single" w:sz="4" w:space="0" w:color="auto"/>
              <w:bottom w:val="nil"/>
            </w:tcBorders>
            <w:vAlign w:val="center"/>
          </w:tcPr>
          <w:p w14:paraId="6DE0BAE8" w14:textId="77777777" w:rsidR="00FE09B1" w:rsidRDefault="00000000">
            <w:pPr>
              <w:spacing w:line="276" w:lineRule="auto"/>
              <w:jc w:val="center"/>
            </w:pPr>
            <w:r>
              <w:rPr>
                <w:rFonts w:ascii="Times New Roman" w:eastAsia="宋体" w:hAnsi="Times New Roman"/>
                <w:sz w:val="20"/>
              </w:rPr>
              <w:t>100%</w:t>
            </w:r>
          </w:p>
        </w:tc>
      </w:tr>
      <w:tr w:rsidR="00750CC3" w14:paraId="6B0471D5" w14:textId="77777777">
        <w:trPr>
          <w:trHeight w:val="437"/>
          <w:jc w:val="center"/>
        </w:trPr>
        <w:tc>
          <w:tcPr>
            <w:tcW w:w="3668" w:type="dxa"/>
            <w:tcBorders>
              <w:top w:val="nil"/>
              <w:bottom w:val="single" w:sz="12" w:space="0" w:color="auto"/>
            </w:tcBorders>
            <w:vAlign w:val="center"/>
          </w:tcPr>
          <w:p w14:paraId="05B4D7A0"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不一致</w:t>
            </w:r>
          </w:p>
        </w:tc>
        <w:tc>
          <w:tcPr>
            <w:tcW w:w="1185" w:type="dxa"/>
            <w:tcBorders>
              <w:top w:val="nil"/>
              <w:bottom w:val="single" w:sz="12" w:space="0" w:color="auto"/>
            </w:tcBorders>
            <w:vAlign w:val="center"/>
          </w:tcPr>
          <w:p w14:paraId="05C0C5D5" w14:textId="77777777" w:rsidR="00FE09B1" w:rsidRDefault="00000000">
            <w:pPr>
              <w:spacing w:line="276" w:lineRule="auto"/>
              <w:jc w:val="center"/>
            </w:pPr>
            <w:r>
              <w:rPr>
                <w:rFonts w:ascii="Times New Roman" w:eastAsia="宋体" w:hAnsi="Times New Roman"/>
                <w:sz w:val="20"/>
              </w:rPr>
              <w:t>0</w:t>
            </w:r>
          </w:p>
        </w:tc>
        <w:tc>
          <w:tcPr>
            <w:tcW w:w="1185" w:type="dxa"/>
            <w:tcBorders>
              <w:top w:val="nil"/>
              <w:bottom w:val="single" w:sz="12" w:space="0" w:color="auto"/>
            </w:tcBorders>
            <w:vAlign w:val="center"/>
          </w:tcPr>
          <w:p w14:paraId="4F723267" w14:textId="77777777" w:rsidR="00FE09B1" w:rsidRDefault="00000000">
            <w:pPr>
              <w:spacing w:line="276" w:lineRule="auto"/>
              <w:jc w:val="center"/>
            </w:pPr>
            <w:r>
              <w:rPr>
                <w:rFonts w:ascii="Times New Roman" w:eastAsia="宋体" w:hAnsi="Times New Roman"/>
                <w:sz w:val="20"/>
              </w:rPr>
              <w:t>0%</w:t>
            </w:r>
          </w:p>
        </w:tc>
      </w:tr>
    </w:tbl>
    <w:p w14:paraId="248FDF1C" w14:textId="77777777" w:rsidR="00750CC3" w:rsidRDefault="00FE110A">
      <w:pPr>
        <w:spacing w:line="360" w:lineRule="auto"/>
        <w:ind w:firstLine="360"/>
        <w:rPr>
          <w:rFonts w:ascii="Times New Roman" w:eastAsia="宋体" w:hAnsi="Times New Roman" w:cs="Times New Roman"/>
          <w:sz w:val="18"/>
          <w:szCs w:val="18"/>
          <w14:ligatures w14:val="none"/>
        </w:rPr>
      </w:pPr>
      <w:proofErr w:type="gramStart"/>
      <w:r>
        <w:rPr>
          <w:rFonts w:ascii="Times New Roman" w:eastAsia="宋体" w:hAnsi="Times New Roman"/>
        </w:rPr>
        <w:t>原分析</w:t>
      </w:r>
      <w:proofErr w:type="gramEnd"/>
      <w:r>
        <w:rPr>
          <w:rFonts w:ascii="Times New Roman" w:eastAsia="宋体" w:hAnsi="Times New Roman"/>
        </w:rPr>
        <w:t>方法下的推论数量</w:t>
      </w:r>
      <w:r>
        <w:rPr>
          <w:rFonts w:ascii="Times New Roman" w:eastAsia="宋体" w:hAnsi="Times New Roman"/>
        </w:rPr>
        <w:t xml:space="preserve"> N=6</w:t>
      </w:r>
      <w:r>
        <w:rPr>
          <w:rFonts w:ascii="Times New Roman" w:eastAsia="宋体" w:hAnsi="Times New Roman"/>
        </w:rPr>
        <w:t>，包括两个关键行为推论和四类系统是否成功识别并形成共识图的推论；六项判断全部与原文方向一致。</w:t>
      </w:r>
    </w:p>
    <w:p w14:paraId="3E6EE9D9" w14:textId="77777777" w:rsidR="00750CC3" w:rsidRDefault="00750CC3">
      <w:pPr>
        <w:spacing w:line="300" w:lineRule="auto"/>
        <w:rPr>
          <w:rFonts w:ascii="Times New Roman" w:eastAsia="宋体" w:hAnsi="Times New Roman" w:cs="Times New Roman"/>
          <w:szCs w:val="24"/>
          <w14:ligatures w14:val="none"/>
        </w:rPr>
      </w:pPr>
    </w:p>
    <w:p w14:paraId="400DF7E8" w14:textId="77777777" w:rsidR="00750CC3" w:rsidRDefault="00FE110A">
      <w:pPr>
        <w:spacing w:line="360" w:lineRule="auto"/>
        <w:ind w:firstLineChars="200" w:firstLine="420"/>
        <w:rPr>
          <w:rFonts w:ascii="Times New Roman" w:eastAsia="宋体" w:hAnsi="Times New Roman" w:cs="Times New Roman"/>
          <w:szCs w:val="24"/>
          <w14:ligatures w14:val="none"/>
        </w:rPr>
      </w:pPr>
      <w:proofErr w:type="gramStart"/>
      <w:r>
        <w:rPr>
          <w:rFonts w:ascii="Times New Roman" w:eastAsia="宋体" w:hAnsi="Times New Roman"/>
        </w:rPr>
        <w:t>原分析</w:t>
      </w:r>
      <w:proofErr w:type="gramEnd"/>
      <w:r>
        <w:rPr>
          <w:rFonts w:ascii="Times New Roman" w:eastAsia="宋体" w:hAnsi="Times New Roman"/>
        </w:rPr>
        <w:t>方法下未见推论不一致。需要强调的是，空间</w:t>
      </w:r>
      <w:r>
        <w:rPr>
          <w:rFonts w:ascii="Times New Roman" w:eastAsia="宋体" w:hAnsi="Times New Roman"/>
        </w:rPr>
        <w:t xml:space="preserve"> Dice </w:t>
      </w:r>
      <w:r>
        <w:rPr>
          <w:rFonts w:ascii="Times New Roman" w:eastAsia="宋体" w:hAnsi="Times New Roman"/>
        </w:rPr>
        <w:t>低于</w:t>
      </w:r>
      <w:r>
        <w:rPr>
          <w:rFonts w:ascii="Times New Roman" w:eastAsia="宋体" w:hAnsi="Times New Roman"/>
        </w:rPr>
        <w:t xml:space="preserve"> 1 </w:t>
      </w:r>
      <w:r>
        <w:rPr>
          <w:rFonts w:ascii="Times New Roman" w:eastAsia="宋体" w:hAnsi="Times New Roman"/>
        </w:rPr>
        <w:t>并不等于结论不一致，因为四类系统都被成功识别，且共识图几乎完整覆盖原文图。</w:t>
      </w:r>
    </w:p>
    <w:p w14:paraId="72EC6375" w14:textId="77777777" w:rsidR="00750CC3" w:rsidRDefault="00FE110A">
      <w:pPr>
        <w:spacing w:line="480" w:lineRule="auto"/>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 xml:space="preserve">3.3.2 </w:t>
      </w:r>
      <w:r>
        <w:rPr>
          <w:rFonts w:ascii="Times New Roman" w:eastAsia="宋体" w:hAnsi="Times New Roman" w:cs="Times New Roman" w:hint="eastAsia"/>
          <w:b/>
          <w:bCs/>
          <w:szCs w:val="24"/>
          <w14:ligatures w14:val="none"/>
        </w:rPr>
        <w:t>使用与原文献不同方法</w:t>
      </w:r>
    </w:p>
    <w:p w14:paraId="71B07A15" w14:textId="77777777" w:rsidR="00750CC3" w:rsidRDefault="00FE110A">
      <w:pPr>
        <w:spacing w:line="360" w:lineRule="auto"/>
        <w:ind w:firstLineChars="200" w:firstLine="440"/>
        <w:jc w:val="left"/>
        <w:rPr>
          <w:rFonts w:ascii="Times New Roman" w:eastAsia="宋体" w:hAnsi="Times New Roman" w:cs="Times New Roman"/>
          <w:szCs w:val="24"/>
          <w14:ligatures w14:val="none"/>
        </w:rPr>
      </w:pPr>
      <w:r>
        <w:rPr>
          <w:rFonts w:ascii="Times New Roman" w:eastAsia="宋体" w:hAnsi="Times New Roman"/>
          <w:sz w:val="22"/>
        </w:rPr>
        <w:t>创新方法评价的是</w:t>
      </w:r>
      <w:r>
        <w:rPr>
          <w:rFonts w:ascii="Times New Roman" w:eastAsia="宋体" w:hAnsi="Times New Roman"/>
          <w:sz w:val="22"/>
        </w:rPr>
        <w:t>“</w:t>
      </w:r>
      <w:r>
        <w:rPr>
          <w:rFonts w:ascii="Times New Roman" w:eastAsia="宋体" w:hAnsi="Times New Roman"/>
          <w:sz w:val="22"/>
        </w:rPr>
        <w:t>数据驱动类别结构是否支持原文四系统框架</w:t>
      </w:r>
      <w:r>
        <w:rPr>
          <w:rFonts w:ascii="Times New Roman" w:eastAsia="宋体" w:hAnsi="Times New Roman"/>
          <w:sz w:val="22"/>
        </w:rPr>
        <w:t>”</w:t>
      </w:r>
      <w:r>
        <w:rPr>
          <w:rFonts w:ascii="Times New Roman" w:eastAsia="宋体" w:hAnsi="Times New Roman"/>
          <w:sz w:val="22"/>
        </w:rPr>
        <w:t>，因此其一致性标准更严格：只有当后验结构稳定支持原文理论分化时，才记为一致。</w:t>
      </w:r>
    </w:p>
    <w:p w14:paraId="1A487E21" w14:textId="77777777" w:rsidR="00750CC3" w:rsidRDefault="00FE110A">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hint="eastAsia"/>
          <w:b/>
          <w:bCs/>
          <w:sz w:val="18"/>
          <w:szCs w:val="18"/>
          <w14:ligatures w14:val="none"/>
        </w:rPr>
        <w:t>表</w:t>
      </w:r>
      <w:r>
        <w:rPr>
          <w:rFonts w:ascii="Times New Roman" w:eastAsia="黑体" w:hAnsi="Times New Roman" w:cs="Times New Roman" w:hint="eastAsia"/>
          <w:b/>
          <w:bCs/>
          <w:sz w:val="18"/>
          <w:szCs w:val="18"/>
          <w14:ligatures w14:val="none"/>
        </w:rPr>
        <w:t xml:space="preserve"> 7</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 xml:space="preserve"> </w:t>
      </w:r>
      <w:r>
        <w:rPr>
          <w:rFonts w:ascii="Times New Roman" w:eastAsia="黑体" w:hAnsi="Times New Roman" w:cs="Times New Roman" w:hint="eastAsia"/>
          <w:b/>
          <w:bCs/>
          <w:sz w:val="18"/>
          <w:szCs w:val="18"/>
          <w14:ligatures w14:val="none"/>
        </w:rPr>
        <w:t>推论的一致性的评估表</w:t>
      </w:r>
      <w:r>
        <w:rPr>
          <w:rFonts w:ascii="Times New Roman" w:eastAsia="黑体" w:hAnsi="Times New Roman" w:cs="Times New Roman" w:hint="eastAsia"/>
          <w:b/>
          <w:bCs/>
          <w:sz w:val="18"/>
          <w:szCs w:val="18"/>
          <w14:ligatures w14:val="none"/>
        </w:rPr>
        <w:t>(</w:t>
      </w:r>
      <w:r>
        <w:rPr>
          <w:rFonts w:ascii="Times New Roman" w:eastAsia="黑体" w:hAnsi="Times New Roman" w:cs="Times New Roman" w:hint="eastAsia"/>
          <w:b/>
          <w:bCs/>
          <w:sz w:val="18"/>
          <w:szCs w:val="18"/>
          <w14:ligatures w14:val="none"/>
        </w:rPr>
        <w:t>创新方法</w:t>
      </w:r>
      <w:r>
        <w:rPr>
          <w:rFonts w:ascii="Times New Roman" w:eastAsia="黑体" w:hAnsi="Times New Roman" w:cs="Times New Roman" w:hint="eastAsia"/>
          <w:b/>
          <w:bCs/>
          <w:sz w:val="18"/>
          <w:szCs w:val="18"/>
          <w14:ligatures w14:val="none"/>
        </w:rPr>
        <w:t>)</w:t>
      </w:r>
    </w:p>
    <w:tbl>
      <w:tblPr>
        <w:tblStyle w:val="a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1185"/>
        <w:gridCol w:w="1185"/>
      </w:tblGrid>
      <w:tr w:rsidR="00750CC3" w14:paraId="3B15B5AF" w14:textId="77777777">
        <w:trPr>
          <w:jc w:val="center"/>
        </w:trPr>
        <w:tc>
          <w:tcPr>
            <w:tcW w:w="3668" w:type="dxa"/>
            <w:vMerge w:val="restart"/>
            <w:tcBorders>
              <w:top w:val="single" w:sz="12" w:space="0" w:color="auto"/>
            </w:tcBorders>
            <w:vAlign w:val="center"/>
          </w:tcPr>
          <w:p w14:paraId="6A1B6D43"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推论的一致性</w:t>
            </w:r>
          </w:p>
        </w:tc>
        <w:tc>
          <w:tcPr>
            <w:tcW w:w="2370" w:type="dxa"/>
            <w:gridSpan w:val="2"/>
            <w:tcBorders>
              <w:top w:val="single" w:sz="12" w:space="0" w:color="auto"/>
            </w:tcBorders>
            <w:vAlign w:val="center"/>
          </w:tcPr>
          <w:p w14:paraId="393B82CD"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数量及占比</w:t>
            </w:r>
          </w:p>
        </w:tc>
      </w:tr>
      <w:tr w:rsidR="00750CC3" w14:paraId="02963A94" w14:textId="77777777">
        <w:trPr>
          <w:jc w:val="center"/>
        </w:trPr>
        <w:tc>
          <w:tcPr>
            <w:tcW w:w="3668" w:type="dxa"/>
            <w:vMerge/>
            <w:tcBorders>
              <w:bottom w:val="single" w:sz="4" w:space="0" w:color="auto"/>
            </w:tcBorders>
          </w:tcPr>
          <w:p w14:paraId="4AE7D1CA" w14:textId="77777777" w:rsidR="00750CC3" w:rsidRDefault="00750CC3">
            <w:pPr>
              <w:spacing w:line="360" w:lineRule="auto"/>
              <w:rPr>
                <w:rFonts w:ascii="Times New Roman" w:eastAsia="宋体" w:hAnsi="Times New Roman" w:cs="Times New Roman"/>
                <w:sz w:val="18"/>
                <w:szCs w:val="18"/>
                <w14:ligatures w14:val="none"/>
              </w:rPr>
            </w:pPr>
          </w:p>
        </w:tc>
        <w:tc>
          <w:tcPr>
            <w:tcW w:w="1185" w:type="dxa"/>
            <w:tcBorders>
              <w:bottom w:val="single" w:sz="4" w:space="0" w:color="auto"/>
            </w:tcBorders>
            <w:vAlign w:val="center"/>
          </w:tcPr>
          <w:p w14:paraId="3A681CB5"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N</w:t>
            </w:r>
            <w:r>
              <w:rPr>
                <w:rFonts w:ascii="Times New Roman" w:eastAsia="宋体" w:hAnsi="Times New Roman" w:cs="Times New Roman"/>
                <w:i/>
                <w:iCs/>
                <w:sz w:val="18"/>
                <w:szCs w:val="18"/>
                <w14:ligatures w14:val="none"/>
              </w:rPr>
              <w:t xml:space="preserve"> *</w:t>
            </w:r>
          </w:p>
        </w:tc>
        <w:tc>
          <w:tcPr>
            <w:tcW w:w="1185" w:type="dxa"/>
            <w:tcBorders>
              <w:bottom w:val="single" w:sz="4" w:space="0" w:color="auto"/>
            </w:tcBorders>
            <w:vAlign w:val="center"/>
          </w:tcPr>
          <w:p w14:paraId="47221BED" w14:textId="77777777" w:rsidR="00750CC3" w:rsidRDefault="00FE110A">
            <w:pPr>
              <w:spacing w:line="360" w:lineRule="auto"/>
              <w:jc w:val="center"/>
              <w:rPr>
                <w:rFonts w:ascii="Times New Roman" w:eastAsia="宋体" w:hAnsi="Times New Roman" w:cs="Times New Roman"/>
                <w:i/>
                <w:iCs/>
                <w:sz w:val="18"/>
                <w:szCs w:val="18"/>
                <w14:ligatures w14:val="none"/>
              </w:rPr>
            </w:pPr>
            <w:r>
              <w:rPr>
                <w:rFonts w:ascii="Times New Roman" w:eastAsia="宋体" w:hAnsi="Times New Roman" w:cs="Times New Roman" w:hint="eastAsia"/>
                <w:i/>
                <w:iCs/>
                <w:sz w:val="18"/>
                <w:szCs w:val="18"/>
                <w14:ligatures w14:val="none"/>
              </w:rPr>
              <w:t>%</w:t>
            </w:r>
          </w:p>
        </w:tc>
      </w:tr>
      <w:tr w:rsidR="00750CC3" w14:paraId="78CF2416" w14:textId="77777777">
        <w:trPr>
          <w:trHeight w:val="464"/>
          <w:jc w:val="center"/>
        </w:trPr>
        <w:tc>
          <w:tcPr>
            <w:tcW w:w="3668" w:type="dxa"/>
            <w:tcBorders>
              <w:top w:val="single" w:sz="4" w:space="0" w:color="auto"/>
              <w:bottom w:val="nil"/>
            </w:tcBorders>
            <w:vAlign w:val="center"/>
          </w:tcPr>
          <w:p w14:paraId="5851ED52"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一致</w:t>
            </w:r>
          </w:p>
        </w:tc>
        <w:tc>
          <w:tcPr>
            <w:tcW w:w="1185" w:type="dxa"/>
            <w:tcBorders>
              <w:top w:val="single" w:sz="4" w:space="0" w:color="auto"/>
              <w:bottom w:val="nil"/>
            </w:tcBorders>
            <w:vAlign w:val="center"/>
          </w:tcPr>
          <w:p w14:paraId="5A0A4D6A" w14:textId="77777777" w:rsidR="00FE09B1" w:rsidRDefault="00000000">
            <w:pPr>
              <w:spacing w:line="276" w:lineRule="auto"/>
              <w:jc w:val="center"/>
            </w:pPr>
            <w:r>
              <w:rPr>
                <w:rFonts w:ascii="Times New Roman" w:eastAsia="宋体" w:hAnsi="Times New Roman"/>
                <w:sz w:val="20"/>
              </w:rPr>
              <w:t>1</w:t>
            </w:r>
          </w:p>
        </w:tc>
        <w:tc>
          <w:tcPr>
            <w:tcW w:w="1185" w:type="dxa"/>
            <w:tcBorders>
              <w:top w:val="single" w:sz="4" w:space="0" w:color="auto"/>
              <w:bottom w:val="nil"/>
            </w:tcBorders>
            <w:vAlign w:val="center"/>
          </w:tcPr>
          <w:p w14:paraId="5848B831" w14:textId="77777777" w:rsidR="00FE09B1" w:rsidRDefault="00000000">
            <w:pPr>
              <w:spacing w:line="276" w:lineRule="auto"/>
              <w:jc w:val="center"/>
            </w:pPr>
            <w:r>
              <w:rPr>
                <w:rFonts w:ascii="Times New Roman" w:eastAsia="宋体" w:hAnsi="Times New Roman"/>
                <w:sz w:val="20"/>
              </w:rPr>
              <w:t>33.3%</w:t>
            </w:r>
          </w:p>
        </w:tc>
      </w:tr>
      <w:tr w:rsidR="00750CC3" w14:paraId="06CB8CE3" w14:textId="77777777">
        <w:trPr>
          <w:trHeight w:val="437"/>
          <w:jc w:val="center"/>
        </w:trPr>
        <w:tc>
          <w:tcPr>
            <w:tcW w:w="3668" w:type="dxa"/>
            <w:tcBorders>
              <w:top w:val="nil"/>
              <w:bottom w:val="single" w:sz="12" w:space="0" w:color="auto"/>
            </w:tcBorders>
            <w:vAlign w:val="center"/>
          </w:tcPr>
          <w:p w14:paraId="3DA85C99" w14:textId="77777777" w:rsidR="00750CC3" w:rsidRDefault="00FE110A">
            <w:pPr>
              <w:spacing w:line="360" w:lineRule="auto"/>
              <w:jc w:val="center"/>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不一致</w:t>
            </w:r>
          </w:p>
        </w:tc>
        <w:tc>
          <w:tcPr>
            <w:tcW w:w="1185" w:type="dxa"/>
            <w:tcBorders>
              <w:top w:val="nil"/>
              <w:bottom w:val="single" w:sz="12" w:space="0" w:color="auto"/>
            </w:tcBorders>
            <w:vAlign w:val="center"/>
          </w:tcPr>
          <w:p w14:paraId="7EF5361D" w14:textId="77777777" w:rsidR="00FE09B1" w:rsidRDefault="00000000">
            <w:pPr>
              <w:spacing w:line="276" w:lineRule="auto"/>
              <w:jc w:val="center"/>
            </w:pPr>
            <w:r>
              <w:rPr>
                <w:rFonts w:ascii="Times New Roman" w:eastAsia="宋体" w:hAnsi="Times New Roman"/>
                <w:sz w:val="20"/>
              </w:rPr>
              <w:t>2</w:t>
            </w:r>
          </w:p>
        </w:tc>
        <w:tc>
          <w:tcPr>
            <w:tcW w:w="1185" w:type="dxa"/>
            <w:tcBorders>
              <w:top w:val="nil"/>
              <w:bottom w:val="single" w:sz="12" w:space="0" w:color="auto"/>
            </w:tcBorders>
            <w:vAlign w:val="center"/>
          </w:tcPr>
          <w:p w14:paraId="202A0341" w14:textId="77777777" w:rsidR="00FE09B1" w:rsidRDefault="00000000">
            <w:pPr>
              <w:spacing w:line="276" w:lineRule="auto"/>
              <w:jc w:val="center"/>
            </w:pPr>
            <w:r>
              <w:rPr>
                <w:rFonts w:ascii="Times New Roman" w:eastAsia="宋体" w:hAnsi="Times New Roman"/>
                <w:sz w:val="20"/>
              </w:rPr>
              <w:t>66.7%</w:t>
            </w:r>
          </w:p>
        </w:tc>
      </w:tr>
    </w:tbl>
    <w:p w14:paraId="49E8A3C0" w14:textId="77777777" w:rsidR="00750CC3" w:rsidRDefault="00750CC3">
      <w:pPr>
        <w:spacing w:line="300" w:lineRule="auto"/>
        <w:ind w:firstLine="420"/>
        <w:rPr>
          <w:rFonts w:ascii="Times New Roman" w:eastAsia="宋体" w:hAnsi="Times New Roman" w:cs="Times New Roman"/>
          <w:i/>
          <w:iCs/>
          <w:szCs w:val="24"/>
          <w14:ligatures w14:val="none"/>
        </w:rPr>
      </w:pPr>
    </w:p>
    <w:p w14:paraId="62822952" w14:textId="384E5EE0" w:rsidR="00F61207" w:rsidRDefault="00FE110A" w:rsidP="00F61207">
      <w:pPr>
        <w:spacing w:line="360" w:lineRule="auto"/>
        <w:ind w:firstLineChars="200" w:firstLine="420"/>
        <w:rPr>
          <w:rFonts w:ascii="Times New Roman" w:eastAsia="宋体" w:hAnsi="Times New Roman"/>
        </w:rPr>
      </w:pPr>
      <w:r>
        <w:rPr>
          <w:rFonts w:ascii="Times New Roman" w:eastAsia="宋体" w:hAnsi="Times New Roman"/>
        </w:rPr>
        <w:t>创新方法下出现两类不完全一致：一是</w:t>
      </w:r>
      <w:r>
        <w:rPr>
          <w:rFonts w:ascii="Times New Roman" w:eastAsia="宋体" w:hAnsi="Times New Roman"/>
        </w:rPr>
        <w:t xml:space="preserve"> small emotion-related </w:t>
      </w:r>
      <w:r>
        <w:rPr>
          <w:rFonts w:ascii="Times New Roman" w:eastAsia="宋体" w:hAnsi="Times New Roman"/>
        </w:rPr>
        <w:t>类别在两样本中的标签解释不同，只能</w:t>
      </w:r>
      <w:proofErr w:type="gramStart"/>
      <w:r>
        <w:rPr>
          <w:rFonts w:ascii="Times New Roman" w:eastAsia="宋体" w:hAnsi="Times New Roman"/>
        </w:rPr>
        <w:t>算部分</w:t>
      </w:r>
      <w:proofErr w:type="gramEnd"/>
      <w:r>
        <w:rPr>
          <w:rFonts w:ascii="Times New Roman" w:eastAsia="宋体" w:hAnsi="Times New Roman"/>
        </w:rPr>
        <w:t>对应原文；二是</w:t>
      </w:r>
      <w:r>
        <w:rPr>
          <w:rFonts w:ascii="Times New Roman" w:eastAsia="宋体" w:hAnsi="Times New Roman"/>
        </w:rPr>
        <w:t xml:space="preserve"> K=2 </w:t>
      </w:r>
      <w:r>
        <w:rPr>
          <w:rFonts w:ascii="Times New Roman" w:eastAsia="宋体" w:hAnsi="Times New Roman"/>
        </w:rPr>
        <w:t>至</w:t>
      </w:r>
      <w:r>
        <w:rPr>
          <w:rFonts w:ascii="Times New Roman" w:eastAsia="宋体" w:hAnsi="Times New Roman"/>
        </w:rPr>
        <w:t xml:space="preserve"> K=6 </w:t>
      </w:r>
      <w:r>
        <w:rPr>
          <w:rFonts w:ascii="Times New Roman" w:eastAsia="宋体" w:hAnsi="Times New Roman"/>
        </w:rPr>
        <w:t>的后</w:t>
      </w:r>
      <w:proofErr w:type="gramStart"/>
      <w:r>
        <w:rPr>
          <w:rFonts w:ascii="Times New Roman" w:eastAsia="宋体" w:hAnsi="Times New Roman"/>
        </w:rPr>
        <w:t>验比较</w:t>
      </w:r>
      <w:proofErr w:type="gramEnd"/>
      <w:r>
        <w:rPr>
          <w:rFonts w:ascii="Times New Roman" w:eastAsia="宋体" w:hAnsi="Times New Roman"/>
        </w:rPr>
        <w:t>没有恢复四个稳定且非空的终端</w:t>
      </w:r>
      <w:r>
        <w:rPr>
          <w:rFonts w:ascii="Times New Roman" w:eastAsia="宋体" w:hAnsi="Times New Roman"/>
        </w:rPr>
        <w:t xml:space="preserve"> cluster</w:t>
      </w:r>
      <w:r>
        <w:rPr>
          <w:rFonts w:ascii="Times New Roman" w:eastAsia="宋体" w:hAnsi="Times New Roman"/>
        </w:rPr>
        <w:t>。这说明原文</w:t>
      </w:r>
      <w:proofErr w:type="gramStart"/>
      <w:r>
        <w:rPr>
          <w:rFonts w:ascii="Times New Roman" w:eastAsia="宋体" w:hAnsi="Times New Roman"/>
        </w:rPr>
        <w:t>四系统</w:t>
      </w:r>
      <w:proofErr w:type="gramEnd"/>
      <w:r>
        <w:rPr>
          <w:rFonts w:ascii="Times New Roman" w:eastAsia="宋体" w:hAnsi="Times New Roman"/>
        </w:rPr>
        <w:t>更像是基于理论规则定义的功能分区，而不是后验自动聚类会自然给出的四类结构。</w:t>
      </w:r>
      <w:r w:rsidR="00F61207">
        <w:rPr>
          <w:rFonts w:ascii="Times New Roman" w:eastAsia="宋体" w:hAnsi="Times New Roman"/>
        </w:rPr>
        <w:br w:type="page"/>
      </w:r>
    </w:p>
    <w:p w14:paraId="0C81E908" w14:textId="36781870" w:rsidR="00750CC3" w:rsidRDefault="00FE110A" w:rsidP="00F61207">
      <w:pPr>
        <w:widowControl/>
        <w:jc w:val="left"/>
        <w:rPr>
          <w:rFonts w:ascii="Times New Roman" w:eastAsia="宋体" w:hAnsi="Times New Roman" w:cs="Times New Roman"/>
          <w:b/>
          <w:bCs/>
          <w:sz w:val="28"/>
          <w:szCs w:val="28"/>
          <w14:ligatures w14:val="none"/>
        </w:rPr>
      </w:pPr>
      <w:r>
        <w:rPr>
          <w:rFonts w:ascii="Times New Roman" w:eastAsia="宋体" w:hAnsi="Times New Roman" w:cs="Times New Roman"/>
          <w:b/>
          <w:bCs/>
          <w:sz w:val="28"/>
          <w:szCs w:val="28"/>
          <w14:ligatures w14:val="none"/>
        </w:rPr>
        <w:lastRenderedPageBreak/>
        <w:t xml:space="preserve">4  </w:t>
      </w:r>
      <w:r>
        <w:rPr>
          <w:rFonts w:ascii="Times New Roman" w:eastAsia="宋体" w:hAnsi="Times New Roman" w:cs="Times New Roman" w:hint="eastAsia"/>
          <w:b/>
          <w:bCs/>
          <w:sz w:val="28"/>
          <w:szCs w:val="28"/>
          <w14:ligatures w14:val="none"/>
        </w:rPr>
        <w:t>讨论</w:t>
      </w:r>
    </w:p>
    <w:p w14:paraId="6ED58217" w14:textId="77777777" w:rsidR="00750CC3" w:rsidRDefault="00FE110A">
      <w:pPr>
        <w:spacing w:line="300" w:lineRule="auto"/>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 xml:space="preserve">4.1 </w:t>
      </w:r>
      <w:r>
        <w:rPr>
          <w:rFonts w:ascii="Times New Roman" w:eastAsia="宋体" w:hAnsi="Times New Roman" w:cs="Times New Roman" w:hint="eastAsia"/>
          <w:b/>
          <w:bCs/>
          <w:szCs w:val="24"/>
          <w14:ligatures w14:val="none"/>
        </w:rPr>
        <w:t>计算可复现性检验结果分析</w:t>
      </w:r>
    </w:p>
    <w:p w14:paraId="0FEC9050" w14:textId="77777777" w:rsidR="00750CC3" w:rsidRDefault="00FE110A">
      <w:pPr>
        <w:spacing w:line="360" w:lineRule="auto"/>
        <w:ind w:firstLineChars="200" w:firstLine="440"/>
        <w:rPr>
          <w:rFonts w:ascii="Times New Roman" w:eastAsia="黑体" w:hAnsi="Times New Roman" w:cs="Times New Roman"/>
          <w:b/>
          <w:bCs/>
          <w:sz w:val="18"/>
          <w:szCs w:val="18"/>
          <w14:ligatures w14:val="none"/>
        </w:rPr>
      </w:pPr>
      <w:r>
        <w:rPr>
          <w:rFonts w:ascii="Times New Roman" w:eastAsia="宋体" w:hAnsi="Times New Roman"/>
          <w:sz w:val="22"/>
        </w:rPr>
        <w:t>整体来看，原文的核心行为与系统识别结论具有较强计算可复现性，但空间边界存在系统性外扩。最关键的原因不是样本变化，而是共识图构建步骤本身：两个样本的二值系统图经</w:t>
      </w:r>
      <w:r>
        <w:rPr>
          <w:rFonts w:ascii="Times New Roman" w:eastAsia="宋体" w:hAnsi="Times New Roman"/>
          <w:sz w:val="22"/>
        </w:rPr>
        <w:t xml:space="preserve"> FWHM=3 </w:t>
      </w:r>
      <w:r>
        <w:rPr>
          <w:rFonts w:ascii="Times New Roman" w:eastAsia="宋体" w:hAnsi="Times New Roman"/>
          <w:sz w:val="22"/>
        </w:rPr>
        <w:t>平滑后相乘，再以</w:t>
      </w:r>
      <w:r>
        <w:rPr>
          <w:rFonts w:ascii="Times New Roman" w:eastAsia="宋体" w:hAnsi="Times New Roman"/>
          <w:sz w:val="22"/>
        </w:rPr>
        <w:t xml:space="preserve"> product &gt; 0.01 </w:t>
      </w:r>
      <w:r>
        <w:rPr>
          <w:rFonts w:ascii="Times New Roman" w:eastAsia="宋体" w:hAnsi="Times New Roman"/>
          <w:sz w:val="22"/>
        </w:rPr>
        <w:t>阈值化，会自然保留更多边缘体素。此外，原文使用</w:t>
      </w:r>
      <w:r>
        <w:rPr>
          <w:rFonts w:ascii="Times New Roman" w:eastAsia="宋体" w:hAnsi="Times New Roman"/>
          <w:sz w:val="22"/>
        </w:rPr>
        <w:t xml:space="preserve"> MATLAB/</w:t>
      </w:r>
      <w:proofErr w:type="spellStart"/>
      <w:r>
        <w:rPr>
          <w:rFonts w:ascii="Times New Roman" w:eastAsia="宋体" w:hAnsi="Times New Roman"/>
          <w:sz w:val="22"/>
        </w:rPr>
        <w:t>CANlabtools</w:t>
      </w:r>
      <w:proofErr w:type="spellEnd"/>
      <w:r>
        <w:rPr>
          <w:rFonts w:ascii="Times New Roman" w:eastAsia="宋体" w:hAnsi="Times New Roman"/>
          <w:sz w:val="22"/>
        </w:rPr>
        <w:t>，本次则在</w:t>
      </w:r>
      <w:r>
        <w:rPr>
          <w:rFonts w:ascii="Times New Roman" w:eastAsia="宋体" w:hAnsi="Times New Roman"/>
          <w:sz w:val="22"/>
        </w:rPr>
        <w:t xml:space="preserve"> R </w:t>
      </w:r>
      <w:r>
        <w:rPr>
          <w:rFonts w:ascii="Times New Roman" w:eastAsia="宋体" w:hAnsi="Times New Roman"/>
          <w:sz w:val="22"/>
        </w:rPr>
        <w:t>中重建</w:t>
      </w:r>
      <w:r>
        <w:rPr>
          <w:rFonts w:ascii="Times New Roman" w:eastAsia="宋体" w:hAnsi="Times New Roman"/>
          <w:sz w:val="22"/>
        </w:rPr>
        <w:t xml:space="preserve"> JZS Bayes factor</w:t>
      </w:r>
      <w:r>
        <w:rPr>
          <w:rFonts w:ascii="Times New Roman" w:eastAsia="宋体" w:hAnsi="Times New Roman"/>
          <w:sz w:val="22"/>
        </w:rPr>
        <w:t>，软件实现差异也可能引入</w:t>
      </w:r>
      <w:proofErr w:type="gramStart"/>
      <w:r>
        <w:rPr>
          <w:rFonts w:ascii="Times New Roman" w:eastAsia="宋体" w:hAnsi="Times New Roman"/>
          <w:sz w:val="22"/>
        </w:rPr>
        <w:t>体素级细节</w:t>
      </w:r>
      <w:proofErr w:type="gramEnd"/>
      <w:r>
        <w:rPr>
          <w:rFonts w:ascii="Times New Roman" w:eastAsia="宋体" w:hAnsi="Times New Roman"/>
          <w:sz w:val="22"/>
        </w:rPr>
        <w:t>变化。</w:t>
      </w:r>
    </w:p>
    <w:p w14:paraId="01690C88" w14:textId="77777777" w:rsidR="00750CC3" w:rsidRDefault="00FE110A">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hint="eastAsia"/>
          <w:b/>
          <w:bCs/>
          <w:sz w:val="18"/>
          <w:szCs w:val="18"/>
          <w14:ligatures w14:val="none"/>
        </w:rPr>
        <w:t>表</w:t>
      </w:r>
      <w:r>
        <w:rPr>
          <w:rFonts w:ascii="Times New Roman" w:eastAsia="黑体" w:hAnsi="Times New Roman" w:cs="Times New Roman" w:hint="eastAsia"/>
          <w:b/>
          <w:bCs/>
          <w:sz w:val="18"/>
          <w:szCs w:val="18"/>
          <w14:ligatures w14:val="none"/>
        </w:rPr>
        <w:t xml:space="preserve"> 8 </w:t>
      </w:r>
      <w:r>
        <w:rPr>
          <w:rFonts w:ascii="Times New Roman" w:eastAsia="黑体" w:hAnsi="Times New Roman" w:cs="Times New Roman" w:hint="eastAsia"/>
          <w:b/>
          <w:bCs/>
          <w:sz w:val="18"/>
          <w:szCs w:val="18"/>
          <w14:ligatures w14:val="none"/>
        </w:rPr>
        <w:t>计算上（不）可重复的原因分析表</w:t>
      </w:r>
    </w:p>
    <w:tbl>
      <w:tblPr>
        <w:tblStyle w:val="af"/>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7"/>
        <w:gridCol w:w="1388"/>
        <w:gridCol w:w="3507"/>
        <w:gridCol w:w="918"/>
        <w:gridCol w:w="968"/>
        <w:gridCol w:w="923"/>
      </w:tblGrid>
      <w:tr w:rsidR="00750CC3" w14:paraId="57C4C6EF" w14:textId="77777777">
        <w:trPr>
          <w:trHeight w:val="734"/>
          <w:jc w:val="center"/>
        </w:trPr>
        <w:tc>
          <w:tcPr>
            <w:tcW w:w="6798" w:type="dxa"/>
            <w:gridSpan w:val="3"/>
            <w:tcBorders>
              <w:top w:val="single" w:sz="12" w:space="0" w:color="auto"/>
              <w:bottom w:val="single" w:sz="4" w:space="0" w:color="auto"/>
            </w:tcBorders>
            <w:vAlign w:val="center"/>
          </w:tcPr>
          <w:p w14:paraId="36126B1D"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可能原因</w:t>
            </w:r>
          </w:p>
        </w:tc>
        <w:tc>
          <w:tcPr>
            <w:tcW w:w="979" w:type="dxa"/>
            <w:tcBorders>
              <w:top w:val="single" w:sz="12" w:space="0" w:color="auto"/>
              <w:bottom w:val="single" w:sz="4" w:space="0" w:color="auto"/>
            </w:tcBorders>
            <w:vAlign w:val="center"/>
          </w:tcPr>
          <w:p w14:paraId="7BA409BB" w14:textId="77777777" w:rsidR="00FE09B1" w:rsidRDefault="00000000">
            <w:pPr>
              <w:spacing w:line="276" w:lineRule="auto"/>
              <w:jc w:val="center"/>
            </w:pPr>
            <w:r>
              <w:rPr>
                <w:rFonts w:ascii="Times New Roman" w:eastAsia="宋体" w:hAnsi="Times New Roman"/>
                <w:b/>
              </w:rPr>
              <w:t>本研究</w:t>
            </w:r>
          </w:p>
        </w:tc>
        <w:tc>
          <w:tcPr>
            <w:tcW w:w="1060" w:type="dxa"/>
            <w:tcBorders>
              <w:top w:val="single" w:sz="12" w:space="0" w:color="auto"/>
              <w:bottom w:val="single" w:sz="4" w:space="0" w:color="auto"/>
            </w:tcBorders>
            <w:vAlign w:val="center"/>
          </w:tcPr>
          <w:p w14:paraId="5F163A33" w14:textId="77777777" w:rsidR="00FE09B1" w:rsidRDefault="00FE09B1">
            <w:pPr>
              <w:spacing w:line="276" w:lineRule="auto"/>
              <w:jc w:val="left"/>
            </w:pPr>
          </w:p>
        </w:tc>
        <w:tc>
          <w:tcPr>
            <w:tcW w:w="1010" w:type="dxa"/>
            <w:tcBorders>
              <w:top w:val="single" w:sz="12" w:space="0" w:color="auto"/>
              <w:bottom w:val="single" w:sz="4" w:space="0" w:color="auto"/>
            </w:tcBorders>
            <w:vAlign w:val="center"/>
          </w:tcPr>
          <w:p w14:paraId="72C3ACB0" w14:textId="77777777" w:rsidR="00FE09B1" w:rsidRDefault="00FE09B1">
            <w:pPr>
              <w:spacing w:line="276" w:lineRule="auto"/>
              <w:jc w:val="left"/>
            </w:pPr>
          </w:p>
        </w:tc>
      </w:tr>
      <w:tr w:rsidR="00750CC3" w14:paraId="306F4E06" w14:textId="77777777">
        <w:trPr>
          <w:trHeight w:val="722"/>
          <w:jc w:val="center"/>
        </w:trPr>
        <w:tc>
          <w:tcPr>
            <w:tcW w:w="1483" w:type="dxa"/>
            <w:vMerge w:val="restart"/>
            <w:tcBorders>
              <w:top w:val="single" w:sz="4" w:space="0" w:color="auto"/>
            </w:tcBorders>
            <w:vAlign w:val="center"/>
          </w:tcPr>
          <w:p w14:paraId="3310A75A" w14:textId="77777777" w:rsidR="00750CC3" w:rsidRDefault="00750CC3">
            <w:pPr>
              <w:spacing w:line="300" w:lineRule="auto"/>
              <w:jc w:val="center"/>
              <w:rPr>
                <w:rFonts w:ascii="Times New Roman" w:eastAsia="宋体" w:hAnsi="Times New Roman" w:cs="Times New Roman"/>
                <w:b/>
                <w:bCs/>
                <w:szCs w:val="24"/>
                <w14:ligatures w14:val="none"/>
              </w:rPr>
            </w:pPr>
          </w:p>
          <w:p w14:paraId="20F0EA16"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原文献开放性问题</w:t>
            </w:r>
          </w:p>
        </w:tc>
        <w:tc>
          <w:tcPr>
            <w:tcW w:w="1483" w:type="dxa"/>
            <w:vMerge w:val="restart"/>
            <w:tcBorders>
              <w:top w:val="single" w:sz="4" w:space="0" w:color="auto"/>
            </w:tcBorders>
            <w:vAlign w:val="center"/>
          </w:tcPr>
          <w:p w14:paraId="5550FEEB"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一般性开放获取问题</w:t>
            </w:r>
          </w:p>
        </w:tc>
        <w:tc>
          <w:tcPr>
            <w:tcW w:w="3832" w:type="dxa"/>
            <w:tcBorders>
              <w:top w:val="single" w:sz="4" w:space="0" w:color="auto"/>
            </w:tcBorders>
            <w:vAlign w:val="center"/>
          </w:tcPr>
          <w:p w14:paraId="1F506EAA"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几个结果的微小差异，可能是由于分析中使用了没有设置固定种子的随机数；</w:t>
            </w:r>
          </w:p>
        </w:tc>
        <w:tc>
          <w:tcPr>
            <w:tcW w:w="979" w:type="dxa"/>
            <w:tcBorders>
              <w:top w:val="single" w:sz="4" w:space="0" w:color="auto"/>
            </w:tcBorders>
            <w:vAlign w:val="center"/>
          </w:tcPr>
          <w:p w14:paraId="6BB23BCF" w14:textId="77777777" w:rsidR="00FE09B1" w:rsidRDefault="00000000">
            <w:pPr>
              <w:spacing w:line="276" w:lineRule="auto"/>
              <w:jc w:val="center"/>
            </w:pPr>
            <w:r>
              <w:rPr>
                <w:rFonts w:ascii="Times New Roman" w:eastAsia="宋体" w:hAnsi="Times New Roman"/>
                <w:sz w:val="19"/>
              </w:rPr>
              <w:t>否</w:t>
            </w:r>
          </w:p>
        </w:tc>
        <w:tc>
          <w:tcPr>
            <w:tcW w:w="1060" w:type="dxa"/>
            <w:tcBorders>
              <w:top w:val="single" w:sz="4" w:space="0" w:color="auto"/>
            </w:tcBorders>
            <w:vAlign w:val="center"/>
          </w:tcPr>
          <w:p w14:paraId="2FAD5C0D" w14:textId="77777777" w:rsidR="00FE09B1" w:rsidRDefault="00FE09B1">
            <w:pPr>
              <w:spacing w:line="276" w:lineRule="auto"/>
              <w:jc w:val="left"/>
            </w:pPr>
          </w:p>
        </w:tc>
        <w:tc>
          <w:tcPr>
            <w:tcW w:w="1010" w:type="dxa"/>
            <w:tcBorders>
              <w:top w:val="single" w:sz="4" w:space="0" w:color="auto"/>
            </w:tcBorders>
            <w:vAlign w:val="center"/>
          </w:tcPr>
          <w:p w14:paraId="28B12F46" w14:textId="77777777" w:rsidR="00FE09B1" w:rsidRDefault="00FE09B1">
            <w:pPr>
              <w:spacing w:line="276" w:lineRule="auto"/>
              <w:jc w:val="left"/>
            </w:pPr>
          </w:p>
        </w:tc>
      </w:tr>
      <w:tr w:rsidR="00750CC3" w14:paraId="5A49880E" w14:textId="77777777">
        <w:trPr>
          <w:jc w:val="center"/>
        </w:trPr>
        <w:tc>
          <w:tcPr>
            <w:tcW w:w="1483" w:type="dxa"/>
            <w:vMerge/>
            <w:vAlign w:val="center"/>
          </w:tcPr>
          <w:p w14:paraId="3910FB7F"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5B8CFD45"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vAlign w:val="center"/>
          </w:tcPr>
          <w:p w14:paraId="4ADD1A81"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个别结果的微小差异，可能是由于印刷或复制粘贴错误；</w:t>
            </w:r>
          </w:p>
        </w:tc>
        <w:tc>
          <w:tcPr>
            <w:tcW w:w="979" w:type="dxa"/>
            <w:vAlign w:val="center"/>
          </w:tcPr>
          <w:p w14:paraId="1F4EA9EC" w14:textId="77777777" w:rsidR="00FE09B1" w:rsidRDefault="00000000">
            <w:pPr>
              <w:spacing w:line="276" w:lineRule="auto"/>
              <w:jc w:val="center"/>
            </w:pPr>
            <w:r>
              <w:rPr>
                <w:rFonts w:ascii="Times New Roman" w:eastAsia="宋体" w:hAnsi="Times New Roman"/>
                <w:sz w:val="19"/>
              </w:rPr>
              <w:t>否</w:t>
            </w:r>
          </w:p>
        </w:tc>
        <w:tc>
          <w:tcPr>
            <w:tcW w:w="1060" w:type="dxa"/>
            <w:vAlign w:val="center"/>
          </w:tcPr>
          <w:p w14:paraId="27D97B28" w14:textId="77777777" w:rsidR="00FE09B1" w:rsidRDefault="00FE09B1">
            <w:pPr>
              <w:spacing w:line="276" w:lineRule="auto"/>
              <w:jc w:val="left"/>
            </w:pPr>
          </w:p>
        </w:tc>
        <w:tc>
          <w:tcPr>
            <w:tcW w:w="1010" w:type="dxa"/>
            <w:vAlign w:val="center"/>
          </w:tcPr>
          <w:p w14:paraId="5D567EC1" w14:textId="77777777" w:rsidR="00FE09B1" w:rsidRDefault="00FE09B1">
            <w:pPr>
              <w:spacing w:line="276" w:lineRule="auto"/>
              <w:jc w:val="left"/>
            </w:pPr>
          </w:p>
        </w:tc>
      </w:tr>
      <w:tr w:rsidR="00750CC3" w14:paraId="42FF9429" w14:textId="77777777">
        <w:trPr>
          <w:jc w:val="center"/>
        </w:trPr>
        <w:tc>
          <w:tcPr>
            <w:tcW w:w="1483" w:type="dxa"/>
            <w:vMerge/>
            <w:vAlign w:val="center"/>
          </w:tcPr>
          <w:p w14:paraId="51F56809"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4EA51123"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vAlign w:val="center"/>
          </w:tcPr>
          <w:p w14:paraId="2D8F4CD3"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文章文本中程序报告不明确，包括纳入亚组的标准、缺乏或不正确报告用于回归模型的变量、以及未报告的单侧分析；</w:t>
            </w:r>
          </w:p>
        </w:tc>
        <w:tc>
          <w:tcPr>
            <w:tcW w:w="979" w:type="dxa"/>
            <w:vAlign w:val="center"/>
          </w:tcPr>
          <w:p w14:paraId="6D82FDB6" w14:textId="77777777" w:rsidR="00FE09B1" w:rsidRDefault="00000000">
            <w:pPr>
              <w:spacing w:line="276" w:lineRule="auto"/>
              <w:jc w:val="center"/>
            </w:pPr>
            <w:r>
              <w:rPr>
                <w:rFonts w:ascii="Times New Roman" w:eastAsia="宋体" w:hAnsi="Times New Roman"/>
                <w:sz w:val="19"/>
              </w:rPr>
              <w:t>部分</w:t>
            </w:r>
          </w:p>
        </w:tc>
        <w:tc>
          <w:tcPr>
            <w:tcW w:w="1060" w:type="dxa"/>
            <w:vAlign w:val="center"/>
          </w:tcPr>
          <w:p w14:paraId="554C1EC2" w14:textId="77777777" w:rsidR="00FE09B1" w:rsidRDefault="00FE09B1">
            <w:pPr>
              <w:spacing w:line="276" w:lineRule="auto"/>
              <w:jc w:val="left"/>
            </w:pPr>
          </w:p>
        </w:tc>
        <w:tc>
          <w:tcPr>
            <w:tcW w:w="1010" w:type="dxa"/>
            <w:vAlign w:val="center"/>
          </w:tcPr>
          <w:p w14:paraId="6444EB31" w14:textId="77777777" w:rsidR="00FE09B1" w:rsidRDefault="00FE09B1">
            <w:pPr>
              <w:spacing w:line="276" w:lineRule="auto"/>
              <w:jc w:val="left"/>
            </w:pPr>
          </w:p>
        </w:tc>
      </w:tr>
      <w:tr w:rsidR="00750CC3" w14:paraId="17B6B673" w14:textId="77777777">
        <w:trPr>
          <w:jc w:val="center"/>
        </w:trPr>
        <w:tc>
          <w:tcPr>
            <w:tcW w:w="1483" w:type="dxa"/>
            <w:vMerge/>
            <w:vAlign w:val="center"/>
          </w:tcPr>
          <w:p w14:paraId="61E3CF2B"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7B8FA27F"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tcBorders>
              <w:bottom w:val="single" w:sz="4" w:space="0" w:color="auto"/>
            </w:tcBorders>
            <w:vAlign w:val="center"/>
          </w:tcPr>
          <w:p w14:paraId="5059E855"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在文章的开放实践声明中对研究的模糊标记。</w:t>
            </w:r>
          </w:p>
        </w:tc>
        <w:tc>
          <w:tcPr>
            <w:tcW w:w="979" w:type="dxa"/>
            <w:tcBorders>
              <w:bottom w:val="single" w:sz="4" w:space="0" w:color="auto"/>
            </w:tcBorders>
            <w:vAlign w:val="center"/>
          </w:tcPr>
          <w:p w14:paraId="2432EB02" w14:textId="77777777" w:rsidR="00FE09B1" w:rsidRDefault="00000000">
            <w:pPr>
              <w:spacing w:line="276" w:lineRule="auto"/>
              <w:jc w:val="center"/>
            </w:pPr>
            <w:r>
              <w:rPr>
                <w:rFonts w:ascii="Times New Roman" w:eastAsia="宋体" w:hAnsi="Times New Roman"/>
                <w:sz w:val="19"/>
              </w:rPr>
              <w:t>否</w:t>
            </w:r>
          </w:p>
        </w:tc>
        <w:tc>
          <w:tcPr>
            <w:tcW w:w="1060" w:type="dxa"/>
            <w:tcBorders>
              <w:bottom w:val="single" w:sz="4" w:space="0" w:color="auto"/>
            </w:tcBorders>
            <w:vAlign w:val="center"/>
          </w:tcPr>
          <w:p w14:paraId="506E754E" w14:textId="77777777" w:rsidR="00FE09B1" w:rsidRDefault="00FE09B1">
            <w:pPr>
              <w:spacing w:line="276" w:lineRule="auto"/>
              <w:jc w:val="left"/>
            </w:pPr>
          </w:p>
        </w:tc>
        <w:tc>
          <w:tcPr>
            <w:tcW w:w="1010" w:type="dxa"/>
            <w:tcBorders>
              <w:bottom w:val="single" w:sz="4" w:space="0" w:color="auto"/>
            </w:tcBorders>
            <w:vAlign w:val="center"/>
          </w:tcPr>
          <w:p w14:paraId="3897196A" w14:textId="77777777" w:rsidR="00FE09B1" w:rsidRDefault="00FE09B1">
            <w:pPr>
              <w:spacing w:line="276" w:lineRule="auto"/>
              <w:jc w:val="left"/>
            </w:pPr>
          </w:p>
        </w:tc>
      </w:tr>
      <w:tr w:rsidR="00750CC3" w14:paraId="61113142" w14:textId="77777777">
        <w:trPr>
          <w:jc w:val="center"/>
        </w:trPr>
        <w:tc>
          <w:tcPr>
            <w:tcW w:w="1483" w:type="dxa"/>
            <w:vMerge/>
            <w:vAlign w:val="center"/>
          </w:tcPr>
          <w:p w14:paraId="5782236E"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restart"/>
            <w:vAlign w:val="center"/>
          </w:tcPr>
          <w:p w14:paraId="36962201"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 xml:space="preserve">OSF </w:t>
            </w:r>
            <w:r>
              <w:rPr>
                <w:rFonts w:ascii="Times New Roman" w:eastAsia="宋体" w:hAnsi="Times New Roman" w:cs="Times New Roman" w:hint="eastAsia"/>
                <w:b/>
                <w:bCs/>
                <w:szCs w:val="24"/>
                <w14:ligatures w14:val="none"/>
              </w:rPr>
              <w:t>开放获取特定问题</w:t>
            </w:r>
          </w:p>
        </w:tc>
        <w:tc>
          <w:tcPr>
            <w:tcW w:w="3832" w:type="dxa"/>
            <w:tcBorders>
              <w:top w:val="single" w:sz="4" w:space="0" w:color="auto"/>
            </w:tcBorders>
            <w:vAlign w:val="center"/>
          </w:tcPr>
          <w:p w14:paraId="38A3618C"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 xml:space="preserve">OSF </w:t>
            </w:r>
            <w:r>
              <w:rPr>
                <w:rFonts w:ascii="Times New Roman" w:eastAsia="宋体" w:hAnsi="Times New Roman" w:cs="Times New Roman" w:hint="eastAsia"/>
                <w:sz w:val="20"/>
                <w14:ligatures w14:val="none"/>
              </w:rPr>
              <w:t>中缺乏对数据和</w:t>
            </w:r>
            <w:r>
              <w:rPr>
                <w:rFonts w:ascii="Times New Roman" w:eastAsia="宋体" w:hAnsi="Times New Roman" w:cs="Times New Roman" w:hint="eastAsia"/>
                <w:sz w:val="20"/>
                <w14:ligatures w14:val="none"/>
              </w:rPr>
              <w:t>/</w:t>
            </w:r>
            <w:r>
              <w:rPr>
                <w:rFonts w:ascii="Times New Roman" w:eastAsia="宋体" w:hAnsi="Times New Roman" w:cs="Times New Roman" w:hint="eastAsia"/>
                <w:sz w:val="20"/>
                <w14:ligatures w14:val="none"/>
              </w:rPr>
              <w:t>或代码内容进行说明的文档</w:t>
            </w:r>
            <w:r>
              <w:rPr>
                <w:rFonts w:ascii="Times New Roman" w:eastAsia="宋体" w:hAnsi="Times New Roman" w:cs="Times New Roman" w:hint="eastAsia"/>
                <w:sz w:val="20"/>
                <w14:ligatures w14:val="none"/>
              </w:rPr>
              <w:t>(readme</w:t>
            </w:r>
            <w:r>
              <w:rPr>
                <w:rFonts w:ascii="Times New Roman" w:eastAsia="宋体" w:hAnsi="Times New Roman" w:cs="Times New Roman" w:hint="eastAsia"/>
                <w:sz w:val="20"/>
                <w14:ligatures w14:val="none"/>
              </w:rPr>
              <w:t>文档</w:t>
            </w:r>
            <w:r>
              <w:rPr>
                <w:rFonts w:ascii="Times New Roman" w:eastAsia="宋体" w:hAnsi="Times New Roman" w:cs="Times New Roman" w:hint="eastAsia"/>
                <w:sz w:val="20"/>
                <w14:ligatures w14:val="none"/>
              </w:rPr>
              <w:t>)</w:t>
            </w:r>
            <w:r>
              <w:rPr>
                <w:rFonts w:ascii="Times New Roman" w:eastAsia="宋体" w:hAnsi="Times New Roman" w:cs="Times New Roman" w:hint="eastAsia"/>
                <w:sz w:val="20"/>
                <w14:ligatures w14:val="none"/>
              </w:rPr>
              <w:t>；</w:t>
            </w:r>
          </w:p>
        </w:tc>
        <w:tc>
          <w:tcPr>
            <w:tcW w:w="979" w:type="dxa"/>
            <w:tcBorders>
              <w:top w:val="single" w:sz="4" w:space="0" w:color="auto"/>
            </w:tcBorders>
            <w:vAlign w:val="center"/>
          </w:tcPr>
          <w:p w14:paraId="6EE201E3" w14:textId="77777777" w:rsidR="00FE09B1" w:rsidRDefault="00000000">
            <w:pPr>
              <w:spacing w:line="276" w:lineRule="auto"/>
              <w:jc w:val="center"/>
            </w:pPr>
            <w:r>
              <w:rPr>
                <w:rFonts w:ascii="Times New Roman" w:eastAsia="宋体" w:hAnsi="Times New Roman"/>
                <w:sz w:val="19"/>
              </w:rPr>
              <w:t>部分</w:t>
            </w:r>
          </w:p>
        </w:tc>
        <w:tc>
          <w:tcPr>
            <w:tcW w:w="1060" w:type="dxa"/>
            <w:tcBorders>
              <w:top w:val="single" w:sz="4" w:space="0" w:color="auto"/>
            </w:tcBorders>
            <w:vAlign w:val="center"/>
          </w:tcPr>
          <w:p w14:paraId="6F6F4CFC" w14:textId="77777777" w:rsidR="00FE09B1" w:rsidRDefault="00FE09B1">
            <w:pPr>
              <w:spacing w:line="276" w:lineRule="auto"/>
              <w:jc w:val="left"/>
            </w:pPr>
          </w:p>
        </w:tc>
        <w:tc>
          <w:tcPr>
            <w:tcW w:w="1010" w:type="dxa"/>
            <w:tcBorders>
              <w:top w:val="single" w:sz="4" w:space="0" w:color="auto"/>
            </w:tcBorders>
            <w:vAlign w:val="center"/>
          </w:tcPr>
          <w:p w14:paraId="1BE95290" w14:textId="77777777" w:rsidR="00FE09B1" w:rsidRDefault="00FE09B1">
            <w:pPr>
              <w:spacing w:line="276" w:lineRule="auto"/>
              <w:jc w:val="left"/>
            </w:pPr>
          </w:p>
        </w:tc>
      </w:tr>
      <w:tr w:rsidR="00750CC3" w14:paraId="002C840E" w14:textId="77777777">
        <w:trPr>
          <w:jc w:val="center"/>
        </w:trPr>
        <w:tc>
          <w:tcPr>
            <w:tcW w:w="1483" w:type="dxa"/>
            <w:vMerge/>
            <w:vAlign w:val="center"/>
          </w:tcPr>
          <w:p w14:paraId="6B9B8DBC"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4999608E"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vAlign w:val="center"/>
          </w:tcPr>
          <w:p w14:paraId="1C19F9C9"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 xml:space="preserve">OSF </w:t>
            </w:r>
            <w:r>
              <w:rPr>
                <w:rFonts w:ascii="Times New Roman" w:eastAsia="宋体" w:hAnsi="Times New Roman" w:cs="Times New Roman" w:hint="eastAsia"/>
                <w:sz w:val="20"/>
                <w14:ligatures w14:val="none"/>
              </w:rPr>
              <w:t>上的数据与代码文件不一致，如代码中对部分数据进行了操作，但这部分数据在数据文件中无对应；</w:t>
            </w:r>
          </w:p>
        </w:tc>
        <w:tc>
          <w:tcPr>
            <w:tcW w:w="979" w:type="dxa"/>
            <w:vAlign w:val="center"/>
          </w:tcPr>
          <w:p w14:paraId="2B905176" w14:textId="77777777" w:rsidR="00FE09B1" w:rsidRDefault="00000000">
            <w:pPr>
              <w:spacing w:line="276" w:lineRule="auto"/>
              <w:jc w:val="center"/>
            </w:pPr>
            <w:r>
              <w:rPr>
                <w:rFonts w:ascii="Times New Roman" w:eastAsia="宋体" w:hAnsi="Times New Roman"/>
                <w:sz w:val="19"/>
              </w:rPr>
              <w:t>否</w:t>
            </w:r>
          </w:p>
        </w:tc>
        <w:tc>
          <w:tcPr>
            <w:tcW w:w="1060" w:type="dxa"/>
            <w:vAlign w:val="center"/>
          </w:tcPr>
          <w:p w14:paraId="5A91F39B" w14:textId="77777777" w:rsidR="00FE09B1" w:rsidRDefault="00FE09B1">
            <w:pPr>
              <w:spacing w:line="276" w:lineRule="auto"/>
              <w:jc w:val="left"/>
            </w:pPr>
          </w:p>
        </w:tc>
        <w:tc>
          <w:tcPr>
            <w:tcW w:w="1010" w:type="dxa"/>
            <w:vAlign w:val="center"/>
          </w:tcPr>
          <w:p w14:paraId="2C3B760C" w14:textId="77777777" w:rsidR="00FE09B1" w:rsidRDefault="00FE09B1">
            <w:pPr>
              <w:spacing w:line="276" w:lineRule="auto"/>
              <w:jc w:val="left"/>
            </w:pPr>
          </w:p>
        </w:tc>
      </w:tr>
      <w:tr w:rsidR="00750CC3" w14:paraId="2FAB597B" w14:textId="77777777">
        <w:trPr>
          <w:trHeight w:val="784"/>
          <w:jc w:val="center"/>
        </w:trPr>
        <w:tc>
          <w:tcPr>
            <w:tcW w:w="1483" w:type="dxa"/>
            <w:vMerge/>
            <w:vAlign w:val="center"/>
          </w:tcPr>
          <w:p w14:paraId="46D2AA75"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1AE22C24"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tcBorders>
              <w:bottom w:val="single" w:sz="4" w:space="0" w:color="auto"/>
            </w:tcBorders>
            <w:vAlign w:val="center"/>
          </w:tcPr>
          <w:p w14:paraId="71C41693"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OSF</w:t>
            </w:r>
            <w:r>
              <w:rPr>
                <w:rFonts w:ascii="Times New Roman" w:eastAsia="宋体" w:hAnsi="Times New Roman" w:cs="Times New Roman" w:hint="eastAsia"/>
                <w:sz w:val="20"/>
                <w14:ligatures w14:val="none"/>
              </w:rPr>
              <w:t>上的数据存储问题，包括文件损坏或无法下载。</w:t>
            </w:r>
          </w:p>
        </w:tc>
        <w:tc>
          <w:tcPr>
            <w:tcW w:w="979" w:type="dxa"/>
            <w:tcBorders>
              <w:bottom w:val="single" w:sz="4" w:space="0" w:color="auto"/>
            </w:tcBorders>
            <w:vAlign w:val="center"/>
          </w:tcPr>
          <w:p w14:paraId="0AA2F9C5" w14:textId="77777777" w:rsidR="00FE09B1" w:rsidRDefault="00000000">
            <w:pPr>
              <w:spacing w:line="276" w:lineRule="auto"/>
              <w:jc w:val="center"/>
            </w:pPr>
            <w:r>
              <w:rPr>
                <w:rFonts w:ascii="Times New Roman" w:eastAsia="宋体" w:hAnsi="Times New Roman"/>
                <w:sz w:val="19"/>
              </w:rPr>
              <w:t>否</w:t>
            </w:r>
          </w:p>
        </w:tc>
        <w:tc>
          <w:tcPr>
            <w:tcW w:w="1060" w:type="dxa"/>
            <w:tcBorders>
              <w:bottom w:val="single" w:sz="4" w:space="0" w:color="auto"/>
            </w:tcBorders>
            <w:vAlign w:val="center"/>
          </w:tcPr>
          <w:p w14:paraId="2954B17E" w14:textId="77777777" w:rsidR="00FE09B1" w:rsidRDefault="00FE09B1">
            <w:pPr>
              <w:spacing w:line="276" w:lineRule="auto"/>
              <w:jc w:val="left"/>
            </w:pPr>
          </w:p>
        </w:tc>
        <w:tc>
          <w:tcPr>
            <w:tcW w:w="1010" w:type="dxa"/>
            <w:tcBorders>
              <w:bottom w:val="single" w:sz="4" w:space="0" w:color="auto"/>
            </w:tcBorders>
            <w:vAlign w:val="center"/>
          </w:tcPr>
          <w:p w14:paraId="3129E7B8" w14:textId="77777777" w:rsidR="00FE09B1" w:rsidRDefault="00FE09B1">
            <w:pPr>
              <w:spacing w:line="276" w:lineRule="auto"/>
              <w:jc w:val="left"/>
            </w:pPr>
          </w:p>
        </w:tc>
      </w:tr>
      <w:tr w:rsidR="00750CC3" w14:paraId="0B0595EB" w14:textId="77777777">
        <w:trPr>
          <w:trHeight w:val="426"/>
          <w:jc w:val="center"/>
        </w:trPr>
        <w:tc>
          <w:tcPr>
            <w:tcW w:w="1483" w:type="dxa"/>
            <w:vMerge/>
            <w:vAlign w:val="center"/>
          </w:tcPr>
          <w:p w14:paraId="5B94A324"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restart"/>
            <w:vAlign w:val="center"/>
          </w:tcPr>
          <w:p w14:paraId="704385A6"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数据开放获取特定问题</w:t>
            </w:r>
          </w:p>
        </w:tc>
        <w:tc>
          <w:tcPr>
            <w:tcW w:w="3832" w:type="dxa"/>
            <w:tcBorders>
              <w:top w:val="single" w:sz="4" w:space="0" w:color="auto"/>
            </w:tcBorders>
            <w:vAlign w:val="center"/>
          </w:tcPr>
          <w:p w14:paraId="696B2EE2"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没有提供原始数据；</w:t>
            </w:r>
          </w:p>
        </w:tc>
        <w:tc>
          <w:tcPr>
            <w:tcW w:w="979" w:type="dxa"/>
            <w:tcBorders>
              <w:top w:val="single" w:sz="4" w:space="0" w:color="auto"/>
            </w:tcBorders>
            <w:vAlign w:val="center"/>
          </w:tcPr>
          <w:p w14:paraId="4FF27E6D" w14:textId="77777777" w:rsidR="00FE09B1" w:rsidRDefault="00000000">
            <w:pPr>
              <w:spacing w:line="276" w:lineRule="auto"/>
              <w:jc w:val="center"/>
            </w:pPr>
            <w:r>
              <w:rPr>
                <w:rFonts w:ascii="Times New Roman" w:eastAsia="宋体" w:hAnsi="Times New Roman"/>
                <w:sz w:val="19"/>
              </w:rPr>
              <w:t>是</w:t>
            </w:r>
          </w:p>
        </w:tc>
        <w:tc>
          <w:tcPr>
            <w:tcW w:w="1060" w:type="dxa"/>
            <w:tcBorders>
              <w:top w:val="single" w:sz="4" w:space="0" w:color="auto"/>
            </w:tcBorders>
            <w:vAlign w:val="center"/>
          </w:tcPr>
          <w:p w14:paraId="24E8EBC6" w14:textId="77777777" w:rsidR="00FE09B1" w:rsidRDefault="00FE09B1">
            <w:pPr>
              <w:spacing w:line="276" w:lineRule="auto"/>
              <w:jc w:val="left"/>
            </w:pPr>
          </w:p>
        </w:tc>
        <w:tc>
          <w:tcPr>
            <w:tcW w:w="1010" w:type="dxa"/>
            <w:tcBorders>
              <w:top w:val="single" w:sz="4" w:space="0" w:color="auto"/>
            </w:tcBorders>
            <w:vAlign w:val="center"/>
          </w:tcPr>
          <w:p w14:paraId="16A9CC0C" w14:textId="77777777" w:rsidR="00FE09B1" w:rsidRDefault="00FE09B1">
            <w:pPr>
              <w:spacing w:line="276" w:lineRule="auto"/>
              <w:jc w:val="left"/>
            </w:pPr>
          </w:p>
        </w:tc>
      </w:tr>
      <w:tr w:rsidR="00750CC3" w14:paraId="10E851C7" w14:textId="77777777">
        <w:trPr>
          <w:trHeight w:val="426"/>
          <w:jc w:val="center"/>
        </w:trPr>
        <w:tc>
          <w:tcPr>
            <w:tcW w:w="1483" w:type="dxa"/>
            <w:vMerge/>
            <w:vAlign w:val="center"/>
          </w:tcPr>
          <w:p w14:paraId="70551CA1"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0C38388A"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vAlign w:val="center"/>
          </w:tcPr>
          <w:p w14:paraId="63DDB6E9"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没有提供处理后的数据；</w:t>
            </w:r>
          </w:p>
        </w:tc>
        <w:tc>
          <w:tcPr>
            <w:tcW w:w="979" w:type="dxa"/>
            <w:vAlign w:val="center"/>
          </w:tcPr>
          <w:p w14:paraId="4BBEEC00" w14:textId="77777777" w:rsidR="00FE09B1" w:rsidRDefault="00000000">
            <w:pPr>
              <w:spacing w:line="276" w:lineRule="auto"/>
              <w:jc w:val="center"/>
            </w:pPr>
            <w:r>
              <w:rPr>
                <w:rFonts w:ascii="Times New Roman" w:eastAsia="宋体" w:hAnsi="Times New Roman"/>
                <w:sz w:val="19"/>
              </w:rPr>
              <w:t>否</w:t>
            </w:r>
          </w:p>
        </w:tc>
        <w:tc>
          <w:tcPr>
            <w:tcW w:w="1060" w:type="dxa"/>
            <w:vAlign w:val="center"/>
          </w:tcPr>
          <w:p w14:paraId="7670904B" w14:textId="77777777" w:rsidR="00FE09B1" w:rsidRDefault="00FE09B1">
            <w:pPr>
              <w:spacing w:line="276" w:lineRule="auto"/>
              <w:jc w:val="left"/>
            </w:pPr>
          </w:p>
        </w:tc>
        <w:tc>
          <w:tcPr>
            <w:tcW w:w="1010" w:type="dxa"/>
            <w:vAlign w:val="center"/>
          </w:tcPr>
          <w:p w14:paraId="575C7459" w14:textId="77777777" w:rsidR="00FE09B1" w:rsidRDefault="00FE09B1">
            <w:pPr>
              <w:spacing w:line="276" w:lineRule="auto"/>
              <w:jc w:val="left"/>
            </w:pPr>
          </w:p>
        </w:tc>
      </w:tr>
      <w:tr w:rsidR="00750CC3" w14:paraId="6D7407E8" w14:textId="77777777">
        <w:trPr>
          <w:trHeight w:val="426"/>
          <w:jc w:val="center"/>
        </w:trPr>
        <w:tc>
          <w:tcPr>
            <w:tcW w:w="1483" w:type="dxa"/>
            <w:vMerge/>
            <w:vAlign w:val="center"/>
          </w:tcPr>
          <w:p w14:paraId="3B95F1CC"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0269E2EC"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tcBorders>
              <w:bottom w:val="single" w:sz="4" w:space="0" w:color="auto"/>
            </w:tcBorders>
            <w:vAlign w:val="center"/>
          </w:tcPr>
          <w:p w14:paraId="333339F9"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没有提供数据处理过程的描述或代码。</w:t>
            </w:r>
          </w:p>
        </w:tc>
        <w:tc>
          <w:tcPr>
            <w:tcW w:w="979" w:type="dxa"/>
            <w:tcBorders>
              <w:bottom w:val="single" w:sz="4" w:space="0" w:color="auto"/>
            </w:tcBorders>
            <w:vAlign w:val="center"/>
          </w:tcPr>
          <w:p w14:paraId="4F43CED0" w14:textId="77777777" w:rsidR="00FE09B1" w:rsidRDefault="00000000">
            <w:pPr>
              <w:spacing w:line="276" w:lineRule="auto"/>
              <w:jc w:val="center"/>
            </w:pPr>
            <w:r>
              <w:rPr>
                <w:rFonts w:ascii="Times New Roman" w:eastAsia="宋体" w:hAnsi="Times New Roman"/>
                <w:sz w:val="19"/>
              </w:rPr>
              <w:t>部分</w:t>
            </w:r>
          </w:p>
        </w:tc>
        <w:tc>
          <w:tcPr>
            <w:tcW w:w="1060" w:type="dxa"/>
            <w:tcBorders>
              <w:bottom w:val="single" w:sz="4" w:space="0" w:color="auto"/>
            </w:tcBorders>
            <w:vAlign w:val="center"/>
          </w:tcPr>
          <w:p w14:paraId="7761EBBC" w14:textId="77777777" w:rsidR="00FE09B1" w:rsidRDefault="00FE09B1">
            <w:pPr>
              <w:spacing w:line="276" w:lineRule="auto"/>
              <w:jc w:val="left"/>
            </w:pPr>
          </w:p>
        </w:tc>
        <w:tc>
          <w:tcPr>
            <w:tcW w:w="1010" w:type="dxa"/>
            <w:tcBorders>
              <w:bottom w:val="single" w:sz="4" w:space="0" w:color="auto"/>
            </w:tcBorders>
            <w:vAlign w:val="center"/>
          </w:tcPr>
          <w:p w14:paraId="029D73E7" w14:textId="77777777" w:rsidR="00FE09B1" w:rsidRDefault="00FE09B1">
            <w:pPr>
              <w:spacing w:line="276" w:lineRule="auto"/>
              <w:jc w:val="left"/>
            </w:pPr>
          </w:p>
        </w:tc>
      </w:tr>
      <w:tr w:rsidR="00750CC3" w14:paraId="210D3CDF" w14:textId="77777777">
        <w:trPr>
          <w:trHeight w:val="436"/>
          <w:jc w:val="center"/>
        </w:trPr>
        <w:tc>
          <w:tcPr>
            <w:tcW w:w="1483" w:type="dxa"/>
            <w:vMerge/>
            <w:vAlign w:val="center"/>
          </w:tcPr>
          <w:p w14:paraId="176048D2"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restart"/>
            <w:vAlign w:val="center"/>
          </w:tcPr>
          <w:p w14:paraId="63D65C4E"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代码开放获取特定问题</w:t>
            </w:r>
          </w:p>
        </w:tc>
        <w:tc>
          <w:tcPr>
            <w:tcW w:w="3832" w:type="dxa"/>
            <w:tcBorders>
              <w:top w:val="single" w:sz="4" w:space="0" w:color="auto"/>
            </w:tcBorders>
            <w:vAlign w:val="center"/>
          </w:tcPr>
          <w:p w14:paraId="31A00922"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缺乏共享的分析代码或建模代码；</w:t>
            </w:r>
          </w:p>
        </w:tc>
        <w:tc>
          <w:tcPr>
            <w:tcW w:w="979" w:type="dxa"/>
            <w:tcBorders>
              <w:top w:val="single" w:sz="4" w:space="0" w:color="auto"/>
            </w:tcBorders>
            <w:vAlign w:val="center"/>
          </w:tcPr>
          <w:p w14:paraId="638B2D4C" w14:textId="77777777" w:rsidR="00FE09B1" w:rsidRDefault="00000000">
            <w:pPr>
              <w:spacing w:line="276" w:lineRule="auto"/>
              <w:jc w:val="center"/>
            </w:pPr>
            <w:r>
              <w:rPr>
                <w:rFonts w:ascii="Times New Roman" w:eastAsia="宋体" w:hAnsi="Times New Roman"/>
                <w:sz w:val="19"/>
              </w:rPr>
              <w:t>否</w:t>
            </w:r>
          </w:p>
        </w:tc>
        <w:tc>
          <w:tcPr>
            <w:tcW w:w="1060" w:type="dxa"/>
            <w:tcBorders>
              <w:top w:val="single" w:sz="4" w:space="0" w:color="auto"/>
            </w:tcBorders>
            <w:vAlign w:val="center"/>
          </w:tcPr>
          <w:p w14:paraId="6D55B58B" w14:textId="77777777" w:rsidR="00FE09B1" w:rsidRDefault="00FE09B1">
            <w:pPr>
              <w:spacing w:line="276" w:lineRule="auto"/>
              <w:jc w:val="left"/>
            </w:pPr>
          </w:p>
        </w:tc>
        <w:tc>
          <w:tcPr>
            <w:tcW w:w="1010" w:type="dxa"/>
            <w:tcBorders>
              <w:top w:val="single" w:sz="4" w:space="0" w:color="auto"/>
            </w:tcBorders>
            <w:vAlign w:val="center"/>
          </w:tcPr>
          <w:p w14:paraId="0C2275C8" w14:textId="77777777" w:rsidR="00FE09B1" w:rsidRDefault="00FE09B1">
            <w:pPr>
              <w:spacing w:line="276" w:lineRule="auto"/>
              <w:jc w:val="left"/>
            </w:pPr>
          </w:p>
        </w:tc>
      </w:tr>
      <w:tr w:rsidR="00750CC3" w14:paraId="36CE390C" w14:textId="77777777">
        <w:trPr>
          <w:trHeight w:val="449"/>
          <w:jc w:val="center"/>
        </w:trPr>
        <w:tc>
          <w:tcPr>
            <w:tcW w:w="1483" w:type="dxa"/>
            <w:vMerge/>
            <w:vAlign w:val="center"/>
          </w:tcPr>
          <w:p w14:paraId="13E4E7DE"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4F9FF39C"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tcBorders>
              <w:bottom w:val="single" w:sz="4" w:space="0" w:color="auto"/>
            </w:tcBorders>
            <w:vAlign w:val="center"/>
          </w:tcPr>
          <w:p w14:paraId="465177D8"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软件包或软件版本的问题。</w:t>
            </w:r>
          </w:p>
        </w:tc>
        <w:tc>
          <w:tcPr>
            <w:tcW w:w="979" w:type="dxa"/>
            <w:tcBorders>
              <w:bottom w:val="single" w:sz="4" w:space="0" w:color="auto"/>
            </w:tcBorders>
            <w:vAlign w:val="center"/>
          </w:tcPr>
          <w:p w14:paraId="3E6F80F2" w14:textId="77777777" w:rsidR="00FE09B1" w:rsidRDefault="00000000">
            <w:pPr>
              <w:spacing w:line="276" w:lineRule="auto"/>
              <w:jc w:val="center"/>
            </w:pPr>
            <w:r>
              <w:rPr>
                <w:rFonts w:ascii="Times New Roman" w:eastAsia="宋体" w:hAnsi="Times New Roman"/>
                <w:sz w:val="19"/>
              </w:rPr>
              <w:t>是</w:t>
            </w:r>
          </w:p>
        </w:tc>
        <w:tc>
          <w:tcPr>
            <w:tcW w:w="1060" w:type="dxa"/>
            <w:tcBorders>
              <w:bottom w:val="single" w:sz="4" w:space="0" w:color="auto"/>
            </w:tcBorders>
            <w:vAlign w:val="center"/>
          </w:tcPr>
          <w:p w14:paraId="56B297D5" w14:textId="77777777" w:rsidR="00FE09B1" w:rsidRDefault="00FE09B1">
            <w:pPr>
              <w:spacing w:line="276" w:lineRule="auto"/>
              <w:jc w:val="left"/>
            </w:pPr>
          </w:p>
        </w:tc>
        <w:tc>
          <w:tcPr>
            <w:tcW w:w="1010" w:type="dxa"/>
            <w:tcBorders>
              <w:bottom w:val="single" w:sz="4" w:space="0" w:color="auto"/>
            </w:tcBorders>
            <w:vAlign w:val="center"/>
          </w:tcPr>
          <w:p w14:paraId="1C77B101" w14:textId="77777777" w:rsidR="00FE09B1" w:rsidRDefault="00FE09B1">
            <w:pPr>
              <w:spacing w:line="276" w:lineRule="auto"/>
              <w:jc w:val="left"/>
            </w:pPr>
          </w:p>
        </w:tc>
      </w:tr>
      <w:tr w:rsidR="00750CC3" w14:paraId="0063BA84" w14:textId="77777777">
        <w:trPr>
          <w:trHeight w:val="454"/>
          <w:jc w:val="center"/>
        </w:trPr>
        <w:tc>
          <w:tcPr>
            <w:tcW w:w="1483" w:type="dxa"/>
            <w:vMerge w:val="restart"/>
            <w:vAlign w:val="center"/>
          </w:tcPr>
          <w:p w14:paraId="206F585A" w14:textId="77777777" w:rsidR="00750CC3" w:rsidRDefault="00750CC3">
            <w:pPr>
              <w:spacing w:line="300" w:lineRule="auto"/>
              <w:jc w:val="center"/>
              <w:rPr>
                <w:rFonts w:ascii="Times New Roman" w:eastAsia="宋体" w:hAnsi="Times New Roman" w:cs="Times New Roman"/>
                <w:b/>
                <w:bCs/>
                <w:szCs w:val="24"/>
                <w14:ligatures w14:val="none"/>
              </w:rPr>
            </w:pPr>
          </w:p>
          <w:p w14:paraId="6A9D4A1C"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重复过程的</w:t>
            </w:r>
            <w:r>
              <w:rPr>
                <w:rFonts w:ascii="Times New Roman" w:eastAsia="宋体" w:hAnsi="Times New Roman" w:cs="Times New Roman" w:hint="eastAsia"/>
                <w:b/>
                <w:bCs/>
                <w:szCs w:val="24"/>
                <w14:ligatures w14:val="none"/>
              </w:rPr>
              <w:lastRenderedPageBreak/>
              <w:t>原因</w:t>
            </w:r>
          </w:p>
        </w:tc>
        <w:tc>
          <w:tcPr>
            <w:tcW w:w="1483" w:type="dxa"/>
            <w:vMerge w:val="restart"/>
            <w:vAlign w:val="center"/>
          </w:tcPr>
          <w:p w14:paraId="2F311713"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lastRenderedPageBreak/>
              <w:t>重复研究与</w:t>
            </w:r>
            <w:proofErr w:type="gramStart"/>
            <w:r>
              <w:rPr>
                <w:rFonts w:ascii="Times New Roman" w:eastAsia="宋体" w:hAnsi="Times New Roman" w:cs="Times New Roman" w:hint="eastAsia"/>
                <w:b/>
                <w:bCs/>
                <w:szCs w:val="24"/>
                <w14:ligatures w14:val="none"/>
              </w:rPr>
              <w:t>院研究</w:t>
            </w:r>
            <w:proofErr w:type="gramEnd"/>
            <w:r>
              <w:rPr>
                <w:rFonts w:ascii="Times New Roman" w:eastAsia="宋体" w:hAnsi="Times New Roman" w:cs="Times New Roman" w:hint="eastAsia"/>
                <w:b/>
                <w:bCs/>
                <w:szCs w:val="24"/>
                <w14:ligatures w14:val="none"/>
              </w:rPr>
              <w:t>的区</w:t>
            </w:r>
            <w:r>
              <w:rPr>
                <w:rFonts w:ascii="Times New Roman" w:eastAsia="宋体" w:hAnsi="Times New Roman" w:cs="Times New Roman" w:hint="eastAsia"/>
                <w:b/>
                <w:bCs/>
                <w:szCs w:val="24"/>
                <w14:ligatures w14:val="none"/>
              </w:rPr>
              <w:lastRenderedPageBreak/>
              <w:t>别</w:t>
            </w:r>
          </w:p>
        </w:tc>
        <w:tc>
          <w:tcPr>
            <w:tcW w:w="3832" w:type="dxa"/>
            <w:tcBorders>
              <w:top w:val="single" w:sz="4" w:space="0" w:color="auto"/>
            </w:tcBorders>
            <w:vAlign w:val="center"/>
          </w:tcPr>
          <w:p w14:paraId="094EF3E5"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lastRenderedPageBreak/>
              <w:t>是否使用同样的数据集；</w:t>
            </w:r>
          </w:p>
        </w:tc>
        <w:tc>
          <w:tcPr>
            <w:tcW w:w="979" w:type="dxa"/>
            <w:tcBorders>
              <w:top w:val="single" w:sz="4" w:space="0" w:color="auto"/>
            </w:tcBorders>
            <w:vAlign w:val="center"/>
          </w:tcPr>
          <w:p w14:paraId="34EF5050" w14:textId="77777777" w:rsidR="00FE09B1" w:rsidRDefault="00000000">
            <w:pPr>
              <w:spacing w:line="276" w:lineRule="auto"/>
              <w:jc w:val="center"/>
            </w:pPr>
            <w:r>
              <w:rPr>
                <w:rFonts w:ascii="Times New Roman" w:eastAsia="宋体" w:hAnsi="Times New Roman"/>
                <w:sz w:val="19"/>
              </w:rPr>
              <w:t>是</w:t>
            </w:r>
          </w:p>
        </w:tc>
        <w:tc>
          <w:tcPr>
            <w:tcW w:w="1060" w:type="dxa"/>
            <w:tcBorders>
              <w:top w:val="single" w:sz="4" w:space="0" w:color="auto"/>
            </w:tcBorders>
            <w:vAlign w:val="center"/>
          </w:tcPr>
          <w:p w14:paraId="5BE8E8C6" w14:textId="77777777" w:rsidR="00FE09B1" w:rsidRDefault="00FE09B1">
            <w:pPr>
              <w:spacing w:line="276" w:lineRule="auto"/>
              <w:jc w:val="left"/>
            </w:pPr>
          </w:p>
        </w:tc>
        <w:tc>
          <w:tcPr>
            <w:tcW w:w="1010" w:type="dxa"/>
            <w:tcBorders>
              <w:top w:val="single" w:sz="4" w:space="0" w:color="auto"/>
            </w:tcBorders>
            <w:vAlign w:val="center"/>
          </w:tcPr>
          <w:p w14:paraId="1136DA5C" w14:textId="77777777" w:rsidR="00FE09B1" w:rsidRDefault="00FE09B1">
            <w:pPr>
              <w:spacing w:line="276" w:lineRule="auto"/>
              <w:jc w:val="left"/>
            </w:pPr>
          </w:p>
        </w:tc>
      </w:tr>
      <w:tr w:rsidR="00750CC3" w14:paraId="0A771127" w14:textId="77777777">
        <w:trPr>
          <w:trHeight w:val="428"/>
          <w:jc w:val="center"/>
        </w:trPr>
        <w:tc>
          <w:tcPr>
            <w:tcW w:w="1483" w:type="dxa"/>
            <w:vMerge/>
            <w:vAlign w:val="center"/>
          </w:tcPr>
          <w:p w14:paraId="0CF70B2F"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7C74CA83"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vAlign w:val="center"/>
          </w:tcPr>
          <w:p w14:paraId="2789F3E6"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是否使用同样的数据分析软件及软件</w:t>
            </w:r>
            <w:r>
              <w:rPr>
                <w:rFonts w:ascii="Times New Roman" w:eastAsia="宋体" w:hAnsi="Times New Roman" w:cs="Times New Roman" w:hint="eastAsia"/>
                <w:sz w:val="20"/>
                <w14:ligatures w14:val="none"/>
              </w:rPr>
              <w:lastRenderedPageBreak/>
              <w:t>包；</w:t>
            </w:r>
          </w:p>
        </w:tc>
        <w:tc>
          <w:tcPr>
            <w:tcW w:w="979" w:type="dxa"/>
            <w:vAlign w:val="center"/>
          </w:tcPr>
          <w:p w14:paraId="725E93E5" w14:textId="77777777" w:rsidR="00FE09B1" w:rsidRDefault="00000000">
            <w:pPr>
              <w:spacing w:line="276" w:lineRule="auto"/>
              <w:jc w:val="center"/>
            </w:pPr>
            <w:r>
              <w:rPr>
                <w:rFonts w:ascii="Times New Roman" w:eastAsia="宋体" w:hAnsi="Times New Roman"/>
                <w:sz w:val="19"/>
              </w:rPr>
              <w:lastRenderedPageBreak/>
              <w:t>否</w:t>
            </w:r>
          </w:p>
        </w:tc>
        <w:tc>
          <w:tcPr>
            <w:tcW w:w="1060" w:type="dxa"/>
            <w:vAlign w:val="center"/>
          </w:tcPr>
          <w:p w14:paraId="315CB420" w14:textId="77777777" w:rsidR="00FE09B1" w:rsidRDefault="00FE09B1">
            <w:pPr>
              <w:spacing w:line="276" w:lineRule="auto"/>
              <w:jc w:val="left"/>
            </w:pPr>
          </w:p>
        </w:tc>
        <w:tc>
          <w:tcPr>
            <w:tcW w:w="1010" w:type="dxa"/>
            <w:vAlign w:val="center"/>
          </w:tcPr>
          <w:p w14:paraId="4C76F3E2" w14:textId="77777777" w:rsidR="00FE09B1" w:rsidRDefault="00FE09B1">
            <w:pPr>
              <w:spacing w:line="276" w:lineRule="auto"/>
              <w:jc w:val="left"/>
            </w:pPr>
          </w:p>
        </w:tc>
      </w:tr>
      <w:tr w:rsidR="00750CC3" w14:paraId="430CEAB1" w14:textId="77777777">
        <w:trPr>
          <w:trHeight w:val="435"/>
          <w:jc w:val="center"/>
        </w:trPr>
        <w:tc>
          <w:tcPr>
            <w:tcW w:w="1483" w:type="dxa"/>
            <w:vMerge/>
            <w:vAlign w:val="center"/>
          </w:tcPr>
          <w:p w14:paraId="14D9B5CD"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7F202886"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tcBorders>
              <w:bottom w:val="single" w:sz="8" w:space="0" w:color="auto"/>
            </w:tcBorders>
            <w:vAlign w:val="center"/>
          </w:tcPr>
          <w:p w14:paraId="0FBF9F95"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是否使用同样的数据分析方法。</w:t>
            </w:r>
          </w:p>
        </w:tc>
        <w:tc>
          <w:tcPr>
            <w:tcW w:w="979" w:type="dxa"/>
            <w:tcBorders>
              <w:bottom w:val="single" w:sz="8" w:space="0" w:color="auto"/>
            </w:tcBorders>
            <w:vAlign w:val="center"/>
          </w:tcPr>
          <w:p w14:paraId="4559D731" w14:textId="77777777" w:rsidR="00FE09B1" w:rsidRDefault="00000000">
            <w:pPr>
              <w:spacing w:line="276" w:lineRule="auto"/>
              <w:jc w:val="center"/>
            </w:pPr>
            <w:r>
              <w:rPr>
                <w:rFonts w:ascii="Times New Roman" w:eastAsia="宋体" w:hAnsi="Times New Roman"/>
                <w:sz w:val="19"/>
              </w:rPr>
              <w:t>部分</w:t>
            </w:r>
          </w:p>
        </w:tc>
        <w:tc>
          <w:tcPr>
            <w:tcW w:w="1060" w:type="dxa"/>
            <w:tcBorders>
              <w:bottom w:val="single" w:sz="8" w:space="0" w:color="auto"/>
            </w:tcBorders>
            <w:vAlign w:val="center"/>
          </w:tcPr>
          <w:p w14:paraId="22A15841" w14:textId="77777777" w:rsidR="00FE09B1" w:rsidRDefault="00FE09B1">
            <w:pPr>
              <w:spacing w:line="276" w:lineRule="auto"/>
              <w:jc w:val="left"/>
            </w:pPr>
          </w:p>
        </w:tc>
        <w:tc>
          <w:tcPr>
            <w:tcW w:w="1010" w:type="dxa"/>
            <w:tcBorders>
              <w:bottom w:val="single" w:sz="8" w:space="0" w:color="auto"/>
            </w:tcBorders>
            <w:vAlign w:val="center"/>
          </w:tcPr>
          <w:p w14:paraId="22C38D35" w14:textId="77777777" w:rsidR="00FE09B1" w:rsidRDefault="00FE09B1">
            <w:pPr>
              <w:spacing w:line="276" w:lineRule="auto"/>
              <w:jc w:val="left"/>
            </w:pPr>
          </w:p>
        </w:tc>
      </w:tr>
      <w:tr w:rsidR="00750CC3" w14:paraId="5C82EE71" w14:textId="77777777">
        <w:trPr>
          <w:jc w:val="center"/>
        </w:trPr>
        <w:tc>
          <w:tcPr>
            <w:tcW w:w="1483" w:type="dxa"/>
            <w:vMerge/>
            <w:vAlign w:val="center"/>
          </w:tcPr>
          <w:p w14:paraId="61946A3B"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restart"/>
            <w:vAlign w:val="center"/>
          </w:tcPr>
          <w:p w14:paraId="15BC42C9"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重复者相关因素</w:t>
            </w:r>
          </w:p>
        </w:tc>
        <w:tc>
          <w:tcPr>
            <w:tcW w:w="3832" w:type="dxa"/>
            <w:tcBorders>
              <w:top w:val="single" w:sz="8" w:space="0" w:color="auto"/>
            </w:tcBorders>
            <w:vAlign w:val="center"/>
          </w:tcPr>
          <w:p w14:paraId="725ADB54"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重复者此前是否有过</w:t>
            </w:r>
            <w:r>
              <w:rPr>
                <w:rFonts w:ascii="Times New Roman" w:eastAsia="宋体" w:hAnsi="Times New Roman" w:cs="Times New Roman" w:hint="eastAsia"/>
                <w:sz w:val="20"/>
                <w14:ligatures w14:val="none"/>
              </w:rPr>
              <w:t xml:space="preserve"> R </w:t>
            </w:r>
            <w:r>
              <w:rPr>
                <w:rFonts w:ascii="Times New Roman" w:eastAsia="宋体" w:hAnsi="Times New Roman" w:cs="Times New Roman" w:hint="eastAsia"/>
                <w:sz w:val="20"/>
                <w14:ligatures w14:val="none"/>
              </w:rPr>
              <w:t>使用经验；</w:t>
            </w:r>
          </w:p>
        </w:tc>
        <w:tc>
          <w:tcPr>
            <w:tcW w:w="979" w:type="dxa"/>
            <w:tcBorders>
              <w:top w:val="single" w:sz="8" w:space="0" w:color="auto"/>
            </w:tcBorders>
            <w:vAlign w:val="center"/>
          </w:tcPr>
          <w:p w14:paraId="229D1C34" w14:textId="77777777" w:rsidR="00FE09B1" w:rsidRDefault="00000000">
            <w:pPr>
              <w:spacing w:line="276" w:lineRule="auto"/>
              <w:jc w:val="center"/>
            </w:pPr>
            <w:r>
              <w:rPr>
                <w:rFonts w:ascii="Times New Roman" w:eastAsia="宋体" w:hAnsi="Times New Roman"/>
                <w:sz w:val="19"/>
              </w:rPr>
              <w:t>不作为主要原因</w:t>
            </w:r>
          </w:p>
        </w:tc>
        <w:tc>
          <w:tcPr>
            <w:tcW w:w="1060" w:type="dxa"/>
            <w:tcBorders>
              <w:top w:val="single" w:sz="8" w:space="0" w:color="auto"/>
            </w:tcBorders>
            <w:vAlign w:val="center"/>
          </w:tcPr>
          <w:p w14:paraId="004FC5F2" w14:textId="77777777" w:rsidR="00FE09B1" w:rsidRDefault="00FE09B1">
            <w:pPr>
              <w:spacing w:line="276" w:lineRule="auto"/>
              <w:jc w:val="left"/>
            </w:pPr>
          </w:p>
        </w:tc>
        <w:tc>
          <w:tcPr>
            <w:tcW w:w="1010" w:type="dxa"/>
            <w:tcBorders>
              <w:top w:val="single" w:sz="8" w:space="0" w:color="auto"/>
            </w:tcBorders>
            <w:vAlign w:val="center"/>
          </w:tcPr>
          <w:p w14:paraId="0F697A3B" w14:textId="77777777" w:rsidR="00FE09B1" w:rsidRDefault="00FE09B1">
            <w:pPr>
              <w:spacing w:line="276" w:lineRule="auto"/>
              <w:jc w:val="left"/>
            </w:pPr>
          </w:p>
        </w:tc>
      </w:tr>
      <w:tr w:rsidR="00750CC3" w14:paraId="141D95CE" w14:textId="77777777">
        <w:trPr>
          <w:jc w:val="center"/>
        </w:trPr>
        <w:tc>
          <w:tcPr>
            <w:tcW w:w="1483" w:type="dxa"/>
            <w:vMerge/>
            <w:vAlign w:val="center"/>
          </w:tcPr>
          <w:p w14:paraId="2602586C"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ign w:val="center"/>
          </w:tcPr>
          <w:p w14:paraId="4306FE73" w14:textId="77777777" w:rsidR="00750CC3" w:rsidRDefault="00750CC3">
            <w:pPr>
              <w:spacing w:line="300" w:lineRule="auto"/>
              <w:jc w:val="center"/>
              <w:rPr>
                <w:rFonts w:ascii="Times New Roman" w:eastAsia="宋体" w:hAnsi="Times New Roman" w:cs="Times New Roman"/>
                <w:b/>
                <w:bCs/>
                <w:szCs w:val="24"/>
                <w14:ligatures w14:val="none"/>
              </w:rPr>
            </w:pPr>
          </w:p>
        </w:tc>
        <w:tc>
          <w:tcPr>
            <w:tcW w:w="3832" w:type="dxa"/>
            <w:tcBorders>
              <w:bottom w:val="single" w:sz="4" w:space="0" w:color="auto"/>
            </w:tcBorders>
            <w:vAlign w:val="center"/>
          </w:tcPr>
          <w:p w14:paraId="7E5C6C19"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重复者对关于</w:t>
            </w:r>
            <w:r>
              <w:rPr>
                <w:rFonts w:ascii="Times New Roman" w:eastAsia="宋体" w:hAnsi="Times New Roman" w:cs="Times New Roman" w:hint="eastAsia"/>
                <w:sz w:val="20"/>
                <w14:ligatures w14:val="none"/>
              </w:rPr>
              <w:t xml:space="preserve"> R </w:t>
            </w:r>
            <w:r>
              <w:rPr>
                <w:rFonts w:ascii="Times New Roman" w:eastAsia="宋体" w:hAnsi="Times New Roman" w:cs="Times New Roman" w:hint="eastAsia"/>
                <w:sz w:val="20"/>
                <w14:ligatures w14:val="none"/>
              </w:rPr>
              <w:t>的知识或操作上存在漏洞，较难理解原文章中的部分操作</w:t>
            </w:r>
            <w:r>
              <w:rPr>
                <w:rFonts w:ascii="Times New Roman" w:eastAsia="宋体" w:hAnsi="Times New Roman" w:cs="Times New Roman" w:hint="eastAsia"/>
                <w:sz w:val="20"/>
                <w14:ligatures w14:val="none"/>
              </w:rPr>
              <w:t>(</w:t>
            </w:r>
            <w:r>
              <w:rPr>
                <w:rFonts w:ascii="Times New Roman" w:eastAsia="宋体" w:hAnsi="Times New Roman" w:cs="Times New Roman" w:hint="eastAsia"/>
                <w:sz w:val="20"/>
                <w14:ligatures w14:val="none"/>
              </w:rPr>
              <w:t>可做简单说明</w:t>
            </w:r>
            <w:r>
              <w:rPr>
                <w:rFonts w:ascii="Times New Roman" w:eastAsia="宋体" w:hAnsi="Times New Roman" w:cs="Times New Roman" w:hint="eastAsia"/>
                <w:sz w:val="20"/>
                <w14:ligatures w14:val="none"/>
              </w:rPr>
              <w:t>)</w:t>
            </w:r>
            <w:r>
              <w:rPr>
                <w:rFonts w:ascii="Times New Roman" w:eastAsia="宋体" w:hAnsi="Times New Roman" w:cs="Times New Roman" w:hint="eastAsia"/>
                <w:sz w:val="20"/>
                <w14:ligatures w14:val="none"/>
              </w:rPr>
              <w:t>。</w:t>
            </w:r>
          </w:p>
        </w:tc>
        <w:tc>
          <w:tcPr>
            <w:tcW w:w="979" w:type="dxa"/>
            <w:tcBorders>
              <w:bottom w:val="single" w:sz="4" w:space="0" w:color="auto"/>
            </w:tcBorders>
            <w:vAlign w:val="center"/>
          </w:tcPr>
          <w:p w14:paraId="3AABF19F" w14:textId="77777777" w:rsidR="00FE09B1" w:rsidRDefault="00000000">
            <w:pPr>
              <w:spacing w:line="276" w:lineRule="auto"/>
              <w:jc w:val="center"/>
            </w:pPr>
            <w:r>
              <w:rPr>
                <w:rFonts w:ascii="Times New Roman" w:eastAsia="宋体" w:hAnsi="Times New Roman"/>
                <w:sz w:val="19"/>
              </w:rPr>
              <w:t>否</w:t>
            </w:r>
          </w:p>
        </w:tc>
        <w:tc>
          <w:tcPr>
            <w:tcW w:w="1060" w:type="dxa"/>
            <w:tcBorders>
              <w:bottom w:val="single" w:sz="4" w:space="0" w:color="auto"/>
            </w:tcBorders>
            <w:vAlign w:val="center"/>
          </w:tcPr>
          <w:p w14:paraId="71612206" w14:textId="77777777" w:rsidR="00FE09B1" w:rsidRDefault="00FE09B1">
            <w:pPr>
              <w:spacing w:line="276" w:lineRule="auto"/>
              <w:jc w:val="left"/>
            </w:pPr>
          </w:p>
        </w:tc>
        <w:tc>
          <w:tcPr>
            <w:tcW w:w="1010" w:type="dxa"/>
            <w:tcBorders>
              <w:bottom w:val="single" w:sz="4" w:space="0" w:color="auto"/>
            </w:tcBorders>
            <w:vAlign w:val="center"/>
          </w:tcPr>
          <w:p w14:paraId="36632209" w14:textId="77777777" w:rsidR="00FE09B1" w:rsidRDefault="00FE09B1">
            <w:pPr>
              <w:spacing w:line="276" w:lineRule="auto"/>
              <w:jc w:val="left"/>
            </w:pPr>
          </w:p>
        </w:tc>
      </w:tr>
      <w:tr w:rsidR="00750CC3" w14:paraId="03D093CA" w14:textId="77777777">
        <w:trPr>
          <w:jc w:val="center"/>
        </w:trPr>
        <w:tc>
          <w:tcPr>
            <w:tcW w:w="1483" w:type="dxa"/>
            <w:vMerge w:val="restart"/>
            <w:vAlign w:val="center"/>
          </w:tcPr>
          <w:p w14:paraId="4E08ADD7" w14:textId="77777777" w:rsidR="00750CC3" w:rsidRDefault="00750CC3">
            <w:pPr>
              <w:spacing w:line="300" w:lineRule="auto"/>
              <w:jc w:val="center"/>
              <w:rPr>
                <w:rFonts w:ascii="Times New Roman" w:eastAsia="宋体" w:hAnsi="Times New Roman" w:cs="Times New Roman"/>
                <w:b/>
                <w:bCs/>
                <w:szCs w:val="24"/>
                <w14:ligatures w14:val="none"/>
              </w:rPr>
            </w:pPr>
          </w:p>
          <w:p w14:paraId="3E01FF2D"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其他影响因素</w:t>
            </w:r>
          </w:p>
        </w:tc>
        <w:tc>
          <w:tcPr>
            <w:tcW w:w="1483" w:type="dxa"/>
            <w:vAlign w:val="center"/>
          </w:tcPr>
          <w:p w14:paraId="6DA734AA"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文献年份</w:t>
            </w:r>
          </w:p>
        </w:tc>
        <w:tc>
          <w:tcPr>
            <w:tcW w:w="3832" w:type="dxa"/>
            <w:tcBorders>
              <w:top w:val="single" w:sz="4" w:space="0" w:color="auto"/>
            </w:tcBorders>
            <w:vAlign w:val="center"/>
          </w:tcPr>
          <w:p w14:paraId="429C5D5C"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文献发表年份是否较为久远，是否在开放科学运动之前；</w:t>
            </w:r>
          </w:p>
        </w:tc>
        <w:tc>
          <w:tcPr>
            <w:tcW w:w="979" w:type="dxa"/>
            <w:tcBorders>
              <w:top w:val="single" w:sz="4" w:space="0" w:color="auto"/>
            </w:tcBorders>
            <w:vAlign w:val="center"/>
          </w:tcPr>
          <w:p w14:paraId="03B67927" w14:textId="77777777" w:rsidR="00FE09B1" w:rsidRDefault="00000000">
            <w:pPr>
              <w:spacing w:line="276" w:lineRule="auto"/>
              <w:jc w:val="center"/>
            </w:pPr>
            <w:r>
              <w:rPr>
                <w:rFonts w:ascii="Times New Roman" w:eastAsia="宋体" w:hAnsi="Times New Roman"/>
                <w:sz w:val="19"/>
              </w:rPr>
              <w:t>否</w:t>
            </w:r>
          </w:p>
        </w:tc>
        <w:tc>
          <w:tcPr>
            <w:tcW w:w="1060" w:type="dxa"/>
            <w:tcBorders>
              <w:top w:val="single" w:sz="4" w:space="0" w:color="auto"/>
            </w:tcBorders>
            <w:vAlign w:val="center"/>
          </w:tcPr>
          <w:p w14:paraId="0A5281C5" w14:textId="77777777" w:rsidR="00FE09B1" w:rsidRDefault="00FE09B1">
            <w:pPr>
              <w:spacing w:line="276" w:lineRule="auto"/>
              <w:jc w:val="left"/>
            </w:pPr>
          </w:p>
        </w:tc>
        <w:tc>
          <w:tcPr>
            <w:tcW w:w="1010" w:type="dxa"/>
            <w:tcBorders>
              <w:top w:val="single" w:sz="4" w:space="0" w:color="auto"/>
            </w:tcBorders>
            <w:vAlign w:val="center"/>
          </w:tcPr>
          <w:p w14:paraId="1A4929AD" w14:textId="77777777" w:rsidR="00FE09B1" w:rsidRDefault="00FE09B1">
            <w:pPr>
              <w:spacing w:line="276" w:lineRule="auto"/>
              <w:jc w:val="left"/>
            </w:pPr>
          </w:p>
        </w:tc>
      </w:tr>
      <w:tr w:rsidR="00750CC3" w14:paraId="5A33C38B" w14:textId="77777777">
        <w:trPr>
          <w:jc w:val="center"/>
        </w:trPr>
        <w:tc>
          <w:tcPr>
            <w:tcW w:w="1483" w:type="dxa"/>
            <w:vMerge/>
            <w:vAlign w:val="center"/>
          </w:tcPr>
          <w:p w14:paraId="73C259DD" w14:textId="77777777" w:rsidR="00750CC3" w:rsidRDefault="00750CC3">
            <w:pPr>
              <w:spacing w:line="300" w:lineRule="auto"/>
              <w:jc w:val="center"/>
              <w:rPr>
                <w:rFonts w:ascii="Times New Roman" w:eastAsia="宋体" w:hAnsi="Times New Roman" w:cs="Times New Roman"/>
                <w:b/>
                <w:bCs/>
                <w:szCs w:val="24"/>
                <w14:ligatures w14:val="none"/>
              </w:rPr>
            </w:pPr>
          </w:p>
        </w:tc>
        <w:tc>
          <w:tcPr>
            <w:tcW w:w="1483" w:type="dxa"/>
            <w:vMerge w:val="restart"/>
            <w:vAlign w:val="center"/>
          </w:tcPr>
          <w:p w14:paraId="01FE56F2" w14:textId="77777777" w:rsidR="00750CC3" w:rsidRDefault="00FE110A">
            <w:pPr>
              <w:spacing w:line="300" w:lineRule="auto"/>
              <w:jc w:val="center"/>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文献质量</w:t>
            </w:r>
          </w:p>
        </w:tc>
        <w:tc>
          <w:tcPr>
            <w:tcW w:w="3832" w:type="dxa"/>
            <w:vAlign w:val="center"/>
          </w:tcPr>
          <w:p w14:paraId="155A2582"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文献引用量大小；</w:t>
            </w:r>
          </w:p>
        </w:tc>
        <w:tc>
          <w:tcPr>
            <w:tcW w:w="979" w:type="dxa"/>
            <w:vAlign w:val="center"/>
          </w:tcPr>
          <w:p w14:paraId="3E5DAA6B" w14:textId="77777777" w:rsidR="00FE09B1" w:rsidRDefault="00000000">
            <w:pPr>
              <w:spacing w:line="276" w:lineRule="auto"/>
              <w:jc w:val="center"/>
            </w:pPr>
            <w:r>
              <w:rPr>
                <w:rFonts w:ascii="Times New Roman" w:eastAsia="宋体" w:hAnsi="Times New Roman"/>
                <w:sz w:val="19"/>
              </w:rPr>
              <w:t>不作为主要原因</w:t>
            </w:r>
          </w:p>
        </w:tc>
        <w:tc>
          <w:tcPr>
            <w:tcW w:w="1060" w:type="dxa"/>
            <w:vAlign w:val="center"/>
          </w:tcPr>
          <w:p w14:paraId="2A5FB293" w14:textId="77777777" w:rsidR="00FE09B1" w:rsidRDefault="00FE09B1">
            <w:pPr>
              <w:spacing w:line="276" w:lineRule="auto"/>
              <w:jc w:val="left"/>
            </w:pPr>
          </w:p>
        </w:tc>
        <w:tc>
          <w:tcPr>
            <w:tcW w:w="1010" w:type="dxa"/>
            <w:vAlign w:val="center"/>
          </w:tcPr>
          <w:p w14:paraId="345273DD" w14:textId="77777777" w:rsidR="00FE09B1" w:rsidRDefault="00FE09B1">
            <w:pPr>
              <w:spacing w:line="276" w:lineRule="auto"/>
              <w:jc w:val="left"/>
            </w:pPr>
          </w:p>
        </w:tc>
      </w:tr>
      <w:tr w:rsidR="00750CC3" w14:paraId="3812E5B3" w14:textId="77777777">
        <w:trPr>
          <w:jc w:val="center"/>
        </w:trPr>
        <w:tc>
          <w:tcPr>
            <w:tcW w:w="1483" w:type="dxa"/>
            <w:vMerge/>
          </w:tcPr>
          <w:p w14:paraId="0EE198AC" w14:textId="77777777" w:rsidR="00750CC3" w:rsidRDefault="00750CC3">
            <w:pPr>
              <w:spacing w:line="300" w:lineRule="auto"/>
              <w:ind w:firstLine="422"/>
              <w:jc w:val="center"/>
              <w:rPr>
                <w:rFonts w:ascii="Times New Roman" w:eastAsia="宋体" w:hAnsi="Times New Roman" w:cs="Times New Roman"/>
                <w:b/>
                <w:bCs/>
                <w:szCs w:val="24"/>
                <w14:ligatures w14:val="none"/>
              </w:rPr>
            </w:pPr>
          </w:p>
        </w:tc>
        <w:tc>
          <w:tcPr>
            <w:tcW w:w="1483" w:type="dxa"/>
            <w:vMerge/>
          </w:tcPr>
          <w:p w14:paraId="7FAAA48B" w14:textId="77777777" w:rsidR="00750CC3" w:rsidRDefault="00750CC3">
            <w:pPr>
              <w:spacing w:line="300" w:lineRule="auto"/>
              <w:rPr>
                <w:rFonts w:ascii="Times New Roman" w:eastAsia="宋体" w:hAnsi="Times New Roman" w:cs="Times New Roman"/>
                <w:b/>
                <w:bCs/>
                <w:szCs w:val="24"/>
                <w14:ligatures w14:val="none"/>
              </w:rPr>
            </w:pPr>
          </w:p>
        </w:tc>
        <w:tc>
          <w:tcPr>
            <w:tcW w:w="3832" w:type="dxa"/>
            <w:vAlign w:val="center"/>
          </w:tcPr>
          <w:p w14:paraId="50777330"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是否有其他研究支持本文献结果；</w:t>
            </w:r>
          </w:p>
        </w:tc>
        <w:tc>
          <w:tcPr>
            <w:tcW w:w="979" w:type="dxa"/>
            <w:vAlign w:val="center"/>
          </w:tcPr>
          <w:p w14:paraId="118ADAAC" w14:textId="77777777" w:rsidR="00FE09B1" w:rsidRDefault="00000000">
            <w:pPr>
              <w:spacing w:line="276" w:lineRule="auto"/>
              <w:jc w:val="center"/>
            </w:pPr>
            <w:r>
              <w:rPr>
                <w:rFonts w:ascii="Times New Roman" w:eastAsia="宋体" w:hAnsi="Times New Roman"/>
                <w:sz w:val="19"/>
              </w:rPr>
              <w:t>未在本次材料中确认</w:t>
            </w:r>
          </w:p>
        </w:tc>
        <w:tc>
          <w:tcPr>
            <w:tcW w:w="1060" w:type="dxa"/>
            <w:vAlign w:val="center"/>
          </w:tcPr>
          <w:p w14:paraId="16F3B0FC" w14:textId="77777777" w:rsidR="00FE09B1" w:rsidRDefault="00FE09B1">
            <w:pPr>
              <w:spacing w:line="276" w:lineRule="auto"/>
              <w:jc w:val="left"/>
            </w:pPr>
          </w:p>
        </w:tc>
        <w:tc>
          <w:tcPr>
            <w:tcW w:w="1010" w:type="dxa"/>
            <w:vAlign w:val="center"/>
          </w:tcPr>
          <w:p w14:paraId="1DD96560" w14:textId="77777777" w:rsidR="00FE09B1" w:rsidRDefault="00FE09B1">
            <w:pPr>
              <w:spacing w:line="276" w:lineRule="auto"/>
              <w:jc w:val="left"/>
            </w:pPr>
          </w:p>
        </w:tc>
      </w:tr>
      <w:tr w:rsidR="00750CC3" w14:paraId="15CEBF98" w14:textId="77777777">
        <w:trPr>
          <w:jc w:val="center"/>
        </w:trPr>
        <w:tc>
          <w:tcPr>
            <w:tcW w:w="1483" w:type="dxa"/>
            <w:vMerge/>
            <w:tcBorders>
              <w:bottom w:val="single" w:sz="12" w:space="0" w:color="auto"/>
            </w:tcBorders>
          </w:tcPr>
          <w:p w14:paraId="4802C4FD" w14:textId="77777777" w:rsidR="00750CC3" w:rsidRDefault="00750CC3">
            <w:pPr>
              <w:spacing w:line="300" w:lineRule="auto"/>
              <w:ind w:firstLine="422"/>
              <w:jc w:val="center"/>
              <w:rPr>
                <w:rFonts w:ascii="Times New Roman" w:eastAsia="宋体" w:hAnsi="Times New Roman" w:cs="Times New Roman"/>
                <w:b/>
                <w:bCs/>
                <w:szCs w:val="24"/>
                <w14:ligatures w14:val="none"/>
              </w:rPr>
            </w:pPr>
          </w:p>
        </w:tc>
        <w:tc>
          <w:tcPr>
            <w:tcW w:w="1483" w:type="dxa"/>
            <w:vMerge/>
            <w:tcBorders>
              <w:bottom w:val="single" w:sz="12" w:space="0" w:color="auto"/>
            </w:tcBorders>
          </w:tcPr>
          <w:p w14:paraId="2D4C0A42" w14:textId="77777777" w:rsidR="00750CC3" w:rsidRDefault="00750CC3">
            <w:pPr>
              <w:spacing w:line="300" w:lineRule="auto"/>
              <w:ind w:firstLine="422"/>
              <w:jc w:val="center"/>
              <w:rPr>
                <w:rFonts w:ascii="Times New Roman" w:eastAsia="宋体" w:hAnsi="Times New Roman" w:cs="Times New Roman"/>
                <w:b/>
                <w:bCs/>
                <w:szCs w:val="24"/>
                <w14:ligatures w14:val="none"/>
              </w:rPr>
            </w:pPr>
          </w:p>
        </w:tc>
        <w:tc>
          <w:tcPr>
            <w:tcW w:w="3832" w:type="dxa"/>
            <w:tcBorders>
              <w:bottom w:val="single" w:sz="12" w:space="0" w:color="auto"/>
            </w:tcBorders>
            <w:vAlign w:val="center"/>
          </w:tcPr>
          <w:p w14:paraId="5932527A" w14:textId="77777777" w:rsidR="00750CC3" w:rsidRDefault="00FE110A">
            <w:pPr>
              <w:spacing w:line="300" w:lineRule="auto"/>
              <w:jc w:val="left"/>
              <w:rPr>
                <w:rFonts w:ascii="Times New Roman" w:eastAsia="宋体" w:hAnsi="Times New Roman" w:cs="Times New Roman"/>
                <w:sz w:val="20"/>
                <w14:ligatures w14:val="none"/>
              </w:rPr>
            </w:pPr>
            <w:r>
              <w:rPr>
                <w:rFonts w:ascii="Times New Roman" w:eastAsia="宋体" w:hAnsi="Times New Roman" w:cs="Times New Roman" w:hint="eastAsia"/>
                <w:sz w:val="20"/>
                <w14:ligatures w14:val="none"/>
              </w:rPr>
              <w:t>是否有其他研究对本文献结果进行了重复，重复结果如何</w:t>
            </w:r>
            <w:r>
              <w:rPr>
                <w:rFonts w:ascii="Times New Roman" w:eastAsia="宋体" w:hAnsi="Times New Roman" w:cs="Times New Roman" w:hint="eastAsia"/>
                <w:sz w:val="20"/>
                <w14:ligatures w14:val="none"/>
              </w:rPr>
              <w:t>(</w:t>
            </w:r>
            <w:r>
              <w:rPr>
                <w:rFonts w:ascii="Times New Roman" w:eastAsia="宋体" w:hAnsi="Times New Roman" w:cs="Times New Roman" w:hint="eastAsia"/>
                <w:sz w:val="20"/>
                <w14:ligatures w14:val="none"/>
              </w:rPr>
              <w:t>可做简单说明</w:t>
            </w:r>
            <w:r>
              <w:rPr>
                <w:rFonts w:ascii="Times New Roman" w:eastAsia="宋体" w:hAnsi="Times New Roman" w:cs="Times New Roman" w:hint="eastAsia"/>
                <w:sz w:val="20"/>
                <w14:ligatures w14:val="none"/>
              </w:rPr>
              <w:t>)</w:t>
            </w:r>
            <w:r>
              <w:rPr>
                <w:rFonts w:ascii="Times New Roman" w:eastAsia="宋体" w:hAnsi="Times New Roman" w:cs="Times New Roman" w:hint="eastAsia"/>
                <w:sz w:val="20"/>
                <w14:ligatures w14:val="none"/>
              </w:rPr>
              <w:t>。</w:t>
            </w:r>
          </w:p>
        </w:tc>
        <w:tc>
          <w:tcPr>
            <w:tcW w:w="979" w:type="dxa"/>
            <w:tcBorders>
              <w:bottom w:val="single" w:sz="12" w:space="0" w:color="auto"/>
            </w:tcBorders>
            <w:vAlign w:val="center"/>
          </w:tcPr>
          <w:p w14:paraId="7A92FD9D" w14:textId="77777777" w:rsidR="00FE09B1" w:rsidRDefault="00000000">
            <w:pPr>
              <w:spacing w:line="276" w:lineRule="auto"/>
              <w:jc w:val="center"/>
            </w:pPr>
            <w:r>
              <w:rPr>
                <w:rFonts w:ascii="Times New Roman" w:eastAsia="宋体" w:hAnsi="Times New Roman"/>
                <w:sz w:val="19"/>
              </w:rPr>
              <w:t>未在本次材料中确认</w:t>
            </w:r>
          </w:p>
        </w:tc>
        <w:tc>
          <w:tcPr>
            <w:tcW w:w="1060" w:type="dxa"/>
            <w:tcBorders>
              <w:bottom w:val="single" w:sz="12" w:space="0" w:color="auto"/>
            </w:tcBorders>
            <w:vAlign w:val="center"/>
          </w:tcPr>
          <w:p w14:paraId="7418746E" w14:textId="77777777" w:rsidR="00FE09B1" w:rsidRDefault="00FE09B1">
            <w:pPr>
              <w:spacing w:line="276" w:lineRule="auto"/>
              <w:jc w:val="left"/>
            </w:pPr>
          </w:p>
        </w:tc>
        <w:tc>
          <w:tcPr>
            <w:tcW w:w="1010" w:type="dxa"/>
            <w:tcBorders>
              <w:bottom w:val="single" w:sz="12" w:space="0" w:color="auto"/>
            </w:tcBorders>
            <w:vAlign w:val="center"/>
          </w:tcPr>
          <w:p w14:paraId="69379EAA" w14:textId="77777777" w:rsidR="00FE09B1" w:rsidRDefault="00FE09B1">
            <w:pPr>
              <w:spacing w:line="276" w:lineRule="auto"/>
              <w:jc w:val="left"/>
            </w:pPr>
          </w:p>
        </w:tc>
      </w:tr>
    </w:tbl>
    <w:p w14:paraId="3798E9E9" w14:textId="77777777" w:rsidR="00750CC3" w:rsidRDefault="00FE110A">
      <w:pPr>
        <w:spacing w:line="300" w:lineRule="auto"/>
        <w:jc w:val="left"/>
        <w:rPr>
          <w:rFonts w:ascii="Times New Roman" w:eastAsia="黑体" w:hAnsi="Times New Roman" w:cs="Times New Roman"/>
          <w:b/>
          <w:bCs/>
          <w:sz w:val="18"/>
          <w:szCs w:val="18"/>
          <w14:ligatures w14:val="none"/>
        </w:rPr>
      </w:pPr>
      <w:r>
        <w:rPr>
          <w:rFonts w:ascii="Times New Roman" w:eastAsia="宋体" w:hAnsi="Times New Roman" w:cs="Times New Roman" w:hint="eastAsia"/>
          <w:b/>
          <w:bCs/>
          <w:szCs w:val="24"/>
          <w14:ligatures w14:val="none"/>
        </w:rPr>
        <w:t xml:space="preserve">4.2 </w:t>
      </w:r>
      <w:r>
        <w:rPr>
          <w:rFonts w:ascii="Times New Roman" w:eastAsia="宋体" w:hAnsi="Times New Roman" w:cs="Times New Roman" w:hint="eastAsia"/>
          <w:b/>
          <w:bCs/>
          <w:szCs w:val="24"/>
          <w14:ligatures w14:val="none"/>
        </w:rPr>
        <w:t>其他思考</w:t>
      </w:r>
    </w:p>
    <w:p w14:paraId="00525243" w14:textId="77777777" w:rsidR="00750CC3" w:rsidRDefault="00FE110A">
      <w:pPr>
        <w:spacing w:line="360" w:lineRule="auto"/>
        <w:ind w:firstLineChars="200" w:firstLine="440"/>
        <w:rPr>
          <w:rFonts w:ascii="Times New Roman" w:eastAsia="宋体" w:hAnsi="Times New Roman" w:cs="Times New Roman"/>
          <w:szCs w:val="24"/>
          <w14:ligatures w14:val="none"/>
        </w:rPr>
      </w:pPr>
      <w:r>
        <w:rPr>
          <w:rFonts w:ascii="Times New Roman" w:eastAsia="宋体" w:hAnsi="Times New Roman"/>
          <w:sz w:val="22"/>
        </w:rPr>
        <w:t>本次项目最重要的体会是：路线</w:t>
      </w:r>
      <w:r>
        <w:rPr>
          <w:rFonts w:ascii="Times New Roman" w:eastAsia="宋体" w:hAnsi="Times New Roman"/>
          <w:sz w:val="22"/>
        </w:rPr>
        <w:t xml:space="preserve"> A </w:t>
      </w:r>
      <w:r>
        <w:rPr>
          <w:rFonts w:ascii="Times New Roman" w:eastAsia="宋体" w:hAnsi="Times New Roman"/>
          <w:sz w:val="22"/>
        </w:rPr>
        <w:t>与路线</w:t>
      </w:r>
      <w:r>
        <w:rPr>
          <w:rFonts w:ascii="Times New Roman" w:eastAsia="宋体" w:hAnsi="Times New Roman"/>
          <w:sz w:val="22"/>
        </w:rPr>
        <w:t xml:space="preserve"> B </w:t>
      </w:r>
      <w:r>
        <w:rPr>
          <w:rFonts w:ascii="Times New Roman" w:eastAsia="宋体" w:hAnsi="Times New Roman"/>
          <w:sz w:val="22"/>
        </w:rPr>
        <w:t>回答的是不同层次的问题。路线</w:t>
      </w:r>
      <w:r>
        <w:rPr>
          <w:rFonts w:ascii="Times New Roman" w:eastAsia="宋体" w:hAnsi="Times New Roman"/>
          <w:sz w:val="22"/>
        </w:rPr>
        <w:t xml:space="preserve"> A </w:t>
      </w:r>
      <w:r>
        <w:rPr>
          <w:rFonts w:ascii="Times New Roman" w:eastAsia="宋体" w:hAnsi="Times New Roman"/>
          <w:sz w:val="22"/>
        </w:rPr>
        <w:t>检验公开材料能否把原文的理论分类</w:t>
      </w:r>
      <w:proofErr w:type="gramStart"/>
      <w:r>
        <w:rPr>
          <w:rFonts w:ascii="Times New Roman" w:eastAsia="宋体" w:hAnsi="Times New Roman"/>
          <w:sz w:val="22"/>
        </w:rPr>
        <w:t>规则重</w:t>
      </w:r>
      <w:proofErr w:type="gramEnd"/>
      <w:r>
        <w:rPr>
          <w:rFonts w:ascii="Times New Roman" w:eastAsia="宋体" w:hAnsi="Times New Roman"/>
          <w:sz w:val="22"/>
        </w:rPr>
        <w:t>算出来；路线</w:t>
      </w:r>
      <w:r>
        <w:rPr>
          <w:rFonts w:ascii="Times New Roman" w:eastAsia="宋体" w:hAnsi="Times New Roman"/>
          <w:sz w:val="22"/>
        </w:rPr>
        <w:t xml:space="preserve"> B </w:t>
      </w:r>
      <w:r>
        <w:rPr>
          <w:rFonts w:ascii="Times New Roman" w:eastAsia="宋体" w:hAnsi="Times New Roman"/>
          <w:sz w:val="22"/>
        </w:rPr>
        <w:t>检验</w:t>
      </w:r>
      <w:r>
        <w:rPr>
          <w:rFonts w:ascii="Times New Roman" w:eastAsia="宋体" w:hAnsi="Times New Roman"/>
          <w:sz w:val="22"/>
        </w:rPr>
        <w:t xml:space="preserve"> ROI </w:t>
      </w:r>
      <w:r>
        <w:rPr>
          <w:rFonts w:ascii="Times New Roman" w:eastAsia="宋体" w:hAnsi="Times New Roman"/>
          <w:sz w:val="22"/>
        </w:rPr>
        <w:t>效应模式在后验上会不会自动分成若干稳定类别。前者复现成功，并不保证后者一定得到</w:t>
      </w:r>
      <w:r>
        <w:rPr>
          <w:rFonts w:ascii="Times New Roman" w:eastAsia="宋体" w:hAnsi="Times New Roman"/>
          <w:sz w:val="22"/>
        </w:rPr>
        <w:t xml:space="preserve"> 4 </w:t>
      </w:r>
      <w:r>
        <w:rPr>
          <w:rFonts w:ascii="Times New Roman" w:eastAsia="宋体" w:hAnsi="Times New Roman"/>
          <w:sz w:val="22"/>
        </w:rPr>
        <w:t>类；后者没有恢复</w:t>
      </w:r>
      <w:r>
        <w:rPr>
          <w:rFonts w:ascii="Times New Roman" w:eastAsia="宋体" w:hAnsi="Times New Roman"/>
          <w:sz w:val="22"/>
        </w:rPr>
        <w:t xml:space="preserve"> 4 </w:t>
      </w:r>
      <w:r>
        <w:rPr>
          <w:rFonts w:ascii="Times New Roman" w:eastAsia="宋体" w:hAnsi="Times New Roman"/>
          <w:sz w:val="22"/>
        </w:rPr>
        <w:t>类，也不能直接否定原文结论。对神经影像结果做计算可复现性检验时，必须把</w:t>
      </w:r>
      <w:r>
        <w:rPr>
          <w:rFonts w:ascii="Times New Roman" w:eastAsia="宋体" w:hAnsi="Times New Roman"/>
          <w:sz w:val="22"/>
        </w:rPr>
        <w:t>“</w:t>
      </w:r>
      <w:r>
        <w:rPr>
          <w:rFonts w:ascii="Times New Roman" w:eastAsia="宋体" w:hAnsi="Times New Roman"/>
          <w:sz w:val="22"/>
        </w:rPr>
        <w:t>数值复现</w:t>
      </w:r>
      <w:r>
        <w:rPr>
          <w:rFonts w:ascii="Times New Roman" w:eastAsia="宋体" w:hAnsi="Times New Roman"/>
          <w:sz w:val="22"/>
        </w:rPr>
        <w:t>”“</w:t>
      </w:r>
      <w:r>
        <w:rPr>
          <w:rFonts w:ascii="Times New Roman" w:eastAsia="宋体" w:hAnsi="Times New Roman"/>
          <w:sz w:val="22"/>
        </w:rPr>
        <w:t>空间复现</w:t>
      </w:r>
      <w:r>
        <w:rPr>
          <w:rFonts w:ascii="Times New Roman" w:eastAsia="宋体" w:hAnsi="Times New Roman"/>
          <w:sz w:val="22"/>
        </w:rPr>
        <w:t>”</w:t>
      </w:r>
      <w:r>
        <w:rPr>
          <w:rFonts w:ascii="Times New Roman" w:eastAsia="宋体" w:hAnsi="Times New Roman"/>
          <w:sz w:val="22"/>
        </w:rPr>
        <w:t>和</w:t>
      </w:r>
      <w:r>
        <w:rPr>
          <w:rFonts w:ascii="Times New Roman" w:eastAsia="宋体" w:hAnsi="Times New Roman"/>
          <w:sz w:val="22"/>
        </w:rPr>
        <w:t>“</w:t>
      </w:r>
      <w:r>
        <w:rPr>
          <w:rFonts w:ascii="Times New Roman" w:eastAsia="宋体" w:hAnsi="Times New Roman"/>
          <w:sz w:val="22"/>
        </w:rPr>
        <w:t>模型解释复现</w:t>
      </w:r>
      <w:r>
        <w:rPr>
          <w:rFonts w:ascii="Times New Roman" w:eastAsia="宋体" w:hAnsi="Times New Roman"/>
          <w:sz w:val="22"/>
        </w:rPr>
        <w:t>”</w:t>
      </w:r>
      <w:r>
        <w:rPr>
          <w:rFonts w:ascii="Times New Roman" w:eastAsia="宋体" w:hAnsi="Times New Roman"/>
          <w:sz w:val="22"/>
        </w:rPr>
        <w:t>区分开来。</w:t>
      </w:r>
    </w:p>
    <w:p w14:paraId="712A73CF" w14:textId="77777777" w:rsidR="00750CC3" w:rsidRDefault="00750CC3">
      <w:pPr>
        <w:spacing w:line="300" w:lineRule="auto"/>
        <w:ind w:firstLine="600"/>
        <w:rPr>
          <w:rFonts w:ascii="Times New Roman" w:eastAsia="宋体" w:hAnsi="Times New Roman" w:cs="Times New Roman"/>
          <w:sz w:val="30"/>
          <w:szCs w:val="30"/>
          <w14:ligatures w14:val="none"/>
        </w:rPr>
      </w:pPr>
    </w:p>
    <w:p w14:paraId="04A9B122" w14:textId="77777777" w:rsidR="00750CC3" w:rsidRDefault="00FE110A">
      <w:pPr>
        <w:spacing w:line="360" w:lineRule="auto"/>
        <w:ind w:firstLineChars="200" w:firstLine="482"/>
        <w:jc w:val="center"/>
        <w:rPr>
          <w:rFonts w:ascii="黑体" w:eastAsia="黑体" w:hAnsi="黑体" w:cs="Times New Roman"/>
          <w:b/>
          <w:bCs/>
          <w:sz w:val="28"/>
          <w:szCs w:val="28"/>
          <w14:ligatures w14:val="none"/>
        </w:rPr>
      </w:pPr>
      <w:r>
        <w:rPr>
          <w:rFonts w:ascii="Times New Roman" w:eastAsia="宋体" w:hAnsi="Times New Roman"/>
          <w:b/>
          <w:sz w:val="24"/>
        </w:rPr>
        <w:t>参考文献</w:t>
      </w:r>
      <w:r>
        <w:rPr>
          <w:rFonts w:ascii="Times New Roman" w:eastAsia="宋体" w:hAnsi="Times New Roman"/>
          <w:b/>
          <w:sz w:val="24"/>
        </w:rPr>
        <w:t>(APA</w:t>
      </w:r>
      <w:r>
        <w:rPr>
          <w:rFonts w:ascii="Times New Roman" w:eastAsia="宋体" w:hAnsi="Times New Roman"/>
          <w:b/>
          <w:sz w:val="24"/>
        </w:rPr>
        <w:t>格式</w:t>
      </w:r>
      <w:r>
        <w:rPr>
          <w:rFonts w:ascii="Times New Roman" w:eastAsia="宋体" w:hAnsi="Times New Roman"/>
          <w:b/>
          <w:sz w:val="24"/>
        </w:rPr>
        <w:t>)</w:t>
      </w:r>
    </w:p>
    <w:p w14:paraId="7CFD1A9F" w14:textId="77777777" w:rsidR="00750CC3" w:rsidRDefault="00FE110A">
      <w:pPr>
        <w:spacing w:line="360" w:lineRule="auto"/>
        <w:jc w:val="left"/>
        <w:rPr>
          <w:rFonts w:ascii="黑体" w:eastAsia="黑体" w:hAnsi="黑体" w:cs="Times New Roman"/>
          <w:b/>
          <w:bCs/>
          <w:sz w:val="28"/>
          <w:szCs w:val="28"/>
          <w14:ligatures w14:val="none"/>
        </w:rPr>
      </w:pPr>
      <w:r>
        <w:rPr>
          <w:rFonts w:ascii="Times New Roman" w:eastAsia="宋体" w:hAnsi="Times New Roman"/>
        </w:rPr>
        <w:t xml:space="preserve">Bo, K., Kraynak, T. E., Kwon, M., Sun, M., </w:t>
      </w:r>
      <w:proofErr w:type="spellStart"/>
      <w:r>
        <w:rPr>
          <w:rFonts w:ascii="Times New Roman" w:eastAsia="宋体" w:hAnsi="Times New Roman"/>
        </w:rPr>
        <w:t>Gianaros</w:t>
      </w:r>
      <w:proofErr w:type="spellEnd"/>
      <w:r>
        <w:rPr>
          <w:rFonts w:ascii="Times New Roman" w:eastAsia="宋体" w:hAnsi="Times New Roman"/>
        </w:rPr>
        <w:t>, P. J., &amp; Wager, T. D. (2024). A systems identification approach using Bayes factors to deconstruct the brain bases of emotion regulation. Nature Neuroscience. https://doi.org/10.1038/s41593-024-01605-7</w:t>
      </w:r>
    </w:p>
    <w:p w14:paraId="54A77CDA" w14:textId="77777777" w:rsidR="00750CC3" w:rsidRDefault="00750CC3" w:rsidP="00F61207">
      <w:pPr>
        <w:spacing w:line="300" w:lineRule="auto"/>
        <w:rPr>
          <w:rFonts w:ascii="Times New Roman" w:eastAsia="宋体" w:hAnsi="Times New Roman" w:cs="Times New Roman"/>
          <w:sz w:val="30"/>
          <w:szCs w:val="30"/>
          <w14:ligatures w14:val="none"/>
        </w:rPr>
      </w:pPr>
    </w:p>
    <w:sectPr w:rsidR="00750C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53989" w14:textId="77777777" w:rsidR="00683B12" w:rsidRDefault="00683B12" w:rsidP="00D66A4A">
      <w:r>
        <w:separator/>
      </w:r>
    </w:p>
  </w:endnote>
  <w:endnote w:type="continuationSeparator" w:id="0">
    <w:p w14:paraId="1010A14A" w14:textId="77777777" w:rsidR="00683B12" w:rsidRDefault="00683B12" w:rsidP="00D66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80286" w14:textId="77777777" w:rsidR="00683B12" w:rsidRDefault="00683B12" w:rsidP="00D66A4A">
      <w:r>
        <w:separator/>
      </w:r>
    </w:p>
  </w:footnote>
  <w:footnote w:type="continuationSeparator" w:id="0">
    <w:p w14:paraId="135CAAF7" w14:textId="77777777" w:rsidR="00683B12" w:rsidRDefault="00683B12" w:rsidP="00D66A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7473359F"/>
    <w:multiLevelType w:val="multilevel"/>
    <w:tmpl w:val="00000000"/>
    <w:lvl w:ilvl="0">
      <w:start w:val="2"/>
      <w:numFmt w:val="bullet"/>
      <w:lvlText w:val="□"/>
      <w:lvlJc w:val="left"/>
      <w:pPr>
        <w:ind w:left="360" w:hanging="360"/>
      </w:pPr>
      <w:rPr>
        <w:rFonts w:ascii="等线" w:eastAsia="等线" w:hAnsi="等线" w:cs="宋体"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556015026">
    <w:abstractNumId w:val="0"/>
  </w:num>
  <w:num w:numId="2" w16cid:durableId="363140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JhM2NmMDA3MzFlZjY5YjdkNjA4Zjk3NDE5ZjM3NmMifQ=="/>
  </w:docVars>
  <w:rsids>
    <w:rsidRoot w:val="00750CC3"/>
    <w:rsid w:val="000A3412"/>
    <w:rsid w:val="001828CA"/>
    <w:rsid w:val="003B5F13"/>
    <w:rsid w:val="00563986"/>
    <w:rsid w:val="00683B12"/>
    <w:rsid w:val="00750CC3"/>
    <w:rsid w:val="00D66A4A"/>
    <w:rsid w:val="00F61207"/>
    <w:rsid w:val="00FE09B1"/>
    <w:rsid w:val="00FE110A"/>
    <w:rsid w:val="01AE3368"/>
    <w:rsid w:val="01B6221C"/>
    <w:rsid w:val="020C43C4"/>
    <w:rsid w:val="022005BF"/>
    <w:rsid w:val="057758EA"/>
    <w:rsid w:val="0603474C"/>
    <w:rsid w:val="07594A68"/>
    <w:rsid w:val="09DA6CC4"/>
    <w:rsid w:val="0AF37587"/>
    <w:rsid w:val="0F1B6879"/>
    <w:rsid w:val="10F21FB8"/>
    <w:rsid w:val="12511B2C"/>
    <w:rsid w:val="12752275"/>
    <w:rsid w:val="138228A6"/>
    <w:rsid w:val="15543DCE"/>
    <w:rsid w:val="164F6395"/>
    <w:rsid w:val="179578B6"/>
    <w:rsid w:val="18316649"/>
    <w:rsid w:val="18510A99"/>
    <w:rsid w:val="18950986"/>
    <w:rsid w:val="19DB061A"/>
    <w:rsid w:val="1A5B175B"/>
    <w:rsid w:val="1B124510"/>
    <w:rsid w:val="1B507F9A"/>
    <w:rsid w:val="1BA64C58"/>
    <w:rsid w:val="1C9F1DD3"/>
    <w:rsid w:val="1CB17D58"/>
    <w:rsid w:val="1D29634E"/>
    <w:rsid w:val="1D296FEB"/>
    <w:rsid w:val="1E455355"/>
    <w:rsid w:val="1E777B17"/>
    <w:rsid w:val="1E8C7359"/>
    <w:rsid w:val="1F7A6206"/>
    <w:rsid w:val="1FF16817"/>
    <w:rsid w:val="261209C6"/>
    <w:rsid w:val="272F01F7"/>
    <w:rsid w:val="27353C07"/>
    <w:rsid w:val="27D86C6A"/>
    <w:rsid w:val="29E85F82"/>
    <w:rsid w:val="2ADC38F4"/>
    <w:rsid w:val="2D29264A"/>
    <w:rsid w:val="2D8414E2"/>
    <w:rsid w:val="316221FD"/>
    <w:rsid w:val="31CE04CF"/>
    <w:rsid w:val="33016EEC"/>
    <w:rsid w:val="33EA5BD2"/>
    <w:rsid w:val="35D60914"/>
    <w:rsid w:val="37296A11"/>
    <w:rsid w:val="37636C46"/>
    <w:rsid w:val="386B4E07"/>
    <w:rsid w:val="38AF7BFF"/>
    <w:rsid w:val="39BA7DF4"/>
    <w:rsid w:val="3AC3272B"/>
    <w:rsid w:val="3B5A363D"/>
    <w:rsid w:val="41D61543"/>
    <w:rsid w:val="424122DA"/>
    <w:rsid w:val="42E87780"/>
    <w:rsid w:val="43FE2FD4"/>
    <w:rsid w:val="4495546C"/>
    <w:rsid w:val="44D407C5"/>
    <w:rsid w:val="462E5DF2"/>
    <w:rsid w:val="4D6B5AF7"/>
    <w:rsid w:val="53B07E99"/>
    <w:rsid w:val="53B83909"/>
    <w:rsid w:val="54066FF7"/>
    <w:rsid w:val="55A27C63"/>
    <w:rsid w:val="563E2BBB"/>
    <w:rsid w:val="57F535A7"/>
    <w:rsid w:val="5A785436"/>
    <w:rsid w:val="5A843DDB"/>
    <w:rsid w:val="5AA1777F"/>
    <w:rsid w:val="5BCB77E7"/>
    <w:rsid w:val="5C901584"/>
    <w:rsid w:val="5D7F1D13"/>
    <w:rsid w:val="5EF62DCD"/>
    <w:rsid w:val="5FC03B07"/>
    <w:rsid w:val="60AC7BE7"/>
    <w:rsid w:val="63B27B6B"/>
    <w:rsid w:val="64521225"/>
    <w:rsid w:val="65AF79EA"/>
    <w:rsid w:val="65DC211B"/>
    <w:rsid w:val="66B46E37"/>
    <w:rsid w:val="67B913EC"/>
    <w:rsid w:val="6AD95A7D"/>
    <w:rsid w:val="6BC4672D"/>
    <w:rsid w:val="6DC26C9C"/>
    <w:rsid w:val="6F2A42D5"/>
    <w:rsid w:val="6F4F1A2D"/>
    <w:rsid w:val="701E3F32"/>
    <w:rsid w:val="702F5093"/>
    <w:rsid w:val="711A294B"/>
    <w:rsid w:val="71E6210E"/>
    <w:rsid w:val="7472484C"/>
    <w:rsid w:val="763C7B6A"/>
    <w:rsid w:val="76515048"/>
    <w:rsid w:val="77053B28"/>
    <w:rsid w:val="777E5D17"/>
    <w:rsid w:val="7BF608C0"/>
    <w:rsid w:val="7C0560EF"/>
    <w:rsid w:val="7CFE1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D9B24"/>
  <w15:docId w15:val="{FC64F194-624C-C348-A542-29DCDB198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annotation text" w:uiPriority="99" w:qFormat="1"/>
    <w:lsdException w:name="header" w:uiPriority="99" w:qFormat="1"/>
    <w:lsdException w:name="footer" w:uiPriority="99" w:qFormat="1"/>
    <w:lsdException w:name="caption" w:semiHidden="1" w:unhideWhenUsed="1" w:qFormat="1"/>
    <w:lsdException w:name="footnote reference" w:uiPriority="99" w:qFormat="1"/>
    <w:lsdException w:name="annotation reference" w:uiPriority="99" w:qFormat="1"/>
    <w:lsdException w:name="Title" w:qFormat="1"/>
    <w:lsdException w:name="Default Paragraph Fon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等线" w:eastAsia="等线" w:hAnsi="等线" w:cs="宋体"/>
      <w:kern w:val="2"/>
      <w:sz w:val="21"/>
      <w:szCs w:val="22"/>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uiPriority w:val="99"/>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tabs>
        <w:tab w:val="center" w:pos="4153"/>
        <w:tab w:val="right" w:pos="8306"/>
      </w:tabs>
      <w:snapToGrid w:val="0"/>
      <w:jc w:val="center"/>
    </w:pPr>
    <w:rPr>
      <w:sz w:val="18"/>
      <w:szCs w:val="18"/>
    </w:rPr>
  </w:style>
  <w:style w:type="paragraph" w:styleId="ab">
    <w:name w:val="footnote text"/>
    <w:basedOn w:val="a"/>
    <w:link w:val="ac"/>
    <w:uiPriority w:val="99"/>
    <w:qFormat/>
    <w:pPr>
      <w:snapToGrid w:val="0"/>
      <w:jc w:val="left"/>
    </w:pPr>
    <w:rPr>
      <w:sz w:val="18"/>
      <w:szCs w:val="18"/>
    </w:rPr>
  </w:style>
  <w:style w:type="paragraph" w:styleId="ad">
    <w:name w:val="annotation subject"/>
    <w:basedOn w:val="a3"/>
    <w:next w:val="a3"/>
    <w:link w:val="ae"/>
    <w:uiPriority w:val="99"/>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qFormat/>
    <w:rPr>
      <w:b/>
    </w:rPr>
  </w:style>
  <w:style w:type="character" w:styleId="af1">
    <w:name w:val="Hyperlink"/>
    <w:basedOn w:val="a0"/>
    <w:uiPriority w:val="99"/>
    <w:qFormat/>
    <w:rPr>
      <w:color w:val="0000FF"/>
      <w:u w:val="single"/>
    </w:rPr>
  </w:style>
  <w:style w:type="character" w:styleId="af2">
    <w:name w:val="annotation reference"/>
    <w:basedOn w:val="a0"/>
    <w:uiPriority w:val="99"/>
    <w:qFormat/>
    <w:rPr>
      <w:sz w:val="21"/>
      <w:szCs w:val="21"/>
    </w:rPr>
  </w:style>
  <w:style w:type="character" w:styleId="af3">
    <w:name w:val="footnote reference"/>
    <w:basedOn w:val="a0"/>
    <w:uiPriority w:val="99"/>
    <w:qFormat/>
    <w:rPr>
      <w:vertAlign w:val="superscript"/>
    </w:rPr>
  </w:style>
  <w:style w:type="character" w:customStyle="1" w:styleId="a4">
    <w:name w:val="批注文字 字符"/>
    <w:basedOn w:val="a0"/>
    <w:link w:val="a3"/>
    <w:uiPriority w:val="99"/>
    <w:qFormat/>
  </w:style>
  <w:style w:type="character" w:customStyle="1" w:styleId="ae">
    <w:name w:val="批注主题 字符"/>
    <w:basedOn w:val="a4"/>
    <w:link w:val="ad"/>
    <w:uiPriority w:val="99"/>
    <w:qFormat/>
    <w:rPr>
      <w:b/>
      <w:bCs/>
    </w:rPr>
  </w:style>
  <w:style w:type="paragraph" w:customStyle="1" w:styleId="1">
    <w:name w:val="修订1"/>
    <w:uiPriority w:val="99"/>
    <w:qFormat/>
    <w:rPr>
      <w:rFonts w:ascii="等线" w:eastAsia="等线" w:hAnsi="等线" w:cs="宋体"/>
      <w:kern w:val="2"/>
      <w:sz w:val="21"/>
      <w:szCs w:val="22"/>
      <w:lang w:val="en-US"/>
      <w14:ligatures w14:val="standardContextual"/>
    </w:rPr>
  </w:style>
  <w:style w:type="character" w:customStyle="1" w:styleId="aa">
    <w:name w:val="页眉 字符"/>
    <w:basedOn w:val="a0"/>
    <w:link w:val="a9"/>
    <w:uiPriority w:val="99"/>
    <w:qFormat/>
    <w:rPr>
      <w:rFonts w:ascii="等线" w:eastAsia="等线" w:hAnsi="等线" w:cs="宋体"/>
      <w:kern w:val="2"/>
      <w:sz w:val="18"/>
      <w:szCs w:val="18"/>
      <w14:ligatures w14:val="standardContextual"/>
    </w:rPr>
  </w:style>
  <w:style w:type="character" w:customStyle="1" w:styleId="a8">
    <w:name w:val="页脚 字符"/>
    <w:basedOn w:val="a0"/>
    <w:link w:val="a7"/>
    <w:uiPriority w:val="99"/>
    <w:qFormat/>
    <w:rPr>
      <w:rFonts w:ascii="等线" w:eastAsia="等线" w:hAnsi="等线" w:cs="宋体"/>
      <w:kern w:val="2"/>
      <w:sz w:val="18"/>
      <w:szCs w:val="18"/>
      <w14:ligatures w14:val="standardContextual"/>
    </w:rPr>
  </w:style>
  <w:style w:type="paragraph" w:customStyle="1" w:styleId="10">
    <w:name w:val="书目1"/>
    <w:basedOn w:val="a"/>
    <w:next w:val="a"/>
    <w:uiPriority w:val="37"/>
    <w:qFormat/>
    <w:pPr>
      <w:spacing w:line="480" w:lineRule="auto"/>
      <w:ind w:left="720" w:hanging="720"/>
    </w:pPr>
  </w:style>
  <w:style w:type="character" w:customStyle="1" w:styleId="11">
    <w:name w:val="未处理的提及1"/>
    <w:basedOn w:val="a0"/>
    <w:uiPriority w:val="99"/>
    <w:qFormat/>
    <w:rPr>
      <w:color w:val="605E5C"/>
      <w:shd w:val="clear" w:color="auto" w:fill="E1DFDD"/>
    </w:rPr>
  </w:style>
  <w:style w:type="character" w:customStyle="1" w:styleId="a6">
    <w:name w:val="批注框文本 字符"/>
    <w:basedOn w:val="a0"/>
    <w:link w:val="a5"/>
    <w:uiPriority w:val="99"/>
    <w:qFormat/>
    <w:rPr>
      <w:rFonts w:ascii="等线" w:eastAsia="等线" w:hAnsi="等线" w:cs="宋体"/>
      <w:kern w:val="2"/>
      <w:sz w:val="18"/>
      <w:szCs w:val="18"/>
      <w14:ligatures w14:val="standardContextual"/>
    </w:rPr>
  </w:style>
  <w:style w:type="paragraph" w:styleId="af4">
    <w:name w:val="List Paragraph"/>
    <w:basedOn w:val="a"/>
    <w:uiPriority w:val="34"/>
    <w:qFormat/>
    <w:pPr>
      <w:ind w:firstLineChars="200" w:firstLine="420"/>
    </w:pPr>
  </w:style>
  <w:style w:type="character" w:customStyle="1" w:styleId="ac">
    <w:name w:val="脚注文本 字符"/>
    <w:basedOn w:val="a0"/>
    <w:link w:val="ab"/>
    <w:uiPriority w:val="99"/>
    <w:qFormat/>
    <w:rPr>
      <w:rFonts w:ascii="等线" w:eastAsia="等线" w:hAnsi="等线" w:cs="宋体"/>
      <w:kern w:val="2"/>
      <w:sz w:val="18"/>
      <w:szCs w:val="18"/>
      <w14:ligatures w14:val="standardContextual"/>
    </w:rPr>
  </w:style>
  <w:style w:type="paragraph" w:customStyle="1" w:styleId="Revision1">
    <w:name w:val="Revision1"/>
    <w:uiPriority w:val="99"/>
    <w:qFormat/>
    <w:rPr>
      <w:rFonts w:ascii="等线" w:eastAsia="等线" w:hAnsi="等线" w:cs="宋体"/>
      <w:kern w:val="2"/>
      <w:sz w:val="21"/>
      <w:szCs w:val="22"/>
      <w:lang w:val="en-US"/>
      <w14:ligatures w14:val="standardContextual"/>
    </w:rPr>
  </w:style>
  <w:style w:type="paragraph" w:customStyle="1" w:styleId="2">
    <w:name w:val="修订2"/>
    <w:uiPriority w:val="99"/>
    <w:qFormat/>
    <w:rPr>
      <w:rFonts w:ascii="等线" w:eastAsia="等线" w:hAnsi="等线" w:cs="宋体"/>
      <w:kern w:val="2"/>
      <w:sz w:val="21"/>
      <w:szCs w:val="22"/>
      <w:lang w:val="en-US"/>
      <w14:ligatures w14:val="standardContextual"/>
    </w:rPr>
  </w:style>
  <w:style w:type="paragraph" w:customStyle="1" w:styleId="3">
    <w:name w:val="修订3"/>
    <w:uiPriority w:val="99"/>
    <w:qFormat/>
    <w:rPr>
      <w:rFonts w:ascii="等线" w:eastAsia="等线" w:hAnsi="等线" w:cs="宋体"/>
      <w:kern w:val="2"/>
      <w:sz w:val="21"/>
      <w:szCs w:val="22"/>
      <w:lang w:val="en-US"/>
      <w14:ligatures w14:val="standardContextual"/>
    </w:rPr>
  </w:style>
  <w:style w:type="character" w:customStyle="1" w:styleId="20">
    <w:name w:val="未处理的提及2"/>
    <w:basedOn w:val="a0"/>
    <w:uiPriority w:val="99"/>
    <w:qFormat/>
    <w:rPr>
      <w:color w:val="605E5C"/>
      <w:shd w:val="clear" w:color="auto" w:fill="E1DFDD"/>
    </w:rPr>
  </w:style>
  <w:style w:type="paragraph" w:customStyle="1" w:styleId="Revision698f41b7-ddbe-4de4-bfbb-add459c4e829">
    <w:name w:val="Revision_698f41b7-ddbe-4de4-bfbb-add459c4e829"/>
    <w:uiPriority w:val="99"/>
    <w:qFormat/>
    <w:rPr>
      <w:rFonts w:ascii="等线" w:eastAsia="等线" w:hAnsi="等线" w:cs="宋体"/>
      <w:kern w:val="2"/>
      <w:sz w:val="21"/>
      <w:szCs w:val="22"/>
      <w:lang w:val="en-US"/>
      <w14:ligatures w14:val="standardContextual"/>
    </w:rPr>
  </w:style>
  <w:style w:type="table" w:customStyle="1" w:styleId="12">
    <w:name w:val="网格型1"/>
    <w:basedOn w:val="a1"/>
    <w:uiPriority w:val="39"/>
    <w:qFormat/>
    <w:rPr>
      <w:rFonts w:ascii="等线" w:eastAsia="等线" w:hAnsi="等线"/>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rPr>
      <w:rFonts w:ascii="等线" w:eastAsia="等线" w:hAnsi="等线"/>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unhideWhenUsed/>
    <w:rsid w:val="00D66A4A"/>
    <w:rPr>
      <w:rFonts w:ascii="等线" w:eastAsia="等线" w:hAnsi="等线" w:cs="宋体"/>
      <w:kern w:val="2"/>
      <w:sz w:val="21"/>
      <w:szCs w:val="2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7D080-92B7-5348-9A17-57B483A16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9</Pages>
  <Words>1040</Words>
  <Characters>5931</Characters>
  <Application>Microsoft Office Word</Application>
  <DocSecurity>0</DocSecurity>
  <Lines>49</Lines>
  <Paragraphs>13</Paragraphs>
  <ScaleCrop>false</ScaleCrop>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Frrr</dc:creator>
  <cp:lastModifiedBy>国皓 孙</cp:lastModifiedBy>
  <cp:revision>5</cp:revision>
  <dcterms:created xsi:type="dcterms:W3CDTF">2024-12-30T00:30:00Z</dcterms:created>
  <dcterms:modified xsi:type="dcterms:W3CDTF">2026-06-26T10:09:00Z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85CB6C5734E347B68066043F45FAFD9A_13</vt:lpwstr>
  </property>
  <property fmtid="{D5CDD505-2E9C-101B-9397-08002B2CF9AE}" pid="4" name="ZOTERO_PREF_1">
    <vt:lpwstr>&lt;data data-version="3" zotero-version="6.0.37"&gt;&lt;session id="hBb9FbiX"/&gt;&lt;style id="http://www.zotero.org/styles/apa" locale="zh-CN"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y fmtid="{D5CDD505-2E9C-101B-9397-08002B2CF9AE}" pid="6" name="KSOTemplateDocerSaveRecord">
    <vt:lpwstr>eyJoZGlkIjoiNjJhM2NmMDA3MzFlZjY5YjdkNjA4Zjk3NDE5ZjM3NmMiLCJ1c2VySWQiOiIyOTY3NDE1NDQifQ==</vt:lpwstr>
  </property>
</Properties>
</file>