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790F7">
      <w:pPr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西藏充氧宝科技有限公司 · OPC进化营</w:t>
      </w:r>
      <w:r>
        <w:rPr>
          <w:rFonts w:hint="eastAsia" w:cs="微软雅黑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-AI赋能计划书</w:t>
      </w:r>
    </w:p>
    <w:p w14:paraId="5C1F4A4B">
      <w:pPr>
        <w:jc w:val="center"/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场景一：AI辅助博主筛选　|　场景二：AI辅助视频剪辑与热点捕捉</w:t>
      </w:r>
    </w:p>
    <w:p w14:paraId="2B67D601">
      <w:pPr>
        <w:jc w:val="center"/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3EA7598">
      <w:pPr>
        <w:spacing w:before="20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0. 项目背景与定位</w:t>
      </w:r>
    </w:p>
    <w:p w14:paraId="4FADC413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根据《OPC大赛企业场景方参加进化营通知》，北京大学生“超级个体”（OPC）创业大赛进化营并非普通培训或外包开发，而是围绕企业真实“小切口”问题，匹配经复赛筛选的高校AI青年OPC，在4–6周内完成“问题定义—任务拆解—AI工作流设计—轻量化验证—阶段性交付”，形成可复核、可评估、可继续合作的实践成果。</w:t>
      </w:r>
    </w:p>
    <w:p w14:paraId="6DB423AD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西藏充氧宝科技有限公司（以下简称“充氧宝”）作为产业场景企业参与本轮进化营，聚焦“富氧健康”品类（代表产品 Work Air 充氧宝）在抖音、小红书、视频号等平台的内容营销真实需求。作为与OPC团队任务匹配、双向选择与轻量化验证的落地蓝图。</w:t>
      </w:r>
    </w:p>
    <w:p w14:paraId="17CDFF0B">
      <w:pPr>
        <w:spacing w:before="20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公司与产品简介（供AI理解业务）</w:t>
      </w:r>
    </w:p>
    <w:p w14:paraId="37C12BAE">
      <w:pPr>
        <w:spacing w:after="4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企业：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西藏充氧宝科技有限公司</w:t>
      </w:r>
    </w:p>
    <w:p w14:paraId="392CA042">
      <w:pPr>
        <w:spacing w:after="4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主营品类：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“富氧健康”品类，代表产品 Work Air 充氧宝</w:t>
      </w:r>
    </w:p>
    <w:p w14:paraId="0ACA54F5">
      <w:pPr>
        <w:spacing w:after="4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目标人群：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关注高原/缺氧环境、睡眠质量、运动恢复、母婴及中老年健康的人群（需企业以历史销售数据与人群画像最终确认）</w:t>
      </w:r>
    </w:p>
    <w:p w14:paraId="29CE66C6">
      <w:pPr>
        <w:spacing w:after="4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营销主阵地：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抖音、小红书、视频号</w:t>
      </w:r>
    </w:p>
    <w:p w14:paraId="492EF38A">
      <w:pPr>
        <w:spacing w:after="4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核心卖点方向：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便携补氧、提升血氧、改善睡眠、缓解高反等（具体话术以企业《产品核心卖点话术库》为准）</w:t>
      </w:r>
    </w:p>
    <w:p w14:paraId="43103624">
      <w:pPr>
        <w:spacing w:before="200"/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7D8C047">
      <w:pPr>
        <w:spacing w:before="200"/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4480980">
      <w:pPr>
        <w:spacing w:before="20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总体目标与成功指标（对齐文件）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2524"/>
        <w:gridCol w:w="2160"/>
        <w:gridCol w:w="2160"/>
      </w:tblGrid>
      <w:tr w14:paraId="60158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96" w:type="dxa"/>
            <w:shd w:val="clear" w:color="auto" w:fill="DCE6F2" w:themeFill="accent1" w:themeFillTint="32"/>
            <w:vAlign w:val="center"/>
          </w:tcPr>
          <w:p w14:paraId="0BA3826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2524" w:type="dxa"/>
            <w:shd w:val="clear" w:color="auto" w:fill="DCE6F2" w:themeFill="accent1" w:themeFillTint="32"/>
            <w:vAlign w:val="center"/>
          </w:tcPr>
          <w:p w14:paraId="6ACB072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现状（文件中描述）</w:t>
            </w:r>
          </w:p>
        </w:tc>
        <w:tc>
          <w:tcPr>
            <w:tcW w:w="2160" w:type="dxa"/>
            <w:shd w:val="clear" w:color="auto" w:fill="DCE6F2" w:themeFill="accent1" w:themeFillTint="32"/>
            <w:vAlign w:val="center"/>
          </w:tcPr>
          <w:p w14:paraId="246963D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目标值</w:t>
            </w:r>
          </w:p>
        </w:tc>
        <w:tc>
          <w:tcPr>
            <w:tcW w:w="2160" w:type="dxa"/>
            <w:shd w:val="clear" w:color="auto" w:fill="DCE6F2" w:themeFill="accent1" w:themeFillTint="32"/>
            <w:vAlign w:val="center"/>
          </w:tcPr>
          <w:p w14:paraId="2F55EE1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验证方式</w:t>
            </w:r>
          </w:p>
        </w:tc>
      </w:tr>
      <w:tr w14:paraId="58006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96" w:type="dxa"/>
            <w:vAlign w:val="center"/>
          </w:tcPr>
          <w:p w14:paraId="2B15BC8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博主筛选周期</w:t>
            </w:r>
          </w:p>
        </w:tc>
        <w:tc>
          <w:tcPr>
            <w:tcW w:w="2524" w:type="dxa"/>
            <w:vAlign w:val="center"/>
          </w:tcPr>
          <w:p w14:paraId="199B544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筛选到签约 3–5 天；人工全量筛选 2–3 周</w:t>
            </w:r>
          </w:p>
        </w:tc>
        <w:tc>
          <w:tcPr>
            <w:tcW w:w="2160" w:type="dxa"/>
            <w:vAlign w:val="center"/>
          </w:tcPr>
          <w:p w14:paraId="2C351F1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缩短至 1–2 天（单次需求 ≤30 分钟）</w:t>
            </w:r>
          </w:p>
        </w:tc>
        <w:tc>
          <w:tcPr>
            <w:tcW w:w="2160" w:type="dxa"/>
            <w:vAlign w:val="center"/>
          </w:tcPr>
          <w:p w14:paraId="301A51D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运营实际操作计时</w:t>
            </w:r>
          </w:p>
        </w:tc>
      </w:tr>
      <w:tr w14:paraId="78ED6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96" w:type="dxa"/>
            <w:vAlign w:val="center"/>
          </w:tcPr>
          <w:p w14:paraId="1A956B5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月度有效对接博主</w:t>
            </w:r>
          </w:p>
        </w:tc>
        <w:tc>
          <w:tcPr>
            <w:tcW w:w="2524" w:type="dxa"/>
            <w:vAlign w:val="center"/>
          </w:tcPr>
          <w:p w14:paraId="7F50418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10–20 人/月</w:t>
            </w:r>
          </w:p>
        </w:tc>
        <w:tc>
          <w:tcPr>
            <w:tcW w:w="2160" w:type="dxa"/>
            <w:vAlign w:val="center"/>
          </w:tcPr>
          <w:p w14:paraId="4E8707C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≥50 人（验证口径 ≥30 人）</w:t>
            </w:r>
          </w:p>
        </w:tc>
        <w:tc>
          <w:tcPr>
            <w:tcW w:w="2160" w:type="dxa"/>
            <w:vAlign w:val="center"/>
          </w:tcPr>
          <w:p w14:paraId="188BC00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对比历史数据</w:t>
            </w:r>
          </w:p>
        </w:tc>
      </w:tr>
      <w:tr w14:paraId="1CE9C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96" w:type="dxa"/>
            <w:vAlign w:val="center"/>
          </w:tcPr>
          <w:p w14:paraId="661D318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推荐准确率</w:t>
            </w:r>
          </w:p>
        </w:tc>
        <w:tc>
          <w:tcPr>
            <w:tcW w:w="2524" w:type="dxa"/>
            <w:vAlign w:val="center"/>
          </w:tcPr>
          <w:p w14:paraId="6ED51D4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“感觉合适”占比过高、主观</w:t>
            </w:r>
          </w:p>
        </w:tc>
        <w:tc>
          <w:tcPr>
            <w:tcW w:w="2160" w:type="dxa"/>
            <w:vAlign w:val="center"/>
          </w:tcPr>
          <w:p w14:paraId="2564030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盲测 ≥70%（推荐10个至少7个“值得接触”）</w:t>
            </w:r>
          </w:p>
        </w:tc>
        <w:tc>
          <w:tcPr>
            <w:tcW w:w="2160" w:type="dxa"/>
            <w:vAlign w:val="center"/>
          </w:tcPr>
          <w:p w14:paraId="252A4F4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运营盲测评分</w:t>
            </w:r>
          </w:p>
        </w:tc>
      </w:tr>
      <w:tr w14:paraId="36E73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96" w:type="dxa"/>
            <w:vAlign w:val="center"/>
          </w:tcPr>
          <w:p w14:paraId="409BC8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视频出片时间</w:t>
            </w:r>
          </w:p>
        </w:tc>
        <w:tc>
          <w:tcPr>
            <w:tcW w:w="2524" w:type="dxa"/>
            <w:vAlign w:val="center"/>
          </w:tcPr>
          <w:p w14:paraId="17E8B15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人工剪辑速度慢</w:t>
            </w:r>
          </w:p>
        </w:tc>
        <w:tc>
          <w:tcPr>
            <w:tcW w:w="2160" w:type="dxa"/>
            <w:vAlign w:val="center"/>
          </w:tcPr>
          <w:p w14:paraId="0F5B46B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≤ 人工的 30%</w:t>
            </w:r>
          </w:p>
        </w:tc>
        <w:tc>
          <w:tcPr>
            <w:tcW w:w="2160" w:type="dxa"/>
            <w:vAlign w:val="center"/>
          </w:tcPr>
          <w:p w14:paraId="31755B1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 5 条素材计时</w:t>
            </w:r>
          </w:p>
        </w:tc>
      </w:tr>
      <w:tr w14:paraId="6CCF9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96" w:type="dxa"/>
            <w:vAlign w:val="center"/>
          </w:tcPr>
          <w:p w14:paraId="05D65FB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视频产量</w:t>
            </w:r>
          </w:p>
        </w:tc>
        <w:tc>
          <w:tcPr>
            <w:tcW w:w="2524" w:type="dxa"/>
            <w:vAlign w:val="center"/>
          </w:tcPr>
          <w:p w14:paraId="600E07C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160" w:type="dxa"/>
            <w:vAlign w:val="center"/>
          </w:tcPr>
          <w:p w14:paraId="1129DD7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提升 ≥2 倍</w:t>
            </w:r>
          </w:p>
        </w:tc>
        <w:tc>
          <w:tcPr>
            <w:tcW w:w="2160" w:type="dxa"/>
            <w:vAlign w:val="center"/>
          </w:tcPr>
          <w:p w14:paraId="3B935CB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交付前后产量对比</w:t>
            </w:r>
          </w:p>
        </w:tc>
      </w:tr>
      <w:tr w14:paraId="47644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96" w:type="dxa"/>
            <w:vAlign w:val="center"/>
          </w:tcPr>
          <w:p w14:paraId="2EAE38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数据更新时效</w:t>
            </w:r>
          </w:p>
        </w:tc>
        <w:tc>
          <w:tcPr>
            <w:tcW w:w="2524" w:type="dxa"/>
            <w:vAlign w:val="center"/>
          </w:tcPr>
          <w:p w14:paraId="3F3AACF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博主数据更新不及时</w:t>
            </w:r>
          </w:p>
        </w:tc>
        <w:tc>
          <w:tcPr>
            <w:tcW w:w="2160" w:type="dxa"/>
            <w:vAlign w:val="center"/>
          </w:tcPr>
          <w:p w14:paraId="5C191EB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T+1（每日更新）</w:t>
            </w:r>
          </w:p>
        </w:tc>
        <w:tc>
          <w:tcPr>
            <w:tcW w:w="2160" w:type="dxa"/>
            <w:vAlign w:val="center"/>
          </w:tcPr>
          <w:p w14:paraId="28C48FE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检查数据时间戳</w:t>
            </w:r>
          </w:p>
        </w:tc>
      </w:tr>
      <w:tr w14:paraId="764EA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96" w:type="dxa"/>
            <w:vAlign w:val="center"/>
          </w:tcPr>
          <w:p w14:paraId="1938C25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热点发现延迟</w:t>
            </w:r>
          </w:p>
        </w:tc>
        <w:tc>
          <w:tcPr>
            <w:tcW w:w="2524" w:type="dxa"/>
            <w:vAlign w:val="center"/>
          </w:tcPr>
          <w:p w14:paraId="6BB4376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难抓住热点话题与传播爆点</w:t>
            </w:r>
          </w:p>
        </w:tc>
        <w:tc>
          <w:tcPr>
            <w:tcW w:w="2160" w:type="dxa"/>
            <w:vAlign w:val="center"/>
          </w:tcPr>
          <w:p w14:paraId="1698344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≤6 小时</w:t>
            </w:r>
          </w:p>
        </w:tc>
        <w:tc>
          <w:tcPr>
            <w:tcW w:w="2160" w:type="dxa"/>
            <w:vAlign w:val="center"/>
          </w:tcPr>
          <w:p w14:paraId="0F997F6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热点追踪看板实测</w:t>
            </w:r>
          </w:p>
        </w:tc>
      </w:tr>
      <w:tr w14:paraId="4BA53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96" w:type="dxa"/>
            <w:vAlign w:val="center"/>
          </w:tcPr>
          <w:p w14:paraId="0FBE208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竞品动态</w:t>
            </w:r>
          </w:p>
        </w:tc>
        <w:tc>
          <w:tcPr>
            <w:tcW w:w="2524" w:type="dxa"/>
            <w:vAlign w:val="center"/>
          </w:tcPr>
          <w:p w14:paraId="3C39336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无法及时掌握竞品合作博主</w:t>
            </w:r>
          </w:p>
        </w:tc>
        <w:tc>
          <w:tcPr>
            <w:tcW w:w="2160" w:type="dxa"/>
            <w:vAlign w:val="center"/>
          </w:tcPr>
          <w:p w14:paraId="6BB03AF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T+1 更新预警</w:t>
            </w:r>
          </w:p>
        </w:tc>
        <w:tc>
          <w:tcPr>
            <w:tcW w:w="2160" w:type="dxa"/>
            <w:vAlign w:val="center"/>
          </w:tcPr>
          <w:p w14:paraId="45F0D16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竞品监测看板</w:t>
            </w:r>
          </w:p>
        </w:tc>
      </w:tr>
    </w:tbl>
    <w:p w14:paraId="3CED3F8F">
      <w:pPr>
        <w:spacing w:before="80" w:after="8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00F9EC9">
      <w:pPr>
        <w:spacing w:before="200"/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场景一：AI辅助博主筛选</w:t>
      </w:r>
      <w:bookmarkStart w:id="0" w:name="_GoBack"/>
      <w:bookmarkEnd w:id="0"/>
    </w:p>
    <w:p w14:paraId="10AC254C">
      <w:pPr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当前痛点：依赖人工筛选博主，耗时长、进展慢、效率低</w:t>
      </w:r>
    </w:p>
    <w:p w14:paraId="43B448A5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1.1 当前流程与核心痛点</w:t>
      </w:r>
    </w:p>
    <w:p w14:paraId="79A46DCA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当前流程：运营团队在抖音、小红书</w:t>
      </w:r>
      <w:r>
        <w:rPr>
          <w:rFonts w:hint="eastAsia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视频号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等平台逐个浏览博主主页，手动记录粉丝量、互动率、内容调性、历史带货数据，通过Excel横向对比，再逐一轮洽、寄样、谈合作。从筛选到签约平均 3–5 天，每月有效对接博主仅 10–20 人。</w:t>
      </w:r>
    </w:p>
    <w:p w14:paraId="6DEDB040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五大痛点：</w:t>
      </w:r>
    </w:p>
    <w:p w14:paraId="5873FE84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时间成本高——人工逐条筛选，日均处理量有限，筛选周期长达 2–3 周；</w:t>
      </w:r>
    </w:p>
    <w:p w14:paraId="7161604C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判断标准主观——缺乏数据化评估模型，“感觉合适”占比过高，团队内部标准不统一；</w:t>
      </w:r>
    </w:p>
    <w:p w14:paraId="29BD9256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信息滞后——博主数据更新不及时，错过最佳合作窗口期；</w:t>
      </w:r>
    </w:p>
    <w:p w14:paraId="75BB0832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匹配精准度低——难以快速识别与“富氧健康”品类高度契合的博主画像；</w:t>
      </w:r>
    </w:p>
    <w:p w14:paraId="4463253D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竞品动态盲区——无法及时掌握竞品合作博主动向，错失先发优势。</w:t>
      </w:r>
    </w:p>
    <w:p w14:paraId="69CDB673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1.2 目标用户与期望效果</w:t>
      </w:r>
    </w:p>
    <w:p w14:paraId="594A8C19">
      <w:pPr>
        <w:spacing w:after="4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目标用户：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充氧宝市场部 / 电商运营团队（3–5 人）</w:t>
      </w:r>
    </w:p>
    <w:p w14:paraId="4A1E746C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期望效果：将博主筛选周期从 3–5 天缩短至 1–2 天；月度有效对接博主提升至 50 人以上；建立可量化的博主价值评估模型（粉丝质量指数、内容契合度、带货转化潜力）；实现竞品合作博主动态监测与预警。</w:t>
      </w:r>
    </w:p>
    <w:p w14:paraId="7B659A2D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1.3 AI赋能方案：三大维度 + 综合评分模型</w:t>
      </w:r>
    </w:p>
    <w:p w14:paraId="3DDF5A0B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结合《场景方案》中“博主画像与特征分析”“综合评分模型”模块，将AI介入点细化为以下可落地维度：</w:t>
      </w:r>
    </w:p>
    <w:p w14:paraId="7719DF5C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维度一：博主画像分析（自动标签化）</w:t>
      </w:r>
    </w:p>
    <w:p w14:paraId="6A7848C1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抖音/小红书/视频号公开页面（粉丝数、获赞数、作品列表、简介、标签）+ 第三方数据平台（飞瓜/蝉妈妈，提供粉丝画像、带货数据、直播记录，需付费账号）。采集频率：每日。</w:t>
      </w:r>
    </w:p>
    <w:p w14:paraId="499E1FA8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基础指标：粉丝数（影响力基础）、近30天涨粉率（增长趋势）、账号活跃度（是否持续更新）；</w:t>
      </w:r>
    </w:p>
    <w:p w14:paraId="03B08334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内容质量：内容垂直度（健康/家居/科技占比）、原创度（是否搬运/抄袭）；</w:t>
      </w:r>
    </w:p>
    <w:p w14:paraId="7FE38D0C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画像标签化：AI自动打标为“专业科普型 / 生活种草型”“垂直健康类 / 泛生活类”，形成结构化博主档案。</w:t>
      </w:r>
    </w:p>
    <w:p w14:paraId="3ECE7F3C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维度二：粉丝质量评估（去水军、看购买力）</w:t>
      </w:r>
    </w:p>
    <w:p w14:paraId="50F7E385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互动率 =（点赞+评论+转发）/ 播放量，衡量真实 engagement；</w:t>
      </w:r>
    </w:p>
    <w:p w14:paraId="2E23AD3C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增长势能：近30天涨粉率判断账号所处生命周期与爆发潜力；</w:t>
      </w:r>
    </w:p>
    <w:p w14:paraId="28CFE9B6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粉丝购买力画像：年龄、地域、消费层级，与目标人群重合度（来自企业人群画像）；</w:t>
      </w:r>
    </w:p>
    <w:p w14:paraId="7BF73BAA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异常识别：通过粉赞比、互动分布等识别“僵尸粉/水军”，输出“粉丝质量指数”，避免被虚高粉丝量误导。</w:t>
      </w:r>
    </w:p>
    <w:p w14:paraId="060689EA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维度三：内容匹配度筛选（品类契合）</w:t>
      </w:r>
    </w:p>
    <w:p w14:paraId="4A7A8B5C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关键词匹配：识别博主内容中是否覆盖 氧气 / 健康 / 睡眠 / 高原 / 运动恢复 等富氧健康相关词；</w:t>
      </w:r>
    </w:p>
    <w:p w14:paraId="25925175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调性匹配：专业科普型 vs 生活种草型，匹配品牌内容策略；</w:t>
      </w:r>
    </w:p>
    <w:p w14:paraId="2904CB34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品类契合：历史是否做过健康、家居、科技类内容，与“富氧健康”相关度；</w:t>
      </w:r>
    </w:p>
    <w:p w14:paraId="7AE500CC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输出“内容契合度”分值，与粉丝质量指数共同构成推荐依据。</w:t>
      </w:r>
    </w:p>
    <w:p w14:paraId="634568EC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综合评分模型与排序推荐</w:t>
      </w:r>
    </w:p>
    <w:p w14:paraId="3B28DDDE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加权融合三大维度：粉丝质量指数 + 内容契合度 + 带货转化潜力（历史带货品类/GMV/转化率、直播频率与时长、粉丝购买力），输出可排序的推荐列表，并附“推荐理由卡片”（如：粉丝质量A、健康垂直度85%、近30天涨粉+12%）。</w:t>
      </w:r>
    </w:p>
    <w:p w14:paraId="2B869763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1.4 AI介入的筛选流程（人机协同）</w:t>
      </w:r>
    </w:p>
    <w:p w14:paraId="783EF840">
      <w:pPr>
        <w:pStyle w:val="14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运营输入需求：关键词 / 目标人群 / 预算 / 品类 → AI自动采集候选博主（首批≥1000条，T+1更新）；</w:t>
      </w:r>
    </w:p>
    <w:p w14:paraId="1D71BFE7">
      <w:pPr>
        <w:pStyle w:val="14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AI执行三维度分析（画像 + 粉丝质量 + 内容匹配）→ 生成评分与排序；</w:t>
      </w:r>
    </w:p>
    <w:p w14:paraId="206F54BC">
      <w:pPr>
        <w:pStyle w:val="14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AI输出 Top N 推荐清单（含理由卡片与风险标注）；</w:t>
      </w:r>
    </w:p>
    <w:p w14:paraId="256BB0EF">
      <w:pPr>
        <w:pStyle w:val="14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运营人工复核 Top N（盲测/微调权重）→ 确认接触名单；</w:t>
      </w:r>
    </w:p>
    <w:p w14:paraId="6D30ED61">
      <w:pPr>
        <w:pStyle w:val="14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AI生成触达话术与寄样建议 → 运营执行洽谈；</w:t>
      </w:r>
    </w:p>
    <w:p w14:paraId="1B855AF5">
      <w:pPr>
        <w:pStyle w:val="14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结果回灌模型，建立人工标注反馈机制，持续校准。</w:t>
      </w:r>
    </w:p>
    <w:p w14:paraId="782BB33A">
      <w:pPr>
        <w:ind w:left="144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备注：价值跃迁：人工角色从“全量逐条筛选”转为“复核 Top N”，单次需求处理时间从 2–3 周压缩至 ≤30 分钟。</w:t>
      </w:r>
    </w:p>
    <w:p w14:paraId="378E2865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1.5 竞品博主动态监测</w:t>
      </w:r>
    </w:p>
    <w:p w14:paraId="5178E9F8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输入竞品名单（企业提供）→ AI每日监测其合作博主与带货动向 → T+1 看板预警，帮助充氧宝捕捉先发优势，弥补竞品动态盲区。监测聚焦公开信息，不触碰商业机密边界。</w:t>
      </w:r>
    </w:p>
    <w:p w14:paraId="75D686C3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1.6 4–6周实施步骤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2802"/>
        <w:gridCol w:w="2298"/>
        <w:gridCol w:w="2160"/>
      </w:tblGrid>
      <w:tr w14:paraId="5A642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  <w:jc w:val="center"/>
        </w:trPr>
        <w:tc>
          <w:tcPr>
            <w:tcW w:w="1380" w:type="dxa"/>
            <w:shd w:val="clear" w:color="auto" w:fill="DCE6F2" w:themeFill="accent1" w:themeFillTint="32"/>
            <w:vAlign w:val="center"/>
          </w:tcPr>
          <w:p w14:paraId="33C1FCA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周次</w:t>
            </w:r>
          </w:p>
        </w:tc>
        <w:tc>
          <w:tcPr>
            <w:tcW w:w="2802" w:type="dxa"/>
            <w:shd w:val="clear" w:color="auto" w:fill="DCE6F2" w:themeFill="accent1" w:themeFillTint="32"/>
            <w:vAlign w:val="center"/>
          </w:tcPr>
          <w:p w14:paraId="0E30A96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AI赋能重点任务</w:t>
            </w:r>
          </w:p>
        </w:tc>
        <w:tc>
          <w:tcPr>
            <w:tcW w:w="2298" w:type="dxa"/>
            <w:shd w:val="clear" w:color="auto" w:fill="DCE6F2" w:themeFill="accent1" w:themeFillTint="32"/>
            <w:vAlign w:val="center"/>
          </w:tcPr>
          <w:p w14:paraId="74F15D6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交付物</w:t>
            </w:r>
          </w:p>
        </w:tc>
        <w:tc>
          <w:tcPr>
            <w:tcW w:w="2160" w:type="dxa"/>
            <w:shd w:val="clear" w:color="auto" w:fill="DCE6F2" w:themeFill="accent1" w:themeFillTint="32"/>
            <w:vAlign w:val="center"/>
          </w:tcPr>
          <w:p w14:paraId="20ED290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充氧宝配合事项</w:t>
            </w:r>
          </w:p>
        </w:tc>
      </w:tr>
      <w:tr w14:paraId="74E28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0" w:type="dxa"/>
            <w:vAlign w:val="center"/>
          </w:tcPr>
          <w:p w14:paraId="5734830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第1周</w:t>
            </w:r>
          </w:p>
        </w:tc>
        <w:tc>
          <w:tcPr>
            <w:tcW w:w="2802" w:type="dxa"/>
            <w:vAlign w:val="center"/>
          </w:tcPr>
          <w:p w14:paraId="06D3F0FB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需求调研 + 数据摸底，明确筛选标准优先级</w:t>
            </w:r>
          </w:p>
        </w:tc>
        <w:tc>
          <w:tcPr>
            <w:tcW w:w="2298" w:type="dxa"/>
            <w:vAlign w:val="center"/>
          </w:tcPr>
          <w:p w14:paraId="0BC3F787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《充氧宝博主筛选需求确认书》《现有数据清单》</w:t>
            </w:r>
          </w:p>
        </w:tc>
        <w:tc>
          <w:tcPr>
            <w:tcW w:w="2160" w:type="dxa"/>
            <w:vAlign w:val="center"/>
          </w:tcPr>
          <w:p w14:paraId="05037757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提供历史合作数据、明确筛选标准优先级</w:t>
            </w:r>
          </w:p>
        </w:tc>
      </w:tr>
      <w:tr w14:paraId="2AF27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0" w:type="dxa"/>
            <w:vAlign w:val="center"/>
          </w:tcPr>
          <w:p w14:paraId="4B11E6B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第2周</w:t>
            </w:r>
          </w:p>
        </w:tc>
        <w:tc>
          <w:tcPr>
            <w:tcW w:w="2802" w:type="dxa"/>
            <w:vAlign w:val="center"/>
          </w:tcPr>
          <w:p w14:paraId="10F550C7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搭建数据采集管道 + 博主基础库（脚本 + 首批1000条）</w:t>
            </w:r>
          </w:p>
        </w:tc>
        <w:tc>
          <w:tcPr>
            <w:tcW w:w="2298" w:type="dxa"/>
            <w:vAlign w:val="center"/>
          </w:tcPr>
          <w:p w14:paraId="50B90DE2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可运行采集脚本、首批1000条博主数据</w:t>
            </w:r>
          </w:p>
        </w:tc>
        <w:tc>
          <w:tcPr>
            <w:tcW w:w="2160" w:type="dxa"/>
            <w:vAlign w:val="center"/>
          </w:tcPr>
          <w:p w14:paraId="26E952A0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确认采集范围、提供第三方平台账号（如有）</w:t>
            </w:r>
          </w:p>
        </w:tc>
      </w:tr>
      <w:tr w14:paraId="7DDA2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0" w:type="dxa"/>
            <w:vAlign w:val="center"/>
          </w:tcPr>
          <w:p w14:paraId="16EA96E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第3周</w:t>
            </w:r>
          </w:p>
        </w:tc>
        <w:tc>
          <w:tcPr>
            <w:tcW w:w="2802" w:type="dxa"/>
            <w:vAlign w:val="center"/>
          </w:tcPr>
          <w:p w14:paraId="1C885EB8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构建评分模型 + MVP界面（输入关键词/画像→排序推荐）</w:t>
            </w:r>
          </w:p>
        </w:tc>
        <w:tc>
          <w:tcPr>
            <w:tcW w:w="2298" w:type="dxa"/>
            <w:vAlign w:val="center"/>
          </w:tcPr>
          <w:p w14:paraId="68377A79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博主评分原型系统、首批推荐结果</w:t>
            </w:r>
          </w:p>
        </w:tc>
        <w:tc>
          <w:tcPr>
            <w:tcW w:w="2160" w:type="dxa"/>
            <w:vAlign w:val="center"/>
          </w:tcPr>
          <w:p w14:paraId="6A1AE9F6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运营参与评分标准校准、测试合理性</w:t>
            </w:r>
          </w:p>
        </w:tc>
      </w:tr>
      <w:tr w14:paraId="1C0D1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0" w:type="dxa"/>
            <w:vAlign w:val="center"/>
          </w:tcPr>
          <w:p w14:paraId="19F96C7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第4周</w:t>
            </w:r>
          </w:p>
        </w:tc>
        <w:tc>
          <w:tcPr>
            <w:tcW w:w="2802" w:type="dxa"/>
            <w:vAlign w:val="center"/>
          </w:tcPr>
          <w:p w14:paraId="537EE96B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迭代优化 + 竞品监测模块（准确率≥75%，T+1）</w:t>
            </w:r>
          </w:p>
        </w:tc>
        <w:tc>
          <w:tcPr>
            <w:tcW w:w="2298" w:type="dxa"/>
            <w:vAlign w:val="center"/>
          </w:tcPr>
          <w:p w14:paraId="5F7476C9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升级推荐系统、竞品监测看板原型</w:t>
            </w:r>
          </w:p>
        </w:tc>
        <w:tc>
          <w:tcPr>
            <w:tcW w:w="2160" w:type="dxa"/>
            <w:vAlign w:val="center"/>
          </w:tcPr>
          <w:p w14:paraId="3A7EF296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提供竞品名单、确认监测维度</w:t>
            </w:r>
          </w:p>
        </w:tc>
      </w:tr>
      <w:tr w14:paraId="31AC5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0" w:type="dxa"/>
            <w:vAlign w:val="center"/>
          </w:tcPr>
          <w:p w14:paraId="5891F10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第5周</w:t>
            </w:r>
          </w:p>
        </w:tc>
        <w:tc>
          <w:tcPr>
            <w:tcW w:w="2802" w:type="dxa"/>
            <w:vAlign w:val="center"/>
          </w:tcPr>
          <w:p w14:paraId="42AF56B9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全链路测试 + 与热点追踪联动</w:t>
            </w:r>
          </w:p>
        </w:tc>
        <w:tc>
          <w:tcPr>
            <w:tcW w:w="2298" w:type="dxa"/>
            <w:vAlign w:val="center"/>
          </w:tcPr>
          <w:p w14:paraId="177D275D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完整系统测试报告、热点预警功能</w:t>
            </w:r>
          </w:p>
        </w:tc>
        <w:tc>
          <w:tcPr>
            <w:tcW w:w="2160" w:type="dxa"/>
            <w:vAlign w:val="center"/>
          </w:tcPr>
          <w:p w14:paraId="380920F5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提供真实筛选需求端到端测试</w:t>
            </w:r>
          </w:p>
        </w:tc>
      </w:tr>
      <w:tr w14:paraId="16FAF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0" w:type="dxa"/>
            <w:vAlign w:val="center"/>
          </w:tcPr>
          <w:p w14:paraId="1F8FBED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第6周</w:t>
            </w:r>
          </w:p>
        </w:tc>
        <w:tc>
          <w:tcPr>
            <w:tcW w:w="2802" w:type="dxa"/>
            <w:vAlign w:val="center"/>
          </w:tcPr>
          <w:p w14:paraId="199633FA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成果封装 + 使用手册 + 后续规划</w:t>
            </w:r>
          </w:p>
        </w:tc>
        <w:tc>
          <w:tcPr>
            <w:tcW w:w="2298" w:type="dxa"/>
            <w:vAlign w:val="center"/>
          </w:tcPr>
          <w:p w14:paraId="027B7B11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《AI博主筛选系统使用手册》《后续合作建议书》</w:t>
            </w:r>
          </w:p>
        </w:tc>
        <w:tc>
          <w:tcPr>
            <w:tcW w:w="2160" w:type="dxa"/>
            <w:vAlign w:val="center"/>
          </w:tcPr>
          <w:p w14:paraId="28D92FA3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安排运营培训、评估续约意向</w:t>
            </w:r>
          </w:p>
        </w:tc>
      </w:tr>
    </w:tbl>
    <w:p w14:paraId="6B4FD9DF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AB13461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1.7 预期效果与可量化指标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4"/>
        <w:gridCol w:w="4029"/>
        <w:gridCol w:w="2167"/>
      </w:tblGrid>
      <w:tr w14:paraId="2D2EA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444" w:type="dxa"/>
            <w:shd w:val="clear" w:color="auto" w:fill="DCE6F2" w:themeFill="accent1" w:themeFillTint="32"/>
            <w:vAlign w:val="center"/>
          </w:tcPr>
          <w:p w14:paraId="5976BB8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4029" w:type="dxa"/>
            <w:shd w:val="clear" w:color="auto" w:fill="DCE6F2" w:themeFill="accent1" w:themeFillTint="32"/>
            <w:vAlign w:val="center"/>
          </w:tcPr>
          <w:p w14:paraId="6EE18C4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目标值</w:t>
            </w:r>
          </w:p>
        </w:tc>
        <w:tc>
          <w:tcPr>
            <w:tcW w:w="2167" w:type="dxa"/>
            <w:shd w:val="clear" w:color="auto" w:fill="DCE6F2" w:themeFill="accent1" w:themeFillTint="32"/>
            <w:vAlign w:val="center"/>
          </w:tcPr>
          <w:p w14:paraId="0D537A4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验证方式</w:t>
            </w:r>
          </w:p>
        </w:tc>
      </w:tr>
      <w:tr w14:paraId="48F69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444" w:type="dxa"/>
            <w:vAlign w:val="center"/>
          </w:tcPr>
          <w:p w14:paraId="00DE7EE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单次筛选时间</w:t>
            </w:r>
          </w:p>
        </w:tc>
        <w:tc>
          <w:tcPr>
            <w:tcW w:w="4029" w:type="dxa"/>
            <w:vAlign w:val="center"/>
          </w:tcPr>
          <w:p w14:paraId="13970C3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≤30 分钟（原 2–3 周）</w:t>
            </w:r>
          </w:p>
        </w:tc>
        <w:tc>
          <w:tcPr>
            <w:tcW w:w="2167" w:type="dxa"/>
            <w:vAlign w:val="center"/>
          </w:tcPr>
          <w:p w14:paraId="7ED1340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运营实际操作计时</w:t>
            </w:r>
          </w:p>
        </w:tc>
      </w:tr>
      <w:tr w14:paraId="73488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444" w:type="dxa"/>
            <w:vAlign w:val="center"/>
          </w:tcPr>
          <w:p w14:paraId="29020D7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推荐准确率</w:t>
            </w:r>
          </w:p>
        </w:tc>
        <w:tc>
          <w:tcPr>
            <w:tcW w:w="4029" w:type="dxa"/>
            <w:vAlign w:val="center"/>
          </w:tcPr>
          <w:p w14:paraId="10D9BD7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≥70%（推荐10个至少7个“值得接触”）</w:t>
            </w:r>
          </w:p>
        </w:tc>
        <w:tc>
          <w:tcPr>
            <w:tcW w:w="2167" w:type="dxa"/>
            <w:vAlign w:val="center"/>
          </w:tcPr>
          <w:p w14:paraId="504EEBD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运营盲测评分</w:t>
            </w:r>
          </w:p>
        </w:tc>
      </w:tr>
      <w:tr w14:paraId="0620E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444" w:type="dxa"/>
            <w:vAlign w:val="center"/>
          </w:tcPr>
          <w:p w14:paraId="7D708FB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月度可对接博主数</w:t>
            </w:r>
          </w:p>
        </w:tc>
        <w:tc>
          <w:tcPr>
            <w:tcW w:w="4029" w:type="dxa"/>
            <w:vAlign w:val="center"/>
          </w:tcPr>
          <w:p w14:paraId="45DEEE5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≥30 人（目标 50+，原 5–8 人）</w:t>
            </w:r>
          </w:p>
        </w:tc>
        <w:tc>
          <w:tcPr>
            <w:tcW w:w="2167" w:type="dxa"/>
            <w:vAlign w:val="center"/>
          </w:tcPr>
          <w:p w14:paraId="648F3A7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对比历史数据</w:t>
            </w:r>
          </w:p>
        </w:tc>
      </w:tr>
      <w:tr w14:paraId="2B479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444" w:type="dxa"/>
            <w:vAlign w:val="center"/>
          </w:tcPr>
          <w:p w14:paraId="5798F96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系统可用性</w:t>
            </w:r>
          </w:p>
        </w:tc>
        <w:tc>
          <w:tcPr>
            <w:tcW w:w="4029" w:type="dxa"/>
            <w:vAlign w:val="center"/>
          </w:tcPr>
          <w:p w14:paraId="168B2B9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运营可独立操作，无需技术背景</w:t>
            </w:r>
          </w:p>
        </w:tc>
        <w:tc>
          <w:tcPr>
            <w:tcW w:w="2167" w:type="dxa"/>
            <w:vAlign w:val="center"/>
          </w:tcPr>
          <w:p w14:paraId="1DB4D64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现场操作测试</w:t>
            </w:r>
          </w:p>
        </w:tc>
      </w:tr>
      <w:tr w14:paraId="2BCD0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444" w:type="dxa"/>
            <w:vAlign w:val="center"/>
          </w:tcPr>
          <w:p w14:paraId="373E986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数据更新时效</w:t>
            </w:r>
          </w:p>
        </w:tc>
        <w:tc>
          <w:tcPr>
            <w:tcW w:w="4029" w:type="dxa"/>
            <w:vAlign w:val="center"/>
          </w:tcPr>
          <w:p w14:paraId="075BF40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T+1（每日更新）</w:t>
            </w:r>
          </w:p>
        </w:tc>
        <w:tc>
          <w:tcPr>
            <w:tcW w:w="2167" w:type="dxa"/>
            <w:vAlign w:val="center"/>
          </w:tcPr>
          <w:p w14:paraId="240C02B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检查数据时间戳</w:t>
            </w:r>
          </w:p>
        </w:tc>
      </w:tr>
    </w:tbl>
    <w:p w14:paraId="2B0786FD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460880A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1.8 风险与应对（基于文件）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1"/>
        <w:gridCol w:w="2289"/>
        <w:gridCol w:w="4097"/>
      </w:tblGrid>
      <w:tr w14:paraId="679F4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2391" w:type="dxa"/>
            <w:shd w:val="clear" w:color="auto" w:fill="DCE6F2" w:themeFill="accent1" w:themeFillTint="32"/>
            <w:vAlign w:val="center"/>
          </w:tcPr>
          <w:p w14:paraId="3B1296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风险</w:t>
            </w:r>
          </w:p>
        </w:tc>
        <w:tc>
          <w:tcPr>
            <w:tcW w:w="2289" w:type="dxa"/>
            <w:shd w:val="clear" w:color="auto" w:fill="DCE6F2" w:themeFill="accent1" w:themeFillTint="32"/>
            <w:vAlign w:val="center"/>
          </w:tcPr>
          <w:p w14:paraId="76DA01F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影响</w:t>
            </w:r>
          </w:p>
        </w:tc>
        <w:tc>
          <w:tcPr>
            <w:tcW w:w="4097" w:type="dxa"/>
            <w:shd w:val="clear" w:color="auto" w:fill="DCE6F2" w:themeFill="accent1" w:themeFillTint="32"/>
            <w:vAlign w:val="center"/>
          </w:tcPr>
          <w:p w14:paraId="3179DCF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应对策略</w:t>
            </w:r>
          </w:p>
        </w:tc>
      </w:tr>
      <w:tr w14:paraId="205A8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2391" w:type="dxa"/>
            <w:vAlign w:val="center"/>
          </w:tcPr>
          <w:p w14:paraId="1823DCC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平台反爬升级</w:t>
            </w:r>
          </w:p>
        </w:tc>
        <w:tc>
          <w:tcPr>
            <w:tcW w:w="2289" w:type="dxa"/>
            <w:vAlign w:val="center"/>
          </w:tcPr>
          <w:p w14:paraId="698F233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数据采集中断</w:t>
            </w:r>
          </w:p>
        </w:tc>
        <w:tc>
          <w:tcPr>
            <w:tcW w:w="4097" w:type="dxa"/>
            <w:vAlign w:val="center"/>
          </w:tcPr>
          <w:p w14:paraId="7C7D7D77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控制频率、使用代理、准备多源数据备份方案</w:t>
            </w:r>
          </w:p>
        </w:tc>
      </w:tr>
      <w:tr w14:paraId="5521B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2391" w:type="dxa"/>
            <w:vAlign w:val="center"/>
          </w:tcPr>
          <w:p w14:paraId="4BABCB1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数据质量差</w:t>
            </w:r>
          </w:p>
        </w:tc>
        <w:tc>
          <w:tcPr>
            <w:tcW w:w="2289" w:type="dxa"/>
            <w:vAlign w:val="center"/>
          </w:tcPr>
          <w:p w14:paraId="693D7EC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推荐结果不准</w:t>
            </w:r>
          </w:p>
        </w:tc>
        <w:tc>
          <w:tcPr>
            <w:tcW w:w="4097" w:type="dxa"/>
            <w:vAlign w:val="center"/>
          </w:tcPr>
          <w:p w14:paraId="44CB1614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建立人工标注反馈机制，持续校准模型</w:t>
            </w:r>
          </w:p>
        </w:tc>
      </w:tr>
      <w:tr w14:paraId="68290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2391" w:type="dxa"/>
            <w:vAlign w:val="center"/>
          </w:tcPr>
          <w:p w14:paraId="616E78C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运营团队不接受</w:t>
            </w:r>
          </w:p>
        </w:tc>
        <w:tc>
          <w:tcPr>
            <w:tcW w:w="2289" w:type="dxa"/>
            <w:vAlign w:val="center"/>
          </w:tcPr>
          <w:p w14:paraId="22A5B0E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工具用不起来</w:t>
            </w:r>
          </w:p>
        </w:tc>
        <w:tc>
          <w:tcPr>
            <w:tcW w:w="4097" w:type="dxa"/>
            <w:vAlign w:val="center"/>
          </w:tcPr>
          <w:p w14:paraId="57FA94B1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深度调研需求，运营参与测试调优</w:t>
            </w:r>
          </w:p>
        </w:tc>
      </w:tr>
      <w:tr w14:paraId="2F7FF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2391" w:type="dxa"/>
            <w:vAlign w:val="center"/>
          </w:tcPr>
          <w:p w14:paraId="330FA72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竞品数据获取难</w:t>
            </w:r>
          </w:p>
        </w:tc>
        <w:tc>
          <w:tcPr>
            <w:tcW w:w="2289" w:type="dxa"/>
            <w:vAlign w:val="center"/>
          </w:tcPr>
          <w:p w14:paraId="136AC74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监测功能受限</w:t>
            </w:r>
          </w:p>
        </w:tc>
        <w:tc>
          <w:tcPr>
            <w:tcW w:w="4097" w:type="dxa"/>
            <w:vAlign w:val="center"/>
          </w:tcPr>
          <w:p w14:paraId="4C2EE321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聚焦公开信息，不触碰商业机密边界</w:t>
            </w:r>
          </w:p>
        </w:tc>
      </w:tr>
      <w:tr w14:paraId="2BECE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2391" w:type="dxa"/>
            <w:vAlign w:val="center"/>
          </w:tcPr>
          <w:p w14:paraId="0EEE7D1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4–6周做不完</w:t>
            </w:r>
          </w:p>
        </w:tc>
        <w:tc>
          <w:tcPr>
            <w:tcW w:w="2289" w:type="dxa"/>
            <w:vAlign w:val="center"/>
          </w:tcPr>
          <w:p w14:paraId="73DBCF1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交付物缩水</w:t>
            </w:r>
          </w:p>
        </w:tc>
        <w:tc>
          <w:tcPr>
            <w:tcW w:w="4097" w:type="dxa"/>
            <w:vAlign w:val="center"/>
          </w:tcPr>
          <w:p w14:paraId="3C3DDEAE">
            <w:pPr>
              <w:spacing w:after="0" w:line="240" w:lineRule="auto"/>
              <w:jc w:val="both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明确MVP范围，优先保证“博主筛选推荐”核心功能可用</w:t>
            </w:r>
          </w:p>
        </w:tc>
      </w:tr>
    </w:tbl>
    <w:p w14:paraId="7099376A">
      <w:pPr>
        <w:spacing w:before="80" w:after="8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7CBD4D1">
      <w:pPr>
        <w:spacing w:before="80" w:after="8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D581EA8">
      <w:pPr>
        <w:spacing w:before="80" w:after="8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CD01DD">
      <w:pPr>
        <w:spacing w:before="200"/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场景二：AI辅助视频剪辑与热点捕捉</w:t>
      </w:r>
    </w:p>
    <w:p w14:paraId="5857F20A">
      <w:pPr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当前痛点：人工剪辑速度慢，难以抓住热点话题和传播爆点</w:t>
      </w:r>
    </w:p>
    <w:p w14:paraId="1E9C0320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2.1 当前痛点与目标</w:t>
      </w:r>
    </w:p>
    <w:p w14:paraId="7D26DAC6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人工剪辑单条信息流视频耗时长，难以在流量窗口期快速产出；同时缺乏系统化的热点捕捉机制，常错过传播爆点。对应《场景方案》验证目标：视频出片时间 ≤ 人工 30%、视频产量提升 ≥2 倍、热点发现延迟 ≤6 小时、支持 3 个平台自动适配。</w:t>
      </w:r>
    </w:p>
    <w:p w14:paraId="7D53D6D1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2.2 AI赋能方案：四大模块</w:t>
      </w:r>
    </w:p>
    <w:p w14:paraId="1612B7D0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模块A：热点话题识别</w:t>
      </w:r>
    </w:p>
    <w:p w14:paraId="07BB1275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热点追踪看板：跨抖音 / 小红书 / 视频号 聚合热搜、话题榜、同行爆款；</w:t>
      </w:r>
    </w:p>
    <w:p w14:paraId="572062C0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垂直热点识别：结合富氧健康品类关键词（如高原旅游季、世界睡眠日、运动恢复热点）做品类适配，延迟 ≤6 小时；</w:t>
      </w:r>
    </w:p>
    <w:p w14:paraId="13816627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输出“热点机会清单”（话题 + 热度 + 与品牌适配度），供运营一键选题。</w:t>
      </w:r>
    </w:p>
    <w:p w14:paraId="7EF068D8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模块B：爆款元素提取</w:t>
      </w:r>
    </w:p>
    <w:p w14:paraId="74BFA9CB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基于企业历史素材库（≥50条原始素材）+ 已发布视频数据（播放量、点赞、转化）训练爆款特征；</w:t>
      </w:r>
    </w:p>
    <w:p w14:paraId="74B727D7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提取维度：黄金3秒开头、字幕样式、BGM、叙事节奏、口播钩子、卖点呈现方式；</w:t>
      </w:r>
    </w:p>
    <w:p w14:paraId="5D689925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沉淀为可复用的“爆款模板库”，随数据回流持续迭代。</w:t>
      </w:r>
    </w:p>
    <w:p w14:paraId="3F512D08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模块C：自动化剪辑流程</w:t>
      </w:r>
    </w:p>
    <w:p w14:paraId="6096EF3C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自动字幕（ASR语音识别 + 智能校正）；</w:t>
      </w:r>
    </w:p>
    <w:p w14:paraId="3148F884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智能拆条（长素材 → 多条信息流短片）；</w:t>
      </w:r>
    </w:p>
    <w:p w14:paraId="564ACD7C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热点模板套用（一键套用爆款模板，自动匹配字幕/节奏/BGM）；</w:t>
      </w:r>
    </w:p>
    <w:p w14:paraId="05773FFB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多平台自动适配（抖音竖屏 / 小红书图文视频 / 视频号比例，≥3 平台）；</w:t>
      </w:r>
    </w:p>
    <w:p w14:paraId="0929D3CF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AI脚本/口播生成（结合《产品核心卖点话术库》生成口播文案）；</w:t>
      </w:r>
    </w:p>
    <w:p w14:paraId="458E6689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目标：出片时间 ≤ 人工 30%，视频产量 ≥2 倍。</w:t>
      </w:r>
    </w:p>
    <w:p w14:paraId="46DF45E2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模块D（进阶）：AI脚本与分镜</w:t>
      </w:r>
    </w:p>
    <w:p w14:paraId="2BEAA88B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在MVP稳定后，可由AI生成脚本+分镜建议，供运营确认后指导拍摄，进一步前置化提效（对应《场景方案》后续合作方向：AI脚本生成）。</w:t>
      </w:r>
    </w:p>
    <w:p w14:paraId="2A57E417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2.3 AI介入的剪辑工作流</w:t>
      </w:r>
    </w:p>
    <w:p w14:paraId="6B5C296A">
      <w:pPr>
        <w:pStyle w:val="14"/>
        <w:numPr>
          <w:ilvl w:val="0"/>
          <w:numId w:val="7"/>
        </w:numPr>
        <w:tabs>
          <w:tab w:val="clear" w:pos="360"/>
        </w:tabs>
        <w:ind w:left="360" w:leftChars="0" w:hanging="360" w:firstLineChars="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AI看板捕捉热点 → 推送“今日可蹭热点”清单；</w:t>
      </w:r>
    </w:p>
    <w:p w14:paraId="5CDDE8CB">
      <w:pPr>
        <w:pStyle w:val="14"/>
        <w:numPr>
          <w:ilvl w:val="0"/>
          <w:numId w:val="7"/>
        </w:numPr>
        <w:tabs>
          <w:tab w:val="clear" w:pos="360"/>
        </w:tabs>
        <w:ind w:left="360" w:leftChars="0" w:hanging="360" w:firstLineChars="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运营选定热点 → AI从素材库匹配相关素材 + 套用爆款模板 + 生成脚本/字幕；</w:t>
      </w:r>
    </w:p>
    <w:p w14:paraId="390A8D2E">
      <w:pPr>
        <w:pStyle w:val="14"/>
        <w:numPr>
          <w:ilvl w:val="0"/>
          <w:numId w:val="7"/>
        </w:numPr>
        <w:tabs>
          <w:tab w:val="clear" w:pos="360"/>
        </w:tabs>
        <w:ind w:left="360" w:leftChars="0" w:hanging="360" w:firstLineChars="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AI自动粗剪出片（同步生成多平台版本）；</w:t>
      </w:r>
    </w:p>
    <w:p w14:paraId="0B2A1ED7">
      <w:pPr>
        <w:pStyle w:val="14"/>
        <w:numPr>
          <w:ilvl w:val="0"/>
          <w:numId w:val="7"/>
        </w:numPr>
        <w:tabs>
          <w:tab w:val="clear" w:pos="360"/>
        </w:tabs>
        <w:ind w:left="360" w:leftChars="0" w:hanging="360" w:firstLineChars="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运营精修/确认（仅需微调）→ 发布；</w:t>
      </w:r>
    </w:p>
    <w:p w14:paraId="10BBD59E">
      <w:pPr>
        <w:pStyle w:val="14"/>
        <w:numPr>
          <w:ilvl w:val="0"/>
          <w:numId w:val="7"/>
        </w:numPr>
        <w:tabs>
          <w:tab w:val="clear" w:pos="360"/>
        </w:tabs>
        <w:ind w:left="360" w:leftChars="0" w:hanging="360" w:firstLineChars="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发布后数据回流 → AI评估爆款元素有效性 → 迭代模板库。</w:t>
      </w:r>
    </w:p>
    <w:p w14:paraId="67192ADC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2.4 4–6周实施步骤（基于文件视频相关交付）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2563"/>
        <w:gridCol w:w="3077"/>
        <w:gridCol w:w="1903"/>
      </w:tblGrid>
      <w:tr w14:paraId="61535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24" w:hRule="atLeast"/>
          <w:jc w:val="center"/>
        </w:trPr>
        <w:tc>
          <w:tcPr>
            <w:tcW w:w="1097" w:type="dxa"/>
            <w:shd w:val="clear" w:color="auto" w:fill="DCE6F2" w:themeFill="accent1" w:themeFillTint="32"/>
            <w:vAlign w:val="center"/>
          </w:tcPr>
          <w:p w14:paraId="664B959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周次</w:t>
            </w:r>
          </w:p>
        </w:tc>
        <w:tc>
          <w:tcPr>
            <w:tcW w:w="2563" w:type="dxa"/>
            <w:shd w:val="clear" w:color="auto" w:fill="DCE6F2" w:themeFill="accent1" w:themeFillTint="32"/>
            <w:vAlign w:val="center"/>
          </w:tcPr>
          <w:p w14:paraId="6D1831D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AI赋能重点任务</w:t>
            </w:r>
          </w:p>
        </w:tc>
        <w:tc>
          <w:tcPr>
            <w:tcW w:w="3077" w:type="dxa"/>
            <w:shd w:val="clear" w:color="auto" w:fill="DCE6F2" w:themeFill="accent1" w:themeFillTint="32"/>
            <w:vAlign w:val="center"/>
          </w:tcPr>
          <w:p w14:paraId="0EBEA9A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交付物</w:t>
            </w:r>
          </w:p>
        </w:tc>
        <w:tc>
          <w:tcPr>
            <w:tcW w:w="1903" w:type="dxa"/>
            <w:shd w:val="clear" w:color="auto" w:fill="DCE6F2" w:themeFill="accent1" w:themeFillTint="32"/>
            <w:vAlign w:val="center"/>
          </w:tcPr>
          <w:p w14:paraId="18C0971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充氧宝配合事项</w:t>
            </w:r>
          </w:p>
        </w:tc>
      </w:tr>
      <w:tr w14:paraId="581EB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97" w:type="dxa"/>
            <w:vAlign w:val="center"/>
          </w:tcPr>
          <w:p w14:paraId="14BC6C7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第1周</w:t>
            </w:r>
          </w:p>
        </w:tc>
        <w:tc>
          <w:tcPr>
            <w:tcW w:w="2563" w:type="dxa"/>
            <w:vAlign w:val="center"/>
          </w:tcPr>
          <w:p w14:paraId="28082E4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视频剪辑痛点诊断 + 素材库梳理 + 卖点话术库整理</w:t>
            </w:r>
          </w:p>
        </w:tc>
        <w:tc>
          <w:tcPr>
            <w:tcW w:w="3077" w:type="dxa"/>
            <w:vAlign w:val="center"/>
          </w:tcPr>
          <w:p w14:paraId="074C44C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《视频剪辑痛点诊断报告》</w:t>
            </w:r>
          </w:p>
        </w:tc>
        <w:tc>
          <w:tcPr>
            <w:tcW w:w="1903" w:type="dxa"/>
            <w:vAlign w:val="center"/>
          </w:tcPr>
          <w:p w14:paraId="34C0B9A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提供素材库、话术库、已发布视频数据</w:t>
            </w:r>
          </w:p>
        </w:tc>
      </w:tr>
      <w:tr w14:paraId="011E2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97" w:type="dxa"/>
            <w:vAlign w:val="center"/>
          </w:tcPr>
          <w:p w14:paraId="6604B1E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第3周</w:t>
            </w:r>
          </w:p>
        </w:tc>
        <w:tc>
          <w:tcPr>
            <w:tcW w:w="2563" w:type="dxa"/>
            <w:vAlign w:val="center"/>
          </w:tcPr>
          <w:p w14:paraId="0FE4FE9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视频智能剪辑MVP：自动字幕、智能拆条、热点模板套用</w:t>
            </w:r>
          </w:p>
        </w:tc>
        <w:tc>
          <w:tcPr>
            <w:tcW w:w="3077" w:type="dxa"/>
            <w:vAlign w:val="center"/>
          </w:tcPr>
          <w:p w14:paraId="2F6B3F8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视频剪辑原型（测试5条，出片≤人工30%）</w:t>
            </w:r>
          </w:p>
        </w:tc>
        <w:tc>
          <w:tcPr>
            <w:tcW w:w="1903" w:type="dxa"/>
            <w:vAlign w:val="center"/>
          </w:tcPr>
          <w:p w14:paraId="581A439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提供真实素材参与测试</w:t>
            </w:r>
          </w:p>
        </w:tc>
      </w:tr>
      <w:tr w14:paraId="5C84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97" w:type="dxa"/>
            <w:vAlign w:val="center"/>
          </w:tcPr>
          <w:p w14:paraId="049B32A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第5周</w:t>
            </w:r>
          </w:p>
        </w:tc>
        <w:tc>
          <w:tcPr>
            <w:tcW w:w="2563" w:type="dxa"/>
            <w:vAlign w:val="center"/>
          </w:tcPr>
          <w:p w14:paraId="37D0D26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迭代版 + 多平台自动适配 + 热点追踪看板</w:t>
            </w:r>
          </w:p>
        </w:tc>
        <w:tc>
          <w:tcPr>
            <w:tcW w:w="3077" w:type="dxa"/>
            <w:vAlign w:val="center"/>
          </w:tcPr>
          <w:p w14:paraId="250C69D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支持3平台适配、热点发现≤6h</w:t>
            </w:r>
          </w:p>
        </w:tc>
        <w:tc>
          <w:tcPr>
            <w:tcW w:w="1903" w:type="dxa"/>
            <w:vAlign w:val="center"/>
          </w:tcPr>
          <w:p w14:paraId="1AED937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提供真实选题端到端测试</w:t>
            </w:r>
          </w:p>
        </w:tc>
      </w:tr>
      <w:tr w14:paraId="30662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97" w:type="dxa"/>
            <w:vAlign w:val="center"/>
          </w:tcPr>
          <w:p w14:paraId="3A8FD4C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第6周</w:t>
            </w:r>
          </w:p>
        </w:tc>
        <w:tc>
          <w:tcPr>
            <w:tcW w:w="2563" w:type="dxa"/>
            <w:vAlign w:val="center"/>
          </w:tcPr>
          <w:p w14:paraId="3C97FC3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成果封装 + 使用手册 + 后续规划</w:t>
            </w:r>
          </w:p>
        </w:tc>
        <w:tc>
          <w:tcPr>
            <w:tcW w:w="3077" w:type="dxa"/>
            <w:vAlign w:val="center"/>
          </w:tcPr>
          <w:p w14:paraId="3B9FA2C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《AI营销工具使用手册》+演示视频+后续建议书</w:t>
            </w:r>
          </w:p>
        </w:tc>
        <w:tc>
          <w:tcPr>
            <w:tcW w:w="1903" w:type="dxa"/>
            <w:vAlign w:val="center"/>
          </w:tcPr>
          <w:p w14:paraId="099B258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运营培训、评估续约意向</w:t>
            </w:r>
          </w:p>
        </w:tc>
      </w:tr>
    </w:tbl>
    <w:p w14:paraId="7F5F493D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2.5 预期效果与可量化指标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9"/>
        <w:gridCol w:w="3411"/>
        <w:gridCol w:w="2880"/>
      </w:tblGrid>
      <w:tr w14:paraId="2FEAD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49" w:type="dxa"/>
            <w:shd w:val="clear" w:color="auto" w:fill="DCE6F2" w:themeFill="accent1" w:themeFillTint="32"/>
            <w:vAlign w:val="center"/>
          </w:tcPr>
          <w:p w14:paraId="4B2B452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3411" w:type="dxa"/>
            <w:shd w:val="clear" w:color="auto" w:fill="DCE6F2" w:themeFill="accent1" w:themeFillTint="32"/>
            <w:vAlign w:val="center"/>
          </w:tcPr>
          <w:p w14:paraId="0A38793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目标值</w:t>
            </w:r>
          </w:p>
        </w:tc>
        <w:tc>
          <w:tcPr>
            <w:tcW w:w="2880" w:type="dxa"/>
            <w:shd w:val="clear" w:color="auto" w:fill="DCE6F2" w:themeFill="accent1" w:themeFillTint="32"/>
            <w:vAlign w:val="center"/>
          </w:tcPr>
          <w:p w14:paraId="6F9DD42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验证方式</w:t>
            </w:r>
          </w:p>
        </w:tc>
      </w:tr>
      <w:tr w14:paraId="7E324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49" w:type="dxa"/>
            <w:vAlign w:val="center"/>
          </w:tcPr>
          <w:p w14:paraId="589E70B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视频出片时间</w:t>
            </w:r>
          </w:p>
        </w:tc>
        <w:tc>
          <w:tcPr>
            <w:tcW w:w="3411" w:type="dxa"/>
            <w:vAlign w:val="center"/>
          </w:tcPr>
          <w:p w14:paraId="3C8FDE3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≤ 人工的 30%</w:t>
            </w:r>
          </w:p>
        </w:tc>
        <w:tc>
          <w:tcPr>
            <w:tcW w:w="2880" w:type="dxa"/>
            <w:vAlign w:val="center"/>
          </w:tcPr>
          <w:p w14:paraId="52F0C55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 5 条素材计时</w:t>
            </w:r>
          </w:p>
        </w:tc>
      </w:tr>
      <w:tr w14:paraId="1D23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49" w:type="dxa"/>
            <w:vAlign w:val="center"/>
          </w:tcPr>
          <w:p w14:paraId="0FBDEEF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视频产量</w:t>
            </w:r>
          </w:p>
        </w:tc>
        <w:tc>
          <w:tcPr>
            <w:tcW w:w="3411" w:type="dxa"/>
            <w:vAlign w:val="center"/>
          </w:tcPr>
          <w:p w14:paraId="47619FC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提升 ≥2 倍</w:t>
            </w:r>
          </w:p>
        </w:tc>
        <w:tc>
          <w:tcPr>
            <w:tcW w:w="2880" w:type="dxa"/>
            <w:vAlign w:val="center"/>
          </w:tcPr>
          <w:p w14:paraId="206D6F4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交付前后产量对比</w:t>
            </w:r>
          </w:p>
        </w:tc>
      </w:tr>
      <w:tr w14:paraId="22B59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49" w:type="dxa"/>
            <w:vAlign w:val="center"/>
          </w:tcPr>
          <w:p w14:paraId="053855B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热点发现延迟</w:t>
            </w:r>
          </w:p>
        </w:tc>
        <w:tc>
          <w:tcPr>
            <w:tcW w:w="3411" w:type="dxa"/>
            <w:vAlign w:val="center"/>
          </w:tcPr>
          <w:p w14:paraId="6B220D0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≤6 小时</w:t>
            </w:r>
          </w:p>
        </w:tc>
        <w:tc>
          <w:tcPr>
            <w:tcW w:w="2880" w:type="dxa"/>
            <w:vAlign w:val="center"/>
          </w:tcPr>
          <w:p w14:paraId="6504243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热点追踪看板实测</w:t>
            </w:r>
          </w:p>
        </w:tc>
      </w:tr>
      <w:tr w14:paraId="471AA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49" w:type="dxa"/>
            <w:vAlign w:val="center"/>
          </w:tcPr>
          <w:p w14:paraId="5BCA7D3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多平台自动适配</w:t>
            </w:r>
          </w:p>
        </w:tc>
        <w:tc>
          <w:tcPr>
            <w:tcW w:w="3411" w:type="dxa"/>
            <w:vAlign w:val="center"/>
          </w:tcPr>
          <w:p w14:paraId="29A62CA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≥3 个平台（抖音/小红书/视频号）</w:t>
            </w:r>
          </w:p>
        </w:tc>
        <w:tc>
          <w:tcPr>
            <w:tcW w:w="2880" w:type="dxa"/>
            <w:vAlign w:val="center"/>
          </w:tcPr>
          <w:p w14:paraId="6F5EA8E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功能演示验证</w:t>
            </w:r>
          </w:p>
        </w:tc>
      </w:tr>
    </w:tbl>
    <w:p w14:paraId="3C0A9AFE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B0FB335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2.6 风险与应对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5"/>
        <w:gridCol w:w="4815"/>
      </w:tblGrid>
      <w:tr w14:paraId="72656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825" w:type="dxa"/>
            <w:shd w:val="clear" w:color="auto" w:fill="DCE6F2" w:themeFill="accent1" w:themeFillTint="32"/>
            <w:vAlign w:val="center"/>
          </w:tcPr>
          <w:p w14:paraId="202782A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风险</w:t>
            </w:r>
          </w:p>
        </w:tc>
        <w:tc>
          <w:tcPr>
            <w:tcW w:w="4815" w:type="dxa"/>
            <w:shd w:val="clear" w:color="auto" w:fill="DCE6F2" w:themeFill="accent1" w:themeFillTint="32"/>
            <w:vAlign w:val="center"/>
          </w:tcPr>
          <w:p w14:paraId="0F3857D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应对</w:t>
            </w:r>
          </w:p>
        </w:tc>
      </w:tr>
      <w:tr w14:paraId="5785E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825" w:type="dxa"/>
            <w:vAlign w:val="center"/>
          </w:tcPr>
          <w:p w14:paraId="21C8BD1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素材版权/质量不稳定</w:t>
            </w:r>
          </w:p>
        </w:tc>
        <w:tc>
          <w:tcPr>
            <w:tcW w:w="4815" w:type="dxa"/>
            <w:vAlign w:val="center"/>
          </w:tcPr>
          <w:p w14:paraId="28D6FF6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仅使用企业自有素材库，建立素材准入规范</w:t>
            </w:r>
          </w:p>
        </w:tc>
      </w:tr>
      <w:tr w14:paraId="3761B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825" w:type="dxa"/>
            <w:vAlign w:val="center"/>
          </w:tcPr>
          <w:p w14:paraId="3494D19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模板同质化导致审美疲劳</w:t>
            </w:r>
          </w:p>
        </w:tc>
        <w:tc>
          <w:tcPr>
            <w:tcW w:w="4815" w:type="dxa"/>
            <w:vAlign w:val="center"/>
          </w:tcPr>
          <w:p w14:paraId="5C28C2A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模板库持续迭代 + 人工创意把关关键节点</w:t>
            </w:r>
          </w:p>
        </w:tc>
      </w:tr>
      <w:tr w14:paraId="44DCC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825" w:type="dxa"/>
            <w:vAlign w:val="center"/>
          </w:tcPr>
          <w:p w14:paraId="61C3572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各平台规格差异</w:t>
            </w:r>
          </w:p>
        </w:tc>
        <w:tc>
          <w:tcPr>
            <w:tcW w:w="4815" w:type="dxa"/>
            <w:vAlign w:val="center"/>
          </w:tcPr>
          <w:p w14:paraId="4014C02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预设各平台尺寸/比例/时长规范，自动适配</w:t>
            </w:r>
          </w:p>
        </w:tc>
      </w:tr>
      <w:tr w14:paraId="3FAD5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825" w:type="dxa"/>
            <w:vAlign w:val="center"/>
          </w:tcPr>
          <w:p w14:paraId="5D7814C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AI生成内容合规风险</w:t>
            </w:r>
          </w:p>
        </w:tc>
        <w:tc>
          <w:tcPr>
            <w:tcW w:w="4815" w:type="dxa"/>
            <w:vAlign w:val="center"/>
          </w:tcPr>
          <w:p w14:paraId="30EBC44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口播与卖点必须由运营确认，避免夸大宣传</w:t>
            </w:r>
          </w:p>
        </w:tc>
      </w:tr>
    </w:tbl>
    <w:p w14:paraId="0AE88DFA">
      <w:pPr>
        <w:spacing w:before="20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资源保障与边界</w:t>
      </w:r>
    </w:p>
    <w:p w14:paraId="30DEA937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3.1 组织与沟通保障</w:t>
      </w:r>
    </w:p>
    <w:p w14:paraId="4810FAC7">
      <w:pPr>
        <w:spacing w:after="4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决策负责人：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颜伟 —— 重大事项拍板及资源协调</w:t>
      </w:r>
    </w:p>
    <w:p w14:paraId="28A15918">
      <w:pPr>
        <w:spacing w:after="4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日常联系人：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费明玉 —— 每日对接、资料传递、进度反馈</w:t>
      </w:r>
    </w:p>
    <w:p w14:paraId="72A511F1">
      <w:pPr>
        <w:spacing w:after="4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沟通时间：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工作日 9:00–12:00、13:00–18:00 可线上会议；紧急情况微信响应</w:t>
      </w:r>
    </w:p>
    <w:p w14:paraId="5F61F8F0">
      <w:pPr>
        <w:spacing w:after="4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协作方式：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可线下工作，也可远程工作</w:t>
      </w:r>
    </w:p>
    <w:p w14:paraId="28677124">
      <w:pPr>
        <w:spacing w:after="4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实践补贴：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提供 Work Air 充氧宝样品供OPC团队体验理解产品</w:t>
      </w:r>
    </w:p>
    <w:p w14:paraId="72CEE658">
      <w:pPr>
        <w:spacing w:after="4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数据支持：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安排 1 名运营专员配合提供历史数据、参与测试反馈</w:t>
      </w:r>
    </w:p>
    <w:p w14:paraId="7E570256">
      <w:pPr>
        <w:spacing w:after="4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B38660B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3.2 可开放资料与边界</w:t>
      </w:r>
    </w:p>
    <w:p w14:paraId="760ED606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开放：品牌介绍、产品手册、核心卖点、目标人群画像、历史销售数据；过往合作博主清单（含效果数据）、样品寄送记录、佣金结算标准；历史拍摄素材库（≥50条原始素材）、已发布视频数据（播放/点赞/转化）；官方抖音/视频号/小红书账号后台只读权限（脱敏后）。</w:t>
      </w:r>
    </w:p>
    <w:p w14:paraId="094CDEC0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不开放：企业 ERP/财务系统、客户隐私数据、未公开的产品研发信息；不开放直接下单/支付等交易操作权限；博主联系方式等隐私信息需脱敏处理。</w:t>
      </w:r>
    </w:p>
    <w:p w14:paraId="550D578D">
      <w:pPr>
        <w:spacing w:before="20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验收标准与继续合作条件（基于文件）</w:t>
      </w:r>
    </w:p>
    <w:p w14:paraId="3009716D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4.1 验收标准</w:t>
      </w:r>
    </w:p>
    <w:p w14:paraId="725A1B2E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每个交付物需经充氧宝对接人签字确认；</w:t>
      </w:r>
    </w:p>
    <w:p w14:paraId="6126F1D0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关键指标需通过真实业务场景测试验证；</w:t>
      </w:r>
    </w:p>
    <w:p w14:paraId="07F59F47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所有代码/工具需部署在充氧宝可控环境，或提供完整使用说明。</w:t>
      </w:r>
    </w:p>
    <w:p w14:paraId="1C704EF7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4.2 继续合作条件</w:t>
      </w:r>
    </w:p>
    <w:p w14:paraId="19F9B339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工具在实际业务中验证有效（博主筛选效率提升 ≥3 倍，视频产量提升 ≥2 倍）；</w:t>
      </w:r>
    </w:p>
    <w:p w14:paraId="67D28E21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OPC团队理解充氧宝业务逻辑，沟通顺畅；</w:t>
      </w:r>
    </w:p>
    <w:p w14:paraId="79A51D0A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双方就后续深度开发（如自动邀约博主、AI脚本生成等）达成意向。</w:t>
      </w:r>
    </w:p>
    <w:p w14:paraId="385041D4">
      <w:pPr>
        <w:spacing w:before="80" w:after="8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BD45289">
      <w:pPr>
        <w:spacing w:before="80" w:after="8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F72201D">
      <w:pPr>
        <w:spacing w:before="80" w:after="8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08C7051">
      <w:pPr>
        <w:spacing w:before="80" w:after="8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A2A4EBA">
      <w:pPr>
        <w:spacing w:before="80" w:after="8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5A5F122">
      <w:pPr>
        <w:spacing w:before="80" w:after="8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E00E232">
      <w:pPr>
        <w:spacing w:before="20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附录：关键指标对照总表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4487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28" w:type="dxa"/>
            <w:shd w:val="clear" w:color="auto" w:fill="DCE6F2" w:themeFill="accent1" w:themeFillTint="32"/>
            <w:vAlign w:val="center"/>
          </w:tcPr>
          <w:p w14:paraId="301D0DD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场景</w:t>
            </w:r>
          </w:p>
        </w:tc>
        <w:tc>
          <w:tcPr>
            <w:tcW w:w="1728" w:type="dxa"/>
            <w:shd w:val="clear" w:color="auto" w:fill="DCE6F2" w:themeFill="accent1" w:themeFillTint="32"/>
            <w:vAlign w:val="center"/>
          </w:tcPr>
          <w:p w14:paraId="4885863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1728" w:type="dxa"/>
            <w:shd w:val="clear" w:color="auto" w:fill="DCE6F2" w:themeFill="accent1" w:themeFillTint="32"/>
            <w:vAlign w:val="center"/>
          </w:tcPr>
          <w:p w14:paraId="252D0B0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现状</w:t>
            </w:r>
          </w:p>
        </w:tc>
        <w:tc>
          <w:tcPr>
            <w:tcW w:w="1728" w:type="dxa"/>
            <w:shd w:val="clear" w:color="auto" w:fill="DCE6F2" w:themeFill="accent1" w:themeFillTint="32"/>
            <w:vAlign w:val="center"/>
          </w:tcPr>
          <w:p w14:paraId="0CA3523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目标</w:t>
            </w:r>
          </w:p>
        </w:tc>
        <w:tc>
          <w:tcPr>
            <w:tcW w:w="1728" w:type="dxa"/>
            <w:shd w:val="clear" w:color="auto" w:fill="DCE6F2" w:themeFill="accent1" w:themeFillTint="32"/>
            <w:vAlign w:val="center"/>
          </w:tcPr>
          <w:p w14:paraId="1B2D20A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验证方式</w:t>
            </w:r>
          </w:p>
        </w:tc>
      </w:tr>
      <w:tr w14:paraId="2D1FE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28" w:type="dxa"/>
            <w:vAlign w:val="center"/>
          </w:tcPr>
          <w:p w14:paraId="396F41F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博主筛选</w:t>
            </w:r>
          </w:p>
        </w:tc>
        <w:tc>
          <w:tcPr>
            <w:tcW w:w="1728" w:type="dxa"/>
            <w:vAlign w:val="center"/>
          </w:tcPr>
          <w:p w14:paraId="644B3D5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单次筛选时间</w:t>
            </w:r>
          </w:p>
        </w:tc>
        <w:tc>
          <w:tcPr>
            <w:tcW w:w="1728" w:type="dxa"/>
            <w:vAlign w:val="center"/>
          </w:tcPr>
          <w:p w14:paraId="1FABA7B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2–3 周</w:t>
            </w:r>
          </w:p>
        </w:tc>
        <w:tc>
          <w:tcPr>
            <w:tcW w:w="1728" w:type="dxa"/>
            <w:vAlign w:val="center"/>
          </w:tcPr>
          <w:p w14:paraId="1C847A8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≤30 分钟</w:t>
            </w:r>
          </w:p>
        </w:tc>
        <w:tc>
          <w:tcPr>
            <w:tcW w:w="1728" w:type="dxa"/>
            <w:vAlign w:val="center"/>
          </w:tcPr>
          <w:p w14:paraId="63B155E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运营计时</w:t>
            </w:r>
          </w:p>
        </w:tc>
      </w:tr>
      <w:tr w14:paraId="759A7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28" w:type="dxa"/>
            <w:vAlign w:val="center"/>
          </w:tcPr>
          <w:p w14:paraId="5EA0692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博主筛选</w:t>
            </w:r>
          </w:p>
        </w:tc>
        <w:tc>
          <w:tcPr>
            <w:tcW w:w="1728" w:type="dxa"/>
            <w:vAlign w:val="center"/>
          </w:tcPr>
          <w:p w14:paraId="2764888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月度对接博主</w:t>
            </w:r>
          </w:p>
        </w:tc>
        <w:tc>
          <w:tcPr>
            <w:tcW w:w="1728" w:type="dxa"/>
            <w:vAlign w:val="center"/>
          </w:tcPr>
          <w:p w14:paraId="6E33CCF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10–20 人</w:t>
            </w:r>
          </w:p>
        </w:tc>
        <w:tc>
          <w:tcPr>
            <w:tcW w:w="1728" w:type="dxa"/>
            <w:vAlign w:val="center"/>
          </w:tcPr>
          <w:p w14:paraId="70B71D0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≥50 人（验证≥30）</w:t>
            </w:r>
          </w:p>
        </w:tc>
        <w:tc>
          <w:tcPr>
            <w:tcW w:w="1728" w:type="dxa"/>
            <w:vAlign w:val="center"/>
          </w:tcPr>
          <w:p w14:paraId="7657EC9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历史对比</w:t>
            </w:r>
          </w:p>
        </w:tc>
      </w:tr>
      <w:tr w14:paraId="160A1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28" w:type="dxa"/>
            <w:vAlign w:val="center"/>
          </w:tcPr>
          <w:p w14:paraId="066622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博主筛选</w:t>
            </w:r>
          </w:p>
        </w:tc>
        <w:tc>
          <w:tcPr>
            <w:tcW w:w="1728" w:type="dxa"/>
            <w:vAlign w:val="center"/>
          </w:tcPr>
          <w:p w14:paraId="544CD37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推荐准确率</w:t>
            </w:r>
          </w:p>
        </w:tc>
        <w:tc>
          <w:tcPr>
            <w:tcW w:w="1728" w:type="dxa"/>
            <w:vAlign w:val="center"/>
          </w:tcPr>
          <w:p w14:paraId="1844D5C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主观判断</w:t>
            </w:r>
          </w:p>
        </w:tc>
        <w:tc>
          <w:tcPr>
            <w:tcW w:w="1728" w:type="dxa"/>
            <w:vAlign w:val="center"/>
          </w:tcPr>
          <w:p w14:paraId="64D4C66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≥70%</w:t>
            </w:r>
          </w:p>
        </w:tc>
        <w:tc>
          <w:tcPr>
            <w:tcW w:w="1728" w:type="dxa"/>
            <w:vAlign w:val="center"/>
          </w:tcPr>
          <w:p w14:paraId="64E6BBF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盲测评分</w:t>
            </w:r>
          </w:p>
        </w:tc>
      </w:tr>
      <w:tr w14:paraId="46450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28" w:type="dxa"/>
            <w:vAlign w:val="center"/>
          </w:tcPr>
          <w:p w14:paraId="1A9D88B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博主筛选</w:t>
            </w:r>
          </w:p>
        </w:tc>
        <w:tc>
          <w:tcPr>
            <w:tcW w:w="1728" w:type="dxa"/>
            <w:vAlign w:val="center"/>
          </w:tcPr>
          <w:p w14:paraId="3691D9C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竞品动态</w:t>
            </w:r>
          </w:p>
        </w:tc>
        <w:tc>
          <w:tcPr>
            <w:tcW w:w="1728" w:type="dxa"/>
            <w:vAlign w:val="center"/>
          </w:tcPr>
          <w:p w14:paraId="41ACCFA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盲区</w:t>
            </w:r>
          </w:p>
        </w:tc>
        <w:tc>
          <w:tcPr>
            <w:tcW w:w="1728" w:type="dxa"/>
            <w:vAlign w:val="center"/>
          </w:tcPr>
          <w:p w14:paraId="31211B5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T+1 预警</w:t>
            </w:r>
          </w:p>
        </w:tc>
        <w:tc>
          <w:tcPr>
            <w:tcW w:w="1728" w:type="dxa"/>
            <w:vAlign w:val="center"/>
          </w:tcPr>
          <w:p w14:paraId="3F7EDB2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看板实测</w:t>
            </w:r>
          </w:p>
        </w:tc>
      </w:tr>
      <w:tr w14:paraId="1C8B0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28" w:type="dxa"/>
            <w:vAlign w:val="center"/>
          </w:tcPr>
          <w:p w14:paraId="0EF0BD8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视频剪辑</w:t>
            </w:r>
          </w:p>
        </w:tc>
        <w:tc>
          <w:tcPr>
            <w:tcW w:w="1728" w:type="dxa"/>
            <w:vAlign w:val="center"/>
          </w:tcPr>
          <w:p w14:paraId="1502FFF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出片时间</w:t>
            </w:r>
          </w:p>
        </w:tc>
        <w:tc>
          <w:tcPr>
            <w:tcW w:w="1728" w:type="dxa"/>
            <w:vAlign w:val="center"/>
          </w:tcPr>
          <w:p w14:paraId="41E1C6E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人工基准</w:t>
            </w:r>
          </w:p>
        </w:tc>
        <w:tc>
          <w:tcPr>
            <w:tcW w:w="1728" w:type="dxa"/>
            <w:vAlign w:val="center"/>
          </w:tcPr>
          <w:p w14:paraId="4E9181A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≤人工 30%</w:t>
            </w:r>
          </w:p>
        </w:tc>
        <w:tc>
          <w:tcPr>
            <w:tcW w:w="1728" w:type="dxa"/>
            <w:vAlign w:val="center"/>
          </w:tcPr>
          <w:p w14:paraId="2ADFB4C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素材计时</w:t>
            </w:r>
          </w:p>
        </w:tc>
      </w:tr>
      <w:tr w14:paraId="1D235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28" w:type="dxa"/>
            <w:vAlign w:val="center"/>
          </w:tcPr>
          <w:p w14:paraId="5EA068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视频剪辑</w:t>
            </w:r>
          </w:p>
        </w:tc>
        <w:tc>
          <w:tcPr>
            <w:tcW w:w="1728" w:type="dxa"/>
            <w:vAlign w:val="center"/>
          </w:tcPr>
          <w:p w14:paraId="3C153F5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视频产量</w:t>
            </w:r>
          </w:p>
        </w:tc>
        <w:tc>
          <w:tcPr>
            <w:tcW w:w="1728" w:type="dxa"/>
            <w:vAlign w:val="center"/>
          </w:tcPr>
          <w:p w14:paraId="43F9E1F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基准</w:t>
            </w:r>
          </w:p>
        </w:tc>
        <w:tc>
          <w:tcPr>
            <w:tcW w:w="1728" w:type="dxa"/>
            <w:vAlign w:val="center"/>
          </w:tcPr>
          <w:p w14:paraId="6465F70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≥2 倍</w:t>
            </w:r>
          </w:p>
        </w:tc>
        <w:tc>
          <w:tcPr>
            <w:tcW w:w="1728" w:type="dxa"/>
            <w:vAlign w:val="center"/>
          </w:tcPr>
          <w:p w14:paraId="4A8EB70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产量对比</w:t>
            </w:r>
          </w:p>
        </w:tc>
      </w:tr>
      <w:tr w14:paraId="14305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28" w:type="dxa"/>
            <w:vAlign w:val="center"/>
          </w:tcPr>
          <w:p w14:paraId="7CCE4C6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视频剪辑</w:t>
            </w:r>
          </w:p>
        </w:tc>
        <w:tc>
          <w:tcPr>
            <w:tcW w:w="1728" w:type="dxa"/>
            <w:vAlign w:val="center"/>
          </w:tcPr>
          <w:p w14:paraId="0B82005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热点发现</w:t>
            </w:r>
          </w:p>
        </w:tc>
        <w:tc>
          <w:tcPr>
            <w:tcW w:w="1728" w:type="dxa"/>
            <w:vAlign w:val="center"/>
          </w:tcPr>
          <w:p w14:paraId="44D4701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滞后</w:t>
            </w:r>
          </w:p>
        </w:tc>
        <w:tc>
          <w:tcPr>
            <w:tcW w:w="1728" w:type="dxa"/>
            <w:vAlign w:val="center"/>
          </w:tcPr>
          <w:p w14:paraId="5A517B8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≤6 小时</w:t>
            </w:r>
          </w:p>
        </w:tc>
        <w:tc>
          <w:tcPr>
            <w:tcW w:w="1728" w:type="dxa"/>
            <w:vAlign w:val="center"/>
          </w:tcPr>
          <w:p w14:paraId="0F11734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看板实测</w:t>
            </w:r>
          </w:p>
        </w:tc>
      </w:tr>
      <w:tr w14:paraId="67021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28" w:type="dxa"/>
            <w:vAlign w:val="center"/>
          </w:tcPr>
          <w:p w14:paraId="4EB48FA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视频剪辑</w:t>
            </w:r>
          </w:p>
        </w:tc>
        <w:tc>
          <w:tcPr>
            <w:tcW w:w="1728" w:type="dxa"/>
            <w:vAlign w:val="center"/>
          </w:tcPr>
          <w:p w14:paraId="4FE37DD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多平台适配</w:t>
            </w:r>
          </w:p>
        </w:tc>
        <w:tc>
          <w:tcPr>
            <w:tcW w:w="1728" w:type="dxa"/>
            <w:vAlign w:val="center"/>
          </w:tcPr>
          <w:p w14:paraId="08751E9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人工转制</w:t>
            </w:r>
          </w:p>
        </w:tc>
        <w:tc>
          <w:tcPr>
            <w:tcW w:w="1728" w:type="dxa"/>
            <w:vAlign w:val="center"/>
          </w:tcPr>
          <w:p w14:paraId="29565F6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≥3 平台自动</w:t>
            </w:r>
          </w:p>
        </w:tc>
        <w:tc>
          <w:tcPr>
            <w:tcW w:w="1728" w:type="dxa"/>
            <w:vAlign w:val="center"/>
          </w:tcPr>
          <w:p w14:paraId="6536F8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功能演示</w:t>
            </w:r>
          </w:p>
        </w:tc>
      </w:tr>
    </w:tbl>
    <w:p w14:paraId="410A55DE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7667298"/>
    <w:multiLevelType w:val="singleLevel"/>
    <w:tmpl w:val="276672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915B0C"/>
    <w:rsid w:val="3A7D7D11"/>
    <w:rsid w:val="3F037771"/>
    <w:rsid w:val="40516B3C"/>
    <w:rsid w:val="420460B1"/>
    <w:rsid w:val="44A90461"/>
    <w:rsid w:val="63AE1D66"/>
    <w:rsid w:val="76F0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3976</Words>
  <Characters>4149</Characters>
  <Lines>0</Lines>
  <Paragraphs>0</Paragraphs>
  <TotalTime>16</TotalTime>
  <ScaleCrop>false</ScaleCrop>
  <LinksUpToDate>false</LinksUpToDate>
  <CharactersWithSpaces>4344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小黄花、</cp:lastModifiedBy>
  <dcterms:modified xsi:type="dcterms:W3CDTF">2026-07-14T02:38:25Z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eyJoZGlkIjoiN2YzNjBkOTgyNWQ1YTMxYzM3MzMwNWFiODNmOWIzYWMiLCJ1c2VySWQiOiIyNTU1MDQyMTQifQ==</vt:lpwstr>
  </property>
  <property fmtid="{D5CDD505-2E9C-101B-9397-08002B2CF9AE}" pid="3" name="KSOProductBuildVer">
    <vt:lpwstr>2052-12.1.0.26899</vt:lpwstr>
  </property>
  <property fmtid="{D5CDD505-2E9C-101B-9397-08002B2CF9AE}" pid="4" name="ICV">
    <vt:lpwstr>14BDCB5A5BC84ECFAA799D3F68295429_12</vt:lpwstr>
  </property>
</Properties>
</file>