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0A38E" w14:textId="77777777" w:rsidR="00BA7D9C" w:rsidRPr="00A72E77" w:rsidRDefault="00150B9A" w:rsidP="00A72E77">
      <w:pPr>
        <w:spacing w:after="160"/>
        <w:jc w:val="center"/>
        <w:rPr>
          <w:b/>
          <w:color w:val="1F4E79"/>
          <w:sz w:val="40"/>
          <w:lang w:eastAsia="zh-CN"/>
        </w:rPr>
      </w:pPr>
      <w:r w:rsidRPr="00A72E77">
        <w:rPr>
          <w:b/>
          <w:color w:val="1F4E79"/>
          <w:sz w:val="40"/>
          <w:lang w:eastAsia="zh-CN"/>
        </w:rPr>
        <w:t>北京大学生“超级个体”（OPC）创业大赛进化营</w:t>
      </w:r>
    </w:p>
    <w:p w14:paraId="7FFF6070" w14:textId="77777777" w:rsidR="00BA7D9C" w:rsidRDefault="00150B9A">
      <w:pPr>
        <w:spacing w:after="160"/>
        <w:jc w:val="center"/>
        <w:rPr>
          <w:lang w:eastAsia="zh-CN"/>
        </w:rPr>
      </w:pPr>
      <w:r>
        <w:rPr>
          <w:b/>
          <w:color w:val="1F4E79"/>
          <w:sz w:val="40"/>
          <w:lang w:eastAsia="zh-CN"/>
        </w:rPr>
        <w:t>产业场景验证任务书</w:t>
      </w:r>
    </w:p>
    <w:p w14:paraId="0323B170" w14:textId="7A24F5DA" w:rsidR="00BA7D9C" w:rsidRDefault="00150B9A">
      <w:pPr>
        <w:jc w:val="right"/>
        <w:rPr>
          <w:lang w:eastAsia="zh-CN"/>
        </w:rPr>
      </w:pPr>
      <w:r>
        <w:rPr>
          <w:lang w:eastAsia="zh-CN"/>
        </w:rPr>
        <w:t>任务书编号：OPC-2026-__</w:t>
      </w:r>
      <w:r w:rsidR="003E0313">
        <w:rPr>
          <w:lang w:eastAsia="zh-CN"/>
        </w:rPr>
        <w:t>19</w:t>
      </w:r>
      <w:r>
        <w:rPr>
          <w:lang w:eastAsia="zh-CN"/>
        </w:rPr>
        <w:t>__</w:t>
      </w:r>
    </w:p>
    <w:tbl>
      <w:tblPr>
        <w:tblStyle w:val="aff1"/>
        <w:tblW w:w="0" w:type="auto"/>
        <w:jc w:val="center"/>
        <w:tblLook w:val="04A0" w:firstRow="1" w:lastRow="0" w:firstColumn="1" w:lastColumn="0" w:noHBand="0" w:noVBand="1"/>
      </w:tblPr>
      <w:tblGrid>
        <w:gridCol w:w="2381"/>
        <w:gridCol w:w="6690"/>
      </w:tblGrid>
      <w:tr w:rsidR="00BA7D9C" w14:paraId="0BFFE00E" w14:textId="77777777">
        <w:trPr>
          <w:jc w:val="center"/>
        </w:trPr>
        <w:tc>
          <w:tcPr>
            <w:tcW w:w="2381" w:type="dxa"/>
            <w:shd w:val="clear" w:color="auto" w:fill="D9EAF7"/>
            <w:tcMar>
              <w:top w:w="80" w:type="dxa"/>
              <w:left w:w="80" w:type="dxa"/>
              <w:bottom w:w="80" w:type="dxa"/>
              <w:right w:w="80" w:type="dxa"/>
            </w:tcMar>
            <w:vAlign w:val="center"/>
          </w:tcPr>
          <w:p w14:paraId="0B5AB5D6" w14:textId="77777777" w:rsidR="00BA7D9C" w:rsidRDefault="00150B9A">
            <w:pPr>
              <w:spacing w:line="264" w:lineRule="auto"/>
              <w:jc w:val="center"/>
            </w:pPr>
            <w:proofErr w:type="spellStart"/>
            <w:r>
              <w:rPr>
                <w:b/>
              </w:rPr>
              <w:t>甲方（企业场景方</w:t>
            </w:r>
            <w:proofErr w:type="spellEnd"/>
            <w:r>
              <w:rPr>
                <w:b/>
              </w:rPr>
              <w:t>）</w:t>
            </w:r>
          </w:p>
        </w:tc>
        <w:tc>
          <w:tcPr>
            <w:tcW w:w="6690" w:type="dxa"/>
            <w:tcMar>
              <w:top w:w="80" w:type="dxa"/>
              <w:left w:w="80" w:type="dxa"/>
              <w:bottom w:w="80" w:type="dxa"/>
              <w:right w:w="80" w:type="dxa"/>
            </w:tcMar>
            <w:vAlign w:val="center"/>
          </w:tcPr>
          <w:p w14:paraId="31FE834D" w14:textId="6787B6BA" w:rsidR="00BA7D9C" w:rsidRDefault="003E0313">
            <w:pPr>
              <w:spacing w:line="264" w:lineRule="auto"/>
              <w:rPr>
                <w:lang w:eastAsia="zh-CN"/>
              </w:rPr>
            </w:pPr>
            <w:r>
              <w:rPr>
                <w:rFonts w:hint="eastAsia"/>
                <w:lang w:eastAsia="zh-CN"/>
              </w:rPr>
              <w:t>珠海横琴我</w:t>
            </w:r>
            <w:proofErr w:type="gramStart"/>
            <w:r>
              <w:rPr>
                <w:rFonts w:hint="eastAsia"/>
                <w:lang w:eastAsia="zh-CN"/>
              </w:rPr>
              <w:t>可爱科技</w:t>
            </w:r>
            <w:proofErr w:type="gramEnd"/>
            <w:r>
              <w:rPr>
                <w:rFonts w:hint="eastAsia"/>
                <w:lang w:eastAsia="zh-CN"/>
              </w:rPr>
              <w:t>有限公司</w:t>
            </w:r>
          </w:p>
        </w:tc>
      </w:tr>
      <w:tr w:rsidR="00BA7D9C" w14:paraId="2B830C73" w14:textId="77777777">
        <w:trPr>
          <w:jc w:val="center"/>
        </w:trPr>
        <w:tc>
          <w:tcPr>
            <w:tcW w:w="2381" w:type="dxa"/>
            <w:shd w:val="clear" w:color="auto" w:fill="D9EAF7"/>
            <w:tcMar>
              <w:top w:w="80" w:type="dxa"/>
              <w:left w:w="80" w:type="dxa"/>
              <w:bottom w:w="80" w:type="dxa"/>
              <w:right w:w="80" w:type="dxa"/>
            </w:tcMar>
            <w:vAlign w:val="center"/>
          </w:tcPr>
          <w:p w14:paraId="7243416D" w14:textId="77777777" w:rsidR="00BA7D9C" w:rsidRDefault="00150B9A">
            <w:pPr>
              <w:spacing w:line="264" w:lineRule="auto"/>
              <w:jc w:val="center"/>
            </w:pPr>
            <w:proofErr w:type="spellStart"/>
            <w:r>
              <w:rPr>
                <w:b/>
              </w:rPr>
              <w:t>统一社会信用代码</w:t>
            </w:r>
            <w:proofErr w:type="spellEnd"/>
          </w:p>
        </w:tc>
        <w:tc>
          <w:tcPr>
            <w:tcW w:w="6690" w:type="dxa"/>
            <w:tcMar>
              <w:top w:w="80" w:type="dxa"/>
              <w:left w:w="80" w:type="dxa"/>
              <w:bottom w:w="80" w:type="dxa"/>
              <w:right w:w="80" w:type="dxa"/>
            </w:tcMar>
            <w:vAlign w:val="center"/>
          </w:tcPr>
          <w:p w14:paraId="1931EDF8" w14:textId="3B51EC52" w:rsidR="00BA7D9C" w:rsidRPr="003E0313" w:rsidRDefault="003E0313">
            <w:pPr>
              <w:spacing w:line="264" w:lineRule="auto"/>
              <w:rPr>
                <w:rFonts w:ascii="宋体" w:eastAsia="宋体" w:hAnsi="宋体"/>
                <w:color w:val="000000" w:themeColor="text1"/>
                <w:sz w:val="28"/>
                <w:szCs w:val="28"/>
              </w:rPr>
            </w:pPr>
            <w:r w:rsidRPr="003E0313">
              <w:rPr>
                <w:rFonts w:ascii="宋体" w:eastAsia="宋体" w:hAnsi="宋体" w:cs="Arial"/>
                <w:color w:val="000000" w:themeColor="text1"/>
                <w:sz w:val="28"/>
                <w:szCs w:val="28"/>
                <w:shd w:val="clear" w:color="auto" w:fill="FFFFFF"/>
              </w:rPr>
              <w:t>91440400MAC5XMWB76</w:t>
            </w:r>
          </w:p>
        </w:tc>
      </w:tr>
      <w:tr w:rsidR="00BA7D9C" w14:paraId="55BF97A9" w14:textId="77777777">
        <w:trPr>
          <w:jc w:val="center"/>
        </w:trPr>
        <w:tc>
          <w:tcPr>
            <w:tcW w:w="2381" w:type="dxa"/>
            <w:shd w:val="clear" w:color="auto" w:fill="D9EAF7"/>
            <w:tcMar>
              <w:top w:w="80" w:type="dxa"/>
              <w:left w:w="80" w:type="dxa"/>
              <w:bottom w:w="80" w:type="dxa"/>
              <w:right w:w="80" w:type="dxa"/>
            </w:tcMar>
            <w:vAlign w:val="center"/>
          </w:tcPr>
          <w:p w14:paraId="5D816AF2" w14:textId="77777777" w:rsidR="00BA7D9C" w:rsidRDefault="00150B9A">
            <w:pPr>
              <w:spacing w:line="264" w:lineRule="auto"/>
              <w:jc w:val="center"/>
            </w:pPr>
            <w:r>
              <w:rPr>
                <w:b/>
              </w:rPr>
              <w:t>联系人及电话</w:t>
            </w:r>
          </w:p>
        </w:tc>
        <w:tc>
          <w:tcPr>
            <w:tcW w:w="6690" w:type="dxa"/>
            <w:tcMar>
              <w:top w:w="80" w:type="dxa"/>
              <w:left w:w="80" w:type="dxa"/>
              <w:bottom w:w="80" w:type="dxa"/>
              <w:right w:w="80" w:type="dxa"/>
            </w:tcMar>
            <w:vAlign w:val="center"/>
          </w:tcPr>
          <w:p w14:paraId="48F0B794" w14:textId="2F92DF82" w:rsidR="00BA7D9C" w:rsidRDefault="003E0313">
            <w:pPr>
              <w:spacing w:line="264" w:lineRule="auto"/>
            </w:pPr>
            <w:r w:rsidRPr="003E0313">
              <w:rPr>
                <w:rFonts w:hint="eastAsia"/>
              </w:rPr>
              <w:t>颜伟，</w:t>
            </w:r>
            <w:r w:rsidRPr="003E0313">
              <w:t>13911773676，</w:t>
            </w:r>
          </w:p>
        </w:tc>
      </w:tr>
      <w:tr w:rsidR="00BA7D9C" w14:paraId="2978E99B" w14:textId="77777777">
        <w:trPr>
          <w:jc w:val="center"/>
        </w:trPr>
        <w:tc>
          <w:tcPr>
            <w:tcW w:w="2381" w:type="dxa"/>
            <w:shd w:val="clear" w:color="auto" w:fill="D9EAF7"/>
            <w:tcMar>
              <w:top w:w="80" w:type="dxa"/>
              <w:left w:w="80" w:type="dxa"/>
              <w:bottom w:w="80" w:type="dxa"/>
              <w:right w:w="80" w:type="dxa"/>
            </w:tcMar>
            <w:vAlign w:val="center"/>
          </w:tcPr>
          <w:p w14:paraId="322A01A4" w14:textId="702F7A00" w:rsidR="00BA7D9C" w:rsidRDefault="00150B9A">
            <w:pPr>
              <w:spacing w:line="264" w:lineRule="auto"/>
              <w:jc w:val="center"/>
              <w:rPr>
                <w:lang w:eastAsia="zh-CN"/>
              </w:rPr>
            </w:pPr>
            <w:r>
              <w:rPr>
                <w:b/>
                <w:lang w:eastAsia="zh-CN"/>
              </w:rPr>
              <w:t>乙方（OPC选手）</w:t>
            </w:r>
          </w:p>
        </w:tc>
        <w:tc>
          <w:tcPr>
            <w:tcW w:w="6690" w:type="dxa"/>
            <w:tcMar>
              <w:top w:w="80" w:type="dxa"/>
              <w:left w:w="80" w:type="dxa"/>
              <w:bottom w:w="80" w:type="dxa"/>
              <w:right w:w="80" w:type="dxa"/>
            </w:tcMar>
            <w:vAlign w:val="center"/>
          </w:tcPr>
          <w:p w14:paraId="108DC2DA" w14:textId="7CA87553" w:rsidR="00BA7D9C" w:rsidRDefault="00985C97">
            <w:pPr>
              <w:spacing w:line="264" w:lineRule="auto"/>
              <w:rPr>
                <w:lang w:eastAsia="zh-CN"/>
              </w:rPr>
            </w:pPr>
            <w:proofErr w:type="gramStart"/>
            <w:r>
              <w:rPr>
                <w:rFonts w:hint="eastAsia"/>
                <w:lang w:eastAsia="zh-CN"/>
              </w:rPr>
              <w:t>杨子涵</w:t>
            </w:r>
            <w:proofErr w:type="gramEnd"/>
          </w:p>
        </w:tc>
      </w:tr>
      <w:tr w:rsidR="00BA7D9C" w14:paraId="1DF2A4CA" w14:textId="77777777">
        <w:trPr>
          <w:jc w:val="center"/>
        </w:trPr>
        <w:tc>
          <w:tcPr>
            <w:tcW w:w="2381" w:type="dxa"/>
            <w:shd w:val="clear" w:color="auto" w:fill="D9EAF7"/>
            <w:tcMar>
              <w:top w:w="80" w:type="dxa"/>
              <w:left w:w="80" w:type="dxa"/>
              <w:bottom w:w="80" w:type="dxa"/>
              <w:right w:w="80" w:type="dxa"/>
            </w:tcMar>
            <w:vAlign w:val="center"/>
          </w:tcPr>
          <w:p w14:paraId="1EA6B2EE" w14:textId="77777777" w:rsidR="00BA7D9C" w:rsidRDefault="00150B9A">
            <w:pPr>
              <w:spacing w:line="264" w:lineRule="auto"/>
              <w:jc w:val="center"/>
            </w:pPr>
            <w:r>
              <w:rPr>
                <w:b/>
              </w:rPr>
              <w:t>所在高校</w:t>
            </w:r>
          </w:p>
        </w:tc>
        <w:tc>
          <w:tcPr>
            <w:tcW w:w="6690" w:type="dxa"/>
            <w:tcMar>
              <w:top w:w="80" w:type="dxa"/>
              <w:left w:w="80" w:type="dxa"/>
              <w:bottom w:w="80" w:type="dxa"/>
              <w:right w:w="80" w:type="dxa"/>
            </w:tcMar>
            <w:vAlign w:val="center"/>
          </w:tcPr>
          <w:p w14:paraId="7C2B2335" w14:textId="187F6AF5" w:rsidR="00BA7D9C" w:rsidRDefault="00985C97">
            <w:pPr>
              <w:spacing w:line="264" w:lineRule="auto"/>
              <w:rPr>
                <w:lang w:eastAsia="zh-CN"/>
              </w:rPr>
            </w:pPr>
            <w:r>
              <w:rPr>
                <w:rFonts w:hint="eastAsia"/>
                <w:lang w:eastAsia="zh-CN"/>
              </w:rPr>
              <w:t>北京工商大学</w:t>
            </w:r>
          </w:p>
        </w:tc>
      </w:tr>
      <w:tr w:rsidR="00BA7D9C" w14:paraId="325993F4" w14:textId="77777777">
        <w:trPr>
          <w:jc w:val="center"/>
        </w:trPr>
        <w:tc>
          <w:tcPr>
            <w:tcW w:w="2381" w:type="dxa"/>
            <w:shd w:val="clear" w:color="auto" w:fill="D9EAF7"/>
            <w:tcMar>
              <w:top w:w="80" w:type="dxa"/>
              <w:left w:w="80" w:type="dxa"/>
              <w:bottom w:w="80" w:type="dxa"/>
              <w:right w:w="80" w:type="dxa"/>
            </w:tcMar>
            <w:vAlign w:val="center"/>
          </w:tcPr>
          <w:p w14:paraId="00A88884" w14:textId="77777777" w:rsidR="00BA7D9C" w:rsidRDefault="00150B9A">
            <w:pPr>
              <w:spacing w:line="264" w:lineRule="auto"/>
              <w:jc w:val="center"/>
            </w:pPr>
            <w:r>
              <w:rPr>
                <w:b/>
              </w:rPr>
              <w:t>联系人及电话</w:t>
            </w:r>
          </w:p>
        </w:tc>
        <w:tc>
          <w:tcPr>
            <w:tcW w:w="6690" w:type="dxa"/>
            <w:tcMar>
              <w:top w:w="80" w:type="dxa"/>
              <w:left w:w="80" w:type="dxa"/>
              <w:bottom w:w="80" w:type="dxa"/>
              <w:right w:w="80" w:type="dxa"/>
            </w:tcMar>
            <w:vAlign w:val="center"/>
          </w:tcPr>
          <w:p w14:paraId="5C89ED18" w14:textId="2B61A578" w:rsidR="00BA7D9C" w:rsidRDefault="00985C97">
            <w:pPr>
              <w:spacing w:line="264" w:lineRule="auto"/>
              <w:rPr>
                <w:lang w:eastAsia="zh-CN"/>
              </w:rPr>
            </w:pPr>
            <w:r>
              <w:rPr>
                <w:rFonts w:hint="eastAsia"/>
                <w:lang w:eastAsia="zh-CN"/>
              </w:rPr>
              <w:t>1</w:t>
            </w:r>
            <w:r>
              <w:rPr>
                <w:lang w:eastAsia="zh-CN"/>
              </w:rPr>
              <w:t>8810093687</w:t>
            </w:r>
          </w:p>
        </w:tc>
      </w:tr>
      <w:tr w:rsidR="00BA7D9C" w14:paraId="5B4A0D60" w14:textId="77777777">
        <w:trPr>
          <w:jc w:val="center"/>
        </w:trPr>
        <w:tc>
          <w:tcPr>
            <w:tcW w:w="2381" w:type="dxa"/>
            <w:shd w:val="clear" w:color="auto" w:fill="D9EAF7"/>
            <w:tcMar>
              <w:top w:w="80" w:type="dxa"/>
              <w:left w:w="80" w:type="dxa"/>
              <w:bottom w:w="80" w:type="dxa"/>
              <w:right w:w="80" w:type="dxa"/>
            </w:tcMar>
            <w:vAlign w:val="center"/>
          </w:tcPr>
          <w:p w14:paraId="318DBB9A" w14:textId="77777777" w:rsidR="00BA7D9C" w:rsidRDefault="00150B9A">
            <w:pPr>
              <w:spacing w:line="264" w:lineRule="auto"/>
              <w:jc w:val="center"/>
            </w:pPr>
            <w:r>
              <w:rPr>
                <w:b/>
              </w:rPr>
              <w:t>见证方</w:t>
            </w:r>
          </w:p>
        </w:tc>
        <w:tc>
          <w:tcPr>
            <w:tcW w:w="6690" w:type="dxa"/>
            <w:tcMar>
              <w:top w:w="80" w:type="dxa"/>
              <w:left w:w="80" w:type="dxa"/>
              <w:bottom w:w="80" w:type="dxa"/>
              <w:right w:w="80" w:type="dxa"/>
            </w:tcMar>
            <w:vAlign w:val="center"/>
          </w:tcPr>
          <w:p w14:paraId="2562D31F" w14:textId="77777777" w:rsidR="00BA7D9C" w:rsidRDefault="00150B9A">
            <w:pPr>
              <w:spacing w:line="264" w:lineRule="auto"/>
              <w:rPr>
                <w:lang w:eastAsia="zh-CN"/>
              </w:rPr>
            </w:pPr>
            <w:r>
              <w:rPr>
                <w:lang w:eastAsia="zh-CN"/>
              </w:rPr>
              <w:t>北京大学生“超级个体”（OPC）创业大赛组委会</w:t>
            </w:r>
          </w:p>
        </w:tc>
      </w:tr>
    </w:tbl>
    <w:p w14:paraId="42EFEFCB" w14:textId="77777777" w:rsidR="00BA7D9C" w:rsidRDefault="00150B9A">
      <w:pPr>
        <w:spacing w:after="80" w:line="288" w:lineRule="auto"/>
        <w:ind w:firstLine="420"/>
        <w:rPr>
          <w:lang w:eastAsia="zh-CN"/>
        </w:rPr>
      </w:pPr>
      <w:r>
        <w:rPr>
          <w:lang w:eastAsia="zh-CN"/>
        </w:rPr>
        <w:t>为推动北京大学生“超级个体”（OPC）创业大赛进化</w:t>
      </w:r>
      <w:proofErr w:type="gramStart"/>
      <w:r>
        <w:rPr>
          <w:lang w:eastAsia="zh-CN"/>
        </w:rPr>
        <w:t>营产业</w:t>
      </w:r>
      <w:proofErr w:type="gramEnd"/>
      <w:r>
        <w:rPr>
          <w:lang w:eastAsia="zh-CN"/>
        </w:rPr>
        <w:t>场景实践工作，甲乙双方经自愿协商，就乙方围绕甲方真实产业场景开展轻量化验证事项，确认如下。</w:t>
      </w:r>
    </w:p>
    <w:p w14:paraId="09CF295F" w14:textId="5ABCEFF5" w:rsidR="00BA7D9C" w:rsidRPr="00985C97" w:rsidRDefault="00150B9A" w:rsidP="00985C97">
      <w:pPr>
        <w:pStyle w:val="ae"/>
        <w:numPr>
          <w:ilvl w:val="0"/>
          <w:numId w:val="10"/>
        </w:numPr>
        <w:pBdr>
          <w:bottom w:val="single" w:sz="6" w:space="15" w:color="1F4E79"/>
        </w:pBdr>
        <w:spacing w:before="160" w:after="80"/>
        <w:rPr>
          <w:b/>
          <w:color w:val="1F4E79"/>
          <w:sz w:val="28"/>
          <w:lang w:eastAsia="zh-CN"/>
        </w:rPr>
      </w:pPr>
      <w:r w:rsidRPr="00985C97">
        <w:rPr>
          <w:b/>
          <w:color w:val="1F4E79"/>
          <w:sz w:val="28"/>
          <w:lang w:eastAsia="zh-CN"/>
        </w:rPr>
        <w:t>场景名称</w:t>
      </w:r>
    </w:p>
    <w:p w14:paraId="6B72E731" w14:textId="73AB7E4B" w:rsidR="00BA7D9C" w:rsidRDefault="00985C97" w:rsidP="003E0313">
      <w:pPr>
        <w:pBdr>
          <w:bottom w:val="single" w:sz="6" w:space="15" w:color="1F4E79"/>
        </w:pBdr>
        <w:spacing w:before="160" w:after="80"/>
        <w:rPr>
          <w:lang w:eastAsia="zh-CN"/>
        </w:rPr>
      </w:pPr>
      <w:r w:rsidRPr="00985C97">
        <w:rPr>
          <w:rFonts w:hint="eastAsia"/>
          <w:lang w:eastAsia="zh-CN"/>
        </w:rPr>
        <w:t>情绪健康</w:t>
      </w:r>
      <w:r w:rsidRPr="00985C97">
        <w:rPr>
          <w:lang w:eastAsia="zh-CN"/>
        </w:rPr>
        <w:t>AI</w:t>
      </w:r>
      <w:r>
        <w:rPr>
          <w:rFonts w:hint="eastAsia"/>
          <w:lang w:eastAsia="zh-CN"/>
        </w:rPr>
        <w:t>监测</w:t>
      </w:r>
      <w:r w:rsidRPr="00985C97">
        <w:rPr>
          <w:lang w:eastAsia="zh-CN"/>
        </w:rPr>
        <w:t>及调节系统</w:t>
      </w:r>
    </w:p>
    <w:p w14:paraId="321C4028" w14:textId="217F928F" w:rsidR="00BA7D9C" w:rsidRPr="000A6D8B" w:rsidRDefault="00150B9A" w:rsidP="000A6D8B">
      <w:pPr>
        <w:pStyle w:val="ae"/>
        <w:numPr>
          <w:ilvl w:val="0"/>
          <w:numId w:val="10"/>
        </w:numPr>
        <w:pBdr>
          <w:bottom w:val="single" w:sz="6" w:space="1" w:color="1F4E79"/>
        </w:pBdr>
        <w:spacing w:before="160" w:after="80"/>
        <w:rPr>
          <w:b/>
          <w:color w:val="1F4E79"/>
          <w:sz w:val="28"/>
          <w:lang w:eastAsia="zh-CN"/>
        </w:rPr>
      </w:pPr>
      <w:r w:rsidRPr="000A6D8B">
        <w:rPr>
          <w:b/>
          <w:color w:val="1F4E79"/>
          <w:sz w:val="28"/>
          <w:lang w:eastAsia="zh-CN"/>
        </w:rPr>
        <w:t>任务背景</w:t>
      </w:r>
    </w:p>
    <w:p w14:paraId="531103A6" w14:textId="77777777" w:rsidR="000A6D8B" w:rsidRPr="000A6D8B" w:rsidRDefault="000A6D8B" w:rsidP="000A6D8B">
      <w:pPr>
        <w:pStyle w:val="ds-markdown-paragraph"/>
        <w:shd w:val="clear" w:color="auto" w:fill="FFFFFF"/>
        <w:spacing w:before="240" w:beforeAutospacing="0" w:after="240" w:afterAutospacing="0"/>
        <w:rPr>
          <w:rFonts w:ascii="Segoe UI" w:hAnsi="Segoe UI" w:cs="Segoe UI"/>
          <w:color w:val="0F1115"/>
        </w:rPr>
      </w:pPr>
      <w:r>
        <w:rPr>
          <w:rFonts w:hint="eastAsia"/>
        </w:rPr>
        <w:t xml:space="preserve"> </w:t>
      </w:r>
      <w:r w:rsidRPr="000A6D8B">
        <w:rPr>
          <w:rFonts w:ascii="Segoe UI" w:hAnsi="Segoe UI" w:cs="Segoe UI"/>
          <w:color w:val="0F1115"/>
        </w:rPr>
        <w:t>甲方（西藏充氧宝科技有限公司）以</w:t>
      </w:r>
      <w:r w:rsidRPr="000A6D8B">
        <w:rPr>
          <w:rFonts w:ascii="Segoe UI" w:hAnsi="Segoe UI" w:cs="Segoe UI"/>
          <w:color w:val="0F1115"/>
        </w:rPr>
        <w:t>"</w:t>
      </w:r>
      <w:r w:rsidRPr="000A6D8B">
        <w:rPr>
          <w:rFonts w:ascii="Segoe UI" w:hAnsi="Segoe UI" w:cs="Segoe UI"/>
          <w:color w:val="0F1115"/>
        </w:rPr>
        <w:t>富氧健康</w:t>
      </w:r>
      <w:r w:rsidRPr="000A6D8B">
        <w:rPr>
          <w:rFonts w:ascii="Segoe UI" w:hAnsi="Segoe UI" w:cs="Segoe UI"/>
          <w:color w:val="0F1115"/>
        </w:rPr>
        <w:t>"</w:t>
      </w:r>
      <w:r w:rsidRPr="000A6D8B">
        <w:rPr>
          <w:rFonts w:ascii="Segoe UI" w:hAnsi="Segoe UI" w:cs="Segoe UI"/>
          <w:color w:val="0F1115"/>
        </w:rPr>
        <w:t>品类为核心，代表产品</w:t>
      </w:r>
      <w:r w:rsidRPr="000A6D8B">
        <w:rPr>
          <w:rFonts w:ascii="Segoe UI" w:hAnsi="Segoe UI" w:cs="Segoe UI"/>
          <w:color w:val="0F1115"/>
        </w:rPr>
        <w:t>Work Air</w:t>
      </w:r>
      <w:r w:rsidRPr="000A6D8B">
        <w:rPr>
          <w:rFonts w:ascii="Segoe UI" w:hAnsi="Segoe UI" w:cs="Segoe UI"/>
          <w:color w:val="0F1115"/>
        </w:rPr>
        <w:t>充氧宝已覆盖高原、运动、脑疲劳、银发四大场景，并已构建</w:t>
      </w:r>
      <w:r w:rsidRPr="000A6D8B">
        <w:rPr>
          <w:rFonts w:ascii="Segoe UI" w:hAnsi="Segoe UI" w:cs="Segoe UI"/>
          <w:color w:val="0F1115"/>
        </w:rPr>
        <w:t>AI</w:t>
      </w:r>
      <w:r w:rsidRPr="000A6D8B">
        <w:rPr>
          <w:rFonts w:ascii="Segoe UI" w:hAnsi="Segoe UI" w:cs="Segoe UI"/>
          <w:color w:val="0F1115"/>
        </w:rPr>
        <w:t>辅助博主筛选与视频剪辑两大内容营销工具。</w:t>
      </w:r>
    </w:p>
    <w:p w14:paraId="4EC5EA3E" w14:textId="77777777" w:rsidR="000A6D8B" w:rsidRPr="000A6D8B" w:rsidRDefault="000A6D8B" w:rsidP="000A6D8B">
      <w:pPr>
        <w:shd w:val="clear" w:color="auto" w:fill="FFFFFF"/>
        <w:spacing w:before="240" w:after="240" w:line="240" w:lineRule="auto"/>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在实际运营中发现，用户在以上场景中不仅存在生理性缺氧需求，还存在由缺氧引发或伴生的情绪问题。高原场景中，游客因</w:t>
      </w:r>
      <w:proofErr w:type="gramStart"/>
      <w:r w:rsidRPr="000A6D8B">
        <w:rPr>
          <w:rFonts w:ascii="Segoe UI" w:eastAsia="宋体" w:hAnsi="Segoe UI" w:cs="Segoe UI"/>
          <w:color w:val="0F1115"/>
          <w:sz w:val="24"/>
          <w:szCs w:val="24"/>
          <w:lang w:eastAsia="zh-CN"/>
        </w:rPr>
        <w:t>高反产生</w:t>
      </w:r>
      <w:proofErr w:type="gramEnd"/>
      <w:r w:rsidRPr="000A6D8B">
        <w:rPr>
          <w:rFonts w:ascii="Segoe UI" w:eastAsia="宋体" w:hAnsi="Segoe UI" w:cs="Segoe UI"/>
          <w:color w:val="0F1115"/>
          <w:sz w:val="24"/>
          <w:szCs w:val="24"/>
          <w:lang w:eastAsia="zh-CN"/>
        </w:rPr>
        <w:t>焦虑、紧张情绪，影响旅行体验；脑疲劳场景中，加班及备考人群长期处于高压状态，伴随注意力下降、烦躁与情绪低落；运动场景中，运动后疲劳影响恢复心态，长期训练可能导致倦怠；银发场景中，中老年人因身体</w:t>
      </w:r>
      <w:proofErr w:type="gramStart"/>
      <w:r w:rsidRPr="000A6D8B">
        <w:rPr>
          <w:rFonts w:ascii="Segoe UI" w:eastAsia="宋体" w:hAnsi="Segoe UI" w:cs="Segoe UI"/>
          <w:color w:val="0F1115"/>
          <w:sz w:val="24"/>
          <w:szCs w:val="24"/>
          <w:lang w:eastAsia="zh-CN"/>
        </w:rPr>
        <w:t>不适易</w:t>
      </w:r>
      <w:proofErr w:type="gramEnd"/>
      <w:r w:rsidRPr="000A6D8B">
        <w:rPr>
          <w:rFonts w:ascii="Segoe UI" w:eastAsia="宋体" w:hAnsi="Segoe UI" w:cs="Segoe UI"/>
          <w:color w:val="0F1115"/>
          <w:sz w:val="24"/>
          <w:szCs w:val="24"/>
          <w:lang w:eastAsia="zh-CN"/>
        </w:rPr>
        <w:t>产生孤独、抑郁倾向，其子女亦高度关注父母的情绪健康。</w:t>
      </w:r>
    </w:p>
    <w:p w14:paraId="19B83ECB" w14:textId="77777777" w:rsidR="000A6D8B" w:rsidRPr="000A6D8B" w:rsidRDefault="000A6D8B" w:rsidP="000A6D8B">
      <w:pPr>
        <w:shd w:val="clear" w:color="auto" w:fill="FFFFFF"/>
        <w:spacing w:before="240" w:after="240" w:line="240" w:lineRule="auto"/>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当前充氧宝的内容体系和</w:t>
      </w:r>
      <w:r w:rsidRPr="000A6D8B">
        <w:rPr>
          <w:rFonts w:ascii="Segoe UI" w:eastAsia="宋体" w:hAnsi="Segoe UI" w:cs="Segoe UI"/>
          <w:color w:val="0F1115"/>
          <w:sz w:val="24"/>
          <w:szCs w:val="24"/>
          <w:lang w:eastAsia="zh-CN"/>
        </w:rPr>
        <w:t>AI</w:t>
      </w:r>
      <w:r w:rsidRPr="000A6D8B">
        <w:rPr>
          <w:rFonts w:ascii="Segoe UI" w:eastAsia="宋体" w:hAnsi="Segoe UI" w:cs="Segoe UI"/>
          <w:color w:val="0F1115"/>
          <w:sz w:val="24"/>
          <w:szCs w:val="24"/>
          <w:lang w:eastAsia="zh-CN"/>
        </w:rPr>
        <w:t>工具主要覆盖</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生理补氧</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维度，存在以下未满足需求：其一，用户评论、客服对话及产品反馈中包含大量情绪表达，但缺乏系统化采集与分析机制；其二，博</w:t>
      </w:r>
      <w:r w:rsidRPr="000A6D8B">
        <w:rPr>
          <w:rFonts w:ascii="Segoe UI" w:eastAsia="宋体" w:hAnsi="Segoe UI" w:cs="Segoe UI"/>
          <w:color w:val="0F1115"/>
          <w:sz w:val="24"/>
          <w:szCs w:val="24"/>
          <w:lang w:eastAsia="zh-CN"/>
        </w:rPr>
        <w:lastRenderedPageBreak/>
        <w:t>主</w:t>
      </w:r>
      <w:proofErr w:type="gramStart"/>
      <w:r w:rsidRPr="000A6D8B">
        <w:rPr>
          <w:rFonts w:ascii="Segoe UI" w:eastAsia="宋体" w:hAnsi="Segoe UI" w:cs="Segoe UI"/>
          <w:color w:val="0F1115"/>
          <w:sz w:val="24"/>
          <w:szCs w:val="24"/>
          <w:lang w:eastAsia="zh-CN"/>
        </w:rPr>
        <w:t>筛选仅</w:t>
      </w:r>
      <w:proofErr w:type="gramEnd"/>
      <w:r w:rsidRPr="000A6D8B">
        <w:rPr>
          <w:rFonts w:ascii="Segoe UI" w:eastAsia="宋体" w:hAnsi="Segoe UI" w:cs="Segoe UI"/>
          <w:color w:val="0F1115"/>
          <w:sz w:val="24"/>
          <w:szCs w:val="24"/>
          <w:lang w:eastAsia="zh-CN"/>
        </w:rPr>
        <w:t>基于品类契合度，未将内容传递的情绪调性纳入匹配维度；其三，用户在焦虑、烦躁、倦怠、孤独等情绪状态下，缺乏具有安抚与调节功能的内容触达；其四，充氧</w:t>
      </w:r>
      <w:proofErr w:type="gramStart"/>
      <w:r w:rsidRPr="000A6D8B">
        <w:rPr>
          <w:rFonts w:ascii="Segoe UI" w:eastAsia="宋体" w:hAnsi="Segoe UI" w:cs="Segoe UI"/>
          <w:color w:val="0F1115"/>
          <w:sz w:val="24"/>
          <w:szCs w:val="24"/>
          <w:lang w:eastAsia="zh-CN"/>
        </w:rPr>
        <w:t>宝当前</w:t>
      </w:r>
      <w:proofErr w:type="gramEnd"/>
      <w:r w:rsidRPr="000A6D8B">
        <w:rPr>
          <w:rFonts w:ascii="Segoe UI" w:eastAsia="宋体" w:hAnsi="Segoe UI" w:cs="Segoe UI"/>
          <w:color w:val="0F1115"/>
          <w:sz w:val="24"/>
          <w:szCs w:val="24"/>
          <w:lang w:eastAsia="zh-CN"/>
        </w:rPr>
        <w:t>心智仍为</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生理补氧工具</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，尚未建立</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情绪陪伴型补氧品牌</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的差异化定位。</w:t>
      </w:r>
    </w:p>
    <w:p w14:paraId="6826545E" w14:textId="6E41B5A9" w:rsidR="000A6D8B" w:rsidRPr="000A6D8B" w:rsidRDefault="000A6D8B" w:rsidP="000A6D8B">
      <w:pPr>
        <w:shd w:val="clear" w:color="auto" w:fill="FFFFFF"/>
        <w:spacing w:before="240" w:after="100" w:afterAutospacing="1" w:line="240" w:lineRule="auto"/>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乙方将在进化营及后续实践周期内，围绕上述问题开展任务拆解、资料理解与</w:t>
      </w:r>
      <w:r w:rsidRPr="000A6D8B">
        <w:rPr>
          <w:rFonts w:ascii="Segoe UI" w:eastAsia="宋体" w:hAnsi="Segoe UI" w:cs="Segoe UI"/>
          <w:color w:val="0F1115"/>
          <w:sz w:val="24"/>
          <w:szCs w:val="24"/>
          <w:lang w:eastAsia="zh-CN"/>
        </w:rPr>
        <w:t>AI</w:t>
      </w:r>
      <w:r w:rsidRPr="000A6D8B">
        <w:rPr>
          <w:rFonts w:ascii="Segoe UI" w:eastAsia="宋体" w:hAnsi="Segoe UI" w:cs="Segoe UI"/>
          <w:color w:val="0F1115"/>
          <w:sz w:val="24"/>
          <w:szCs w:val="24"/>
          <w:lang w:eastAsia="zh-CN"/>
        </w:rPr>
        <w:t>辅助探索，探索用轻量级</w:t>
      </w:r>
      <w:r w:rsidRPr="000A6D8B">
        <w:rPr>
          <w:rFonts w:ascii="Segoe UI" w:eastAsia="宋体" w:hAnsi="Segoe UI" w:cs="Segoe UI"/>
          <w:color w:val="0F1115"/>
          <w:sz w:val="24"/>
          <w:szCs w:val="24"/>
          <w:lang w:eastAsia="zh-CN"/>
        </w:rPr>
        <w:t>AI</w:t>
      </w:r>
      <w:r w:rsidRPr="000A6D8B">
        <w:rPr>
          <w:rFonts w:ascii="Segoe UI" w:eastAsia="宋体" w:hAnsi="Segoe UI" w:cs="Segoe UI"/>
          <w:color w:val="0F1115"/>
          <w:sz w:val="24"/>
          <w:szCs w:val="24"/>
          <w:lang w:eastAsia="zh-CN"/>
        </w:rPr>
        <w:t>能力为甲方构建</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情绪感知</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洞察输出</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内容推荐</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的初步验证能力，帮助充氧宝更精准地理解用户情绪状态，为内容创作提供情绪洞察维度，为产品卖点增加情绪价值层，逐步形成</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生理补氧</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情绪调节</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的双轮品牌心智。</w:t>
      </w:r>
    </w:p>
    <w:p w14:paraId="1794DE02" w14:textId="77777777" w:rsidR="00BA7D9C" w:rsidRDefault="00150B9A">
      <w:pPr>
        <w:pBdr>
          <w:bottom w:val="single" w:sz="6" w:space="1" w:color="1F4E79"/>
        </w:pBdr>
        <w:spacing w:before="160" w:after="80"/>
        <w:rPr>
          <w:lang w:eastAsia="zh-CN"/>
        </w:rPr>
      </w:pPr>
      <w:r>
        <w:rPr>
          <w:b/>
          <w:color w:val="1F4E79"/>
          <w:sz w:val="28"/>
          <w:lang w:eastAsia="zh-CN"/>
        </w:rPr>
        <w:t>三、任务目标</w:t>
      </w:r>
    </w:p>
    <w:p w14:paraId="45159EA2" w14:textId="77777777" w:rsidR="00BA7D9C" w:rsidRDefault="00150B9A">
      <w:pPr>
        <w:spacing w:after="0" w:line="288" w:lineRule="auto"/>
        <w:ind w:firstLine="420"/>
        <w:rPr>
          <w:lang w:eastAsia="zh-CN"/>
        </w:rPr>
      </w:pPr>
      <w:r>
        <w:rPr>
          <w:lang w:eastAsia="zh-CN"/>
        </w:rPr>
        <w:t>本任务不以完整企业级系统建设为目标，重点围绕4—6周内可完成的小切口验证展开。双方确认本次任务目标为：</w:t>
      </w:r>
    </w:p>
    <w:p w14:paraId="6973979F" w14:textId="77777777" w:rsidR="00BA7D9C" w:rsidRDefault="00150B9A">
      <w:pPr>
        <w:spacing w:after="0" w:line="288" w:lineRule="auto"/>
        <w:rPr>
          <w:lang w:eastAsia="zh-CN"/>
        </w:rPr>
      </w:pPr>
      <w:r>
        <w:rPr>
          <w:lang w:eastAsia="zh-CN"/>
        </w:rPr>
        <w:t>1. 明确场景问题边界和关键业务流程；</w:t>
      </w:r>
    </w:p>
    <w:p w14:paraId="128CA8C0" w14:textId="77777777" w:rsidR="00BA7D9C" w:rsidRDefault="00150B9A">
      <w:pPr>
        <w:spacing w:after="0" w:line="288" w:lineRule="auto"/>
        <w:rPr>
          <w:lang w:eastAsia="zh-CN"/>
        </w:rPr>
      </w:pPr>
      <w:r>
        <w:rPr>
          <w:lang w:eastAsia="zh-CN"/>
        </w:rPr>
        <w:t>2. 梳理甲方可提供资料、数据、案例或流程文件；</w:t>
      </w:r>
    </w:p>
    <w:p w14:paraId="39327623" w14:textId="77777777" w:rsidR="00BA7D9C" w:rsidRDefault="00150B9A">
      <w:pPr>
        <w:spacing w:after="0" w:line="288" w:lineRule="auto"/>
        <w:rPr>
          <w:lang w:eastAsia="zh-CN"/>
        </w:rPr>
      </w:pPr>
      <w:r>
        <w:rPr>
          <w:lang w:eastAsia="zh-CN"/>
        </w:rPr>
        <w:t>3. 形成可验证的AI辅助方案或原型成果；</w:t>
      </w:r>
    </w:p>
    <w:p w14:paraId="5FEAF2E1" w14:textId="77777777" w:rsidR="00BA7D9C" w:rsidRDefault="00150B9A">
      <w:pPr>
        <w:spacing w:after="0" w:line="288" w:lineRule="auto"/>
        <w:rPr>
          <w:lang w:eastAsia="zh-CN"/>
        </w:rPr>
      </w:pPr>
      <w:r>
        <w:rPr>
          <w:lang w:eastAsia="zh-CN"/>
        </w:rPr>
        <w:t>4. 输出阶段性成果材料，供甲方评估后续应用价值；</w:t>
      </w:r>
    </w:p>
    <w:p w14:paraId="53749D98" w14:textId="77777777" w:rsidR="00BA7D9C" w:rsidRDefault="00150B9A">
      <w:pPr>
        <w:spacing w:after="0" w:line="288" w:lineRule="auto"/>
        <w:rPr>
          <w:lang w:eastAsia="zh-CN"/>
        </w:rPr>
      </w:pPr>
      <w:r>
        <w:rPr>
          <w:lang w:eastAsia="zh-CN"/>
        </w:rPr>
        <w:t>5. 沉淀可用于赛事复盘、决赛展示或案例汇编的脱敏成果。</w:t>
      </w:r>
    </w:p>
    <w:p w14:paraId="3BCEB3B9" w14:textId="77777777" w:rsidR="00BA7D9C" w:rsidRDefault="00150B9A">
      <w:pPr>
        <w:pBdr>
          <w:bottom w:val="single" w:sz="6" w:space="1" w:color="1F4E79"/>
        </w:pBdr>
        <w:spacing w:before="160" w:after="80"/>
        <w:rPr>
          <w:lang w:eastAsia="zh-CN"/>
        </w:rPr>
      </w:pPr>
      <w:r>
        <w:rPr>
          <w:b/>
          <w:color w:val="1F4E79"/>
          <w:sz w:val="28"/>
          <w:lang w:eastAsia="zh-CN"/>
        </w:rPr>
        <w:t>四、任务周期</w:t>
      </w:r>
    </w:p>
    <w:p w14:paraId="03D1A271" w14:textId="20B4BF24" w:rsidR="00BA7D9C" w:rsidRDefault="00150B9A">
      <w:pPr>
        <w:spacing w:after="0" w:line="288" w:lineRule="auto"/>
        <w:rPr>
          <w:lang w:eastAsia="zh-CN"/>
        </w:rPr>
      </w:pPr>
      <w:r>
        <w:rPr>
          <w:lang w:eastAsia="zh-CN"/>
        </w:rPr>
        <w:t>任务周期为自</w:t>
      </w:r>
      <w:proofErr w:type="gramStart"/>
      <w:r>
        <w:rPr>
          <w:lang w:eastAsia="zh-CN"/>
        </w:rPr>
        <w:t>本任务</w:t>
      </w:r>
      <w:proofErr w:type="gramEnd"/>
      <w:r>
        <w:rPr>
          <w:lang w:eastAsia="zh-CN"/>
        </w:rPr>
        <w:t>书签署之日起__</w:t>
      </w:r>
      <w:r w:rsidR="00985C97">
        <w:rPr>
          <w:lang w:eastAsia="zh-CN"/>
        </w:rPr>
        <w:t>6</w:t>
      </w:r>
      <w:r>
        <w:rPr>
          <w:lang w:eastAsia="zh-CN"/>
        </w:rPr>
        <w:t>__周，原则上为4—6周。</w:t>
      </w:r>
    </w:p>
    <w:p w14:paraId="1C51818D" w14:textId="115C638D" w:rsidR="00BA7D9C" w:rsidRDefault="00150B9A">
      <w:pPr>
        <w:spacing w:after="0" w:line="288" w:lineRule="auto"/>
        <w:rPr>
          <w:lang w:eastAsia="zh-CN"/>
        </w:rPr>
      </w:pPr>
      <w:r>
        <w:rPr>
          <w:lang w:eastAsia="zh-CN"/>
        </w:rPr>
        <w:t>计划起止时间：2026年_</w:t>
      </w:r>
      <w:r w:rsidR="00985C97">
        <w:rPr>
          <w:lang w:eastAsia="zh-CN"/>
        </w:rPr>
        <w:t>7</w:t>
      </w:r>
      <w:r>
        <w:rPr>
          <w:lang w:eastAsia="zh-CN"/>
        </w:rPr>
        <w:t>___月_</w:t>
      </w:r>
      <w:r w:rsidR="00985C97">
        <w:rPr>
          <w:lang w:eastAsia="zh-CN"/>
        </w:rPr>
        <w:t>16</w:t>
      </w:r>
      <w:r>
        <w:rPr>
          <w:lang w:eastAsia="zh-CN"/>
        </w:rPr>
        <w:t>___日至2026年_</w:t>
      </w:r>
      <w:r w:rsidR="00985C97">
        <w:rPr>
          <w:lang w:eastAsia="zh-CN"/>
        </w:rPr>
        <w:t>8</w:t>
      </w:r>
      <w:r>
        <w:rPr>
          <w:lang w:eastAsia="zh-CN"/>
        </w:rPr>
        <w:t>___月__</w:t>
      </w:r>
      <w:r w:rsidR="000A6D8B">
        <w:rPr>
          <w:lang w:eastAsia="zh-CN"/>
        </w:rPr>
        <w:t>31</w:t>
      </w:r>
      <w:r>
        <w:rPr>
          <w:lang w:eastAsia="zh-CN"/>
        </w:rPr>
        <w:t>__日。</w:t>
      </w:r>
    </w:p>
    <w:p w14:paraId="7DE3B00C" w14:textId="77777777" w:rsidR="00BA7D9C" w:rsidRDefault="00150B9A">
      <w:pPr>
        <w:pBdr>
          <w:bottom w:val="single" w:sz="6" w:space="1" w:color="1F4E79"/>
        </w:pBdr>
        <w:spacing w:before="160" w:after="80"/>
        <w:rPr>
          <w:lang w:eastAsia="zh-CN"/>
        </w:rPr>
      </w:pPr>
      <w:r>
        <w:rPr>
          <w:b/>
          <w:color w:val="1F4E79"/>
          <w:sz w:val="28"/>
          <w:lang w:eastAsia="zh-CN"/>
        </w:rPr>
        <w:t>五、甲方责任</w:t>
      </w:r>
    </w:p>
    <w:p w14:paraId="22E5B48C" w14:textId="77777777" w:rsidR="00BA7D9C" w:rsidRDefault="00150B9A">
      <w:pPr>
        <w:spacing w:after="0" w:line="288" w:lineRule="auto"/>
        <w:rPr>
          <w:lang w:eastAsia="zh-CN"/>
        </w:rPr>
      </w:pPr>
      <w:r>
        <w:rPr>
          <w:lang w:eastAsia="zh-CN"/>
        </w:rPr>
        <w:t>1. 指定1名场景负责人和1名日常联系人，负责资料对接、过程沟通和成果反馈。</w:t>
      </w:r>
    </w:p>
    <w:p w14:paraId="614C1FD2" w14:textId="77777777" w:rsidR="00BA7D9C" w:rsidRDefault="00150B9A">
      <w:pPr>
        <w:spacing w:after="0" w:line="288" w:lineRule="auto"/>
        <w:rPr>
          <w:lang w:eastAsia="zh-CN"/>
        </w:rPr>
      </w:pPr>
      <w:r>
        <w:rPr>
          <w:lang w:eastAsia="zh-CN"/>
        </w:rPr>
        <w:t>2. 按任务需要提供合法、必要、可脱敏使用的业务资料、流程说明、数据样例、历史案例或测试环境。</w:t>
      </w:r>
    </w:p>
    <w:p w14:paraId="406DA7A3" w14:textId="77777777" w:rsidR="00BA7D9C" w:rsidRDefault="00150B9A">
      <w:pPr>
        <w:spacing w:after="0" w:line="288" w:lineRule="auto"/>
        <w:rPr>
          <w:lang w:eastAsia="zh-CN"/>
        </w:rPr>
      </w:pPr>
      <w:r>
        <w:rPr>
          <w:lang w:eastAsia="zh-CN"/>
        </w:rPr>
        <w:t>3. 明确哪些资料可以开放、哪些内容不得开放、哪些信息不得对外展示。</w:t>
      </w:r>
    </w:p>
    <w:p w14:paraId="49C4E4B7" w14:textId="77777777" w:rsidR="00BA7D9C" w:rsidRDefault="00150B9A">
      <w:pPr>
        <w:spacing w:after="0" w:line="288" w:lineRule="auto"/>
        <w:rPr>
          <w:lang w:eastAsia="zh-CN"/>
        </w:rPr>
      </w:pPr>
      <w:r>
        <w:rPr>
          <w:lang w:eastAsia="zh-CN"/>
        </w:rPr>
        <w:t>4. 按约定时间参加任务沟通、阶段复盘和成果验收。</w:t>
      </w:r>
    </w:p>
    <w:p w14:paraId="21872BC8" w14:textId="77777777" w:rsidR="00BA7D9C" w:rsidRDefault="00150B9A">
      <w:pPr>
        <w:spacing w:after="0" w:line="288" w:lineRule="auto"/>
        <w:rPr>
          <w:lang w:eastAsia="zh-CN"/>
        </w:rPr>
      </w:pPr>
      <w:r>
        <w:rPr>
          <w:lang w:eastAsia="zh-CN"/>
        </w:rPr>
        <w:t>5. 根据实际情况，为乙方提供必要的业务指导、沟通条件和实践支持。</w:t>
      </w:r>
    </w:p>
    <w:p w14:paraId="59A74F54" w14:textId="77777777" w:rsidR="00BA7D9C" w:rsidRDefault="00150B9A">
      <w:pPr>
        <w:spacing w:after="0" w:line="288" w:lineRule="auto"/>
        <w:rPr>
          <w:lang w:eastAsia="zh-CN"/>
        </w:rPr>
      </w:pPr>
      <w:r>
        <w:rPr>
          <w:lang w:eastAsia="zh-CN"/>
        </w:rPr>
        <w:t>6. 不得要求乙方承担与本任务无关的工作，不得随意扩大任务范围。</w:t>
      </w:r>
    </w:p>
    <w:p w14:paraId="029B21C9" w14:textId="77777777" w:rsidR="00BA7D9C" w:rsidRDefault="00150B9A">
      <w:pPr>
        <w:pBdr>
          <w:bottom w:val="single" w:sz="6" w:space="1" w:color="1F4E79"/>
        </w:pBdr>
        <w:spacing w:before="160" w:after="80"/>
        <w:rPr>
          <w:lang w:eastAsia="zh-CN"/>
        </w:rPr>
      </w:pPr>
      <w:r>
        <w:rPr>
          <w:b/>
          <w:color w:val="1F4E79"/>
          <w:sz w:val="28"/>
          <w:lang w:eastAsia="zh-CN"/>
        </w:rPr>
        <w:t>六、乙方责任</w:t>
      </w:r>
    </w:p>
    <w:p w14:paraId="146BCE73" w14:textId="77777777" w:rsidR="00BA7D9C" w:rsidRDefault="00150B9A">
      <w:pPr>
        <w:spacing w:after="0" w:line="288" w:lineRule="auto"/>
        <w:rPr>
          <w:lang w:eastAsia="zh-CN"/>
        </w:rPr>
      </w:pPr>
      <w:r>
        <w:rPr>
          <w:lang w:eastAsia="zh-CN"/>
        </w:rPr>
        <w:t>1. 按照本任务书要求开展场景理解、问题拆解、方案设计和阶段验证。</w:t>
      </w:r>
    </w:p>
    <w:p w14:paraId="06DBCEA0" w14:textId="77777777" w:rsidR="00BA7D9C" w:rsidRDefault="00150B9A">
      <w:pPr>
        <w:spacing w:after="0" w:line="288" w:lineRule="auto"/>
        <w:rPr>
          <w:lang w:eastAsia="zh-CN"/>
        </w:rPr>
      </w:pPr>
      <w:r>
        <w:rPr>
          <w:lang w:eastAsia="zh-CN"/>
        </w:rPr>
        <w:t>2. 按时提交阶段进展、过程证据和成果材料。</w:t>
      </w:r>
    </w:p>
    <w:p w14:paraId="39928720" w14:textId="77777777" w:rsidR="00BA7D9C" w:rsidRDefault="00150B9A">
      <w:pPr>
        <w:spacing w:after="0" w:line="288" w:lineRule="auto"/>
        <w:rPr>
          <w:lang w:eastAsia="zh-CN"/>
        </w:rPr>
      </w:pPr>
      <w:r>
        <w:rPr>
          <w:lang w:eastAsia="zh-CN"/>
        </w:rPr>
        <w:t>3. 合理使用AI工具，不得虚构成果、伪造数据、抄袭他人成果。</w:t>
      </w:r>
    </w:p>
    <w:p w14:paraId="4556968A" w14:textId="77777777" w:rsidR="00BA7D9C" w:rsidRDefault="00150B9A">
      <w:pPr>
        <w:spacing w:after="0" w:line="288" w:lineRule="auto"/>
        <w:rPr>
          <w:lang w:eastAsia="zh-CN"/>
        </w:rPr>
      </w:pPr>
      <w:r>
        <w:rPr>
          <w:lang w:eastAsia="zh-CN"/>
        </w:rPr>
        <w:lastRenderedPageBreak/>
        <w:t>4. 严格遵守甲方资料边界和保密要求，不得擅自复制、传播、公开或上传敏感资料。</w:t>
      </w:r>
    </w:p>
    <w:p w14:paraId="25DA03A7" w14:textId="77777777" w:rsidR="00BA7D9C" w:rsidRDefault="00150B9A">
      <w:pPr>
        <w:spacing w:after="0" w:line="288" w:lineRule="auto"/>
        <w:rPr>
          <w:lang w:eastAsia="zh-CN"/>
        </w:rPr>
      </w:pPr>
      <w:r>
        <w:rPr>
          <w:lang w:eastAsia="zh-CN"/>
        </w:rPr>
        <w:t>5. 主动与甲方保持沟通，对资料缺失、任务变更、验证受阻等情况及时反馈。</w:t>
      </w:r>
    </w:p>
    <w:p w14:paraId="37CAD724" w14:textId="77777777" w:rsidR="00BA7D9C" w:rsidRDefault="00150B9A">
      <w:pPr>
        <w:spacing w:after="0" w:line="288" w:lineRule="auto"/>
        <w:rPr>
          <w:lang w:eastAsia="zh-CN"/>
        </w:rPr>
      </w:pPr>
      <w:r>
        <w:rPr>
          <w:lang w:eastAsia="zh-CN"/>
        </w:rPr>
        <w:t>6. 按组委会要求提交周报、复盘材料和决赛相关脱敏成果。</w:t>
      </w:r>
    </w:p>
    <w:p w14:paraId="7BAC3FC4" w14:textId="77777777" w:rsidR="00BA7D9C" w:rsidRDefault="00150B9A">
      <w:pPr>
        <w:pBdr>
          <w:bottom w:val="single" w:sz="6" w:space="1" w:color="1F4E79"/>
        </w:pBdr>
        <w:spacing w:before="160" w:after="80"/>
        <w:rPr>
          <w:lang w:eastAsia="zh-CN"/>
        </w:rPr>
      </w:pPr>
      <w:r>
        <w:rPr>
          <w:b/>
          <w:color w:val="1F4E79"/>
          <w:sz w:val="28"/>
          <w:lang w:eastAsia="zh-CN"/>
        </w:rPr>
        <w:t>七、阶段交付物</w:t>
      </w:r>
    </w:p>
    <w:p w14:paraId="1A172B2E" w14:textId="77777777" w:rsidR="00BA7D9C" w:rsidRDefault="00150B9A">
      <w:pPr>
        <w:spacing w:after="0" w:line="288" w:lineRule="auto"/>
        <w:rPr>
          <w:lang w:eastAsia="zh-CN"/>
        </w:rPr>
      </w:pPr>
      <w:r>
        <w:rPr>
          <w:lang w:eastAsia="zh-CN"/>
        </w:rPr>
        <w:t>双方确认本任务拟形成以下一项或多项成果：</w:t>
      </w:r>
    </w:p>
    <w:tbl>
      <w:tblPr>
        <w:tblStyle w:val="aff1"/>
        <w:tblW w:w="0" w:type="auto"/>
        <w:jc w:val="center"/>
        <w:tblLook w:val="04A0" w:firstRow="1" w:lastRow="0" w:firstColumn="1" w:lastColumn="0" w:noHBand="0" w:noVBand="1"/>
      </w:tblPr>
      <w:tblGrid>
        <w:gridCol w:w="4923"/>
        <w:gridCol w:w="4925"/>
      </w:tblGrid>
      <w:tr w:rsidR="00BA7D9C" w14:paraId="101812AB" w14:textId="77777777">
        <w:trPr>
          <w:jc w:val="center"/>
        </w:trPr>
        <w:tc>
          <w:tcPr>
            <w:tcW w:w="4929" w:type="dxa"/>
            <w:tcMar>
              <w:top w:w="80" w:type="dxa"/>
              <w:left w:w="80" w:type="dxa"/>
              <w:bottom w:w="80" w:type="dxa"/>
              <w:right w:w="80" w:type="dxa"/>
            </w:tcMar>
            <w:vAlign w:val="center"/>
          </w:tcPr>
          <w:p w14:paraId="05E0499F" w14:textId="71436FC8" w:rsidR="00BA7D9C" w:rsidRDefault="00150B9A">
            <w:pPr>
              <w:spacing w:line="264" w:lineRule="auto"/>
            </w:pPr>
            <w:r>
              <w:t>□</w:t>
            </w:r>
            <w:r w:rsidR="00985C97">
              <w:rPr>
                <w:rFonts w:ascii="Segoe UI Emoji" w:hAnsi="Segoe UI Emoji" w:cs="Segoe UI Emoji" w:hint="eastAsia"/>
                <w:lang w:eastAsia="zh-CN"/>
              </w:rPr>
              <w:t>✔</w:t>
            </w:r>
            <w:r>
              <w:t xml:space="preserve"> </w:t>
            </w:r>
            <w:proofErr w:type="spellStart"/>
            <w:r>
              <w:t>问题诊断报告</w:t>
            </w:r>
            <w:proofErr w:type="spellEnd"/>
          </w:p>
        </w:tc>
        <w:tc>
          <w:tcPr>
            <w:tcW w:w="4929" w:type="dxa"/>
            <w:tcMar>
              <w:top w:w="80" w:type="dxa"/>
              <w:left w:w="80" w:type="dxa"/>
              <w:bottom w:w="80" w:type="dxa"/>
              <w:right w:w="80" w:type="dxa"/>
            </w:tcMar>
            <w:vAlign w:val="center"/>
          </w:tcPr>
          <w:p w14:paraId="08751E4D" w14:textId="2CB67D6B" w:rsidR="00BA7D9C" w:rsidRDefault="00150B9A">
            <w:pPr>
              <w:spacing w:line="264" w:lineRule="auto"/>
            </w:pPr>
            <w:r>
              <w:t>□</w:t>
            </w:r>
            <w:r w:rsidR="00985C97">
              <w:rPr>
                <w:rFonts w:ascii="Segoe UI Emoji" w:hAnsi="Segoe UI Emoji" w:cs="Segoe UI Emoji" w:hint="eastAsia"/>
                <w:lang w:eastAsia="zh-CN"/>
              </w:rPr>
              <w:t>✔</w:t>
            </w:r>
            <w:r>
              <w:t xml:space="preserve"> </w:t>
            </w:r>
            <w:proofErr w:type="spellStart"/>
            <w:r>
              <w:t>AI应用方案</w:t>
            </w:r>
            <w:proofErr w:type="spellEnd"/>
          </w:p>
        </w:tc>
      </w:tr>
      <w:tr w:rsidR="00BA7D9C" w14:paraId="3B5A976D" w14:textId="77777777">
        <w:trPr>
          <w:jc w:val="center"/>
        </w:trPr>
        <w:tc>
          <w:tcPr>
            <w:tcW w:w="4929" w:type="dxa"/>
            <w:tcMar>
              <w:top w:w="80" w:type="dxa"/>
              <w:left w:w="80" w:type="dxa"/>
              <w:bottom w:w="80" w:type="dxa"/>
              <w:right w:w="80" w:type="dxa"/>
            </w:tcMar>
            <w:vAlign w:val="center"/>
          </w:tcPr>
          <w:p w14:paraId="0690E16C" w14:textId="77777777" w:rsidR="00BA7D9C" w:rsidRDefault="00150B9A">
            <w:pPr>
              <w:spacing w:line="264" w:lineRule="auto"/>
            </w:pPr>
            <w:r>
              <w:t>□ 流程优化方案</w:t>
            </w:r>
          </w:p>
        </w:tc>
        <w:tc>
          <w:tcPr>
            <w:tcW w:w="4929" w:type="dxa"/>
            <w:tcMar>
              <w:top w:w="80" w:type="dxa"/>
              <w:left w:w="80" w:type="dxa"/>
              <w:bottom w:w="80" w:type="dxa"/>
              <w:right w:w="80" w:type="dxa"/>
            </w:tcMar>
            <w:vAlign w:val="center"/>
          </w:tcPr>
          <w:p w14:paraId="7F24A1A8" w14:textId="28DF4B65" w:rsidR="00BA7D9C" w:rsidRDefault="00150B9A">
            <w:pPr>
              <w:spacing w:line="264" w:lineRule="auto"/>
            </w:pPr>
            <w:r>
              <w:t>□</w:t>
            </w:r>
            <w:r w:rsidR="00985C97">
              <w:rPr>
                <w:rFonts w:ascii="Segoe UI Emoji" w:hAnsi="Segoe UI Emoji" w:cs="Segoe UI Emoji" w:hint="eastAsia"/>
                <w:lang w:eastAsia="zh-CN"/>
              </w:rPr>
              <w:t>✔</w:t>
            </w:r>
            <w:r>
              <w:t xml:space="preserve"> </w:t>
            </w:r>
            <w:proofErr w:type="spellStart"/>
            <w:r>
              <w:t>数据分析结果</w:t>
            </w:r>
            <w:proofErr w:type="spellEnd"/>
          </w:p>
        </w:tc>
      </w:tr>
      <w:tr w:rsidR="00BA7D9C" w14:paraId="3792CBE1" w14:textId="77777777">
        <w:trPr>
          <w:jc w:val="center"/>
        </w:trPr>
        <w:tc>
          <w:tcPr>
            <w:tcW w:w="4929" w:type="dxa"/>
            <w:tcMar>
              <w:top w:w="80" w:type="dxa"/>
              <w:left w:w="80" w:type="dxa"/>
              <w:bottom w:w="80" w:type="dxa"/>
              <w:right w:w="80" w:type="dxa"/>
            </w:tcMar>
            <w:vAlign w:val="center"/>
          </w:tcPr>
          <w:p w14:paraId="1D7011EF" w14:textId="6B60FFC6" w:rsidR="00BA7D9C" w:rsidRDefault="00150B9A">
            <w:pPr>
              <w:spacing w:line="264" w:lineRule="auto"/>
            </w:pPr>
            <w:r>
              <w:t xml:space="preserve">□ </w:t>
            </w:r>
            <w:r w:rsidR="00985C97">
              <w:rPr>
                <w:rFonts w:ascii="Segoe UI Emoji" w:hAnsi="Segoe UI Emoji" w:cs="Segoe UI Emoji" w:hint="eastAsia"/>
                <w:lang w:eastAsia="zh-CN"/>
              </w:rPr>
              <w:t>✔</w:t>
            </w:r>
            <w:proofErr w:type="spellStart"/>
            <w:r>
              <w:t>知识库</w:t>
            </w:r>
            <w:proofErr w:type="spellEnd"/>
            <w:r>
              <w:t>/</w:t>
            </w:r>
            <w:proofErr w:type="spellStart"/>
            <w:r>
              <w:t>问答助手</w:t>
            </w:r>
            <w:proofErr w:type="spellEnd"/>
          </w:p>
        </w:tc>
        <w:tc>
          <w:tcPr>
            <w:tcW w:w="4929" w:type="dxa"/>
            <w:tcMar>
              <w:top w:w="80" w:type="dxa"/>
              <w:left w:w="80" w:type="dxa"/>
              <w:bottom w:w="80" w:type="dxa"/>
              <w:right w:w="80" w:type="dxa"/>
            </w:tcMar>
            <w:vAlign w:val="center"/>
          </w:tcPr>
          <w:p w14:paraId="6F6CAF6D" w14:textId="77777777" w:rsidR="00BA7D9C" w:rsidRDefault="00150B9A">
            <w:pPr>
              <w:spacing w:line="264" w:lineRule="auto"/>
            </w:pPr>
            <w:r>
              <w:t>□ 智能体原型</w:t>
            </w:r>
          </w:p>
        </w:tc>
      </w:tr>
      <w:tr w:rsidR="00BA7D9C" w14:paraId="24186B3B" w14:textId="77777777">
        <w:trPr>
          <w:jc w:val="center"/>
        </w:trPr>
        <w:tc>
          <w:tcPr>
            <w:tcW w:w="4929" w:type="dxa"/>
            <w:tcMar>
              <w:top w:w="80" w:type="dxa"/>
              <w:left w:w="80" w:type="dxa"/>
              <w:bottom w:w="80" w:type="dxa"/>
              <w:right w:w="80" w:type="dxa"/>
            </w:tcMar>
            <w:vAlign w:val="center"/>
          </w:tcPr>
          <w:p w14:paraId="15A44424" w14:textId="77777777" w:rsidR="00BA7D9C" w:rsidRDefault="00150B9A">
            <w:pPr>
              <w:spacing w:line="264" w:lineRule="auto"/>
            </w:pPr>
            <w:r>
              <w:t>□ 自动化工作流</w:t>
            </w:r>
          </w:p>
        </w:tc>
        <w:tc>
          <w:tcPr>
            <w:tcW w:w="4929" w:type="dxa"/>
            <w:tcMar>
              <w:top w:w="80" w:type="dxa"/>
              <w:left w:w="80" w:type="dxa"/>
              <w:bottom w:w="80" w:type="dxa"/>
              <w:right w:w="80" w:type="dxa"/>
            </w:tcMar>
            <w:vAlign w:val="center"/>
          </w:tcPr>
          <w:p w14:paraId="59D6E4E8" w14:textId="13BC8A9C" w:rsidR="00BA7D9C" w:rsidRDefault="00150B9A">
            <w:pPr>
              <w:spacing w:line="264" w:lineRule="auto"/>
            </w:pPr>
            <w:r>
              <w:t xml:space="preserve">□ </w:t>
            </w:r>
            <w:r w:rsidR="00985C97">
              <w:rPr>
                <w:rFonts w:ascii="Segoe UI Emoji" w:hAnsi="Segoe UI Emoji" w:cs="Segoe UI Emoji" w:hint="eastAsia"/>
                <w:lang w:eastAsia="zh-CN"/>
              </w:rPr>
              <w:t>✔</w:t>
            </w:r>
            <w:r>
              <w:t>Demo/</w:t>
            </w:r>
            <w:proofErr w:type="spellStart"/>
            <w:r>
              <w:t>MVP原型</w:t>
            </w:r>
            <w:proofErr w:type="spellEnd"/>
          </w:p>
        </w:tc>
      </w:tr>
      <w:tr w:rsidR="00BA7D9C" w14:paraId="77EFDB8C" w14:textId="77777777">
        <w:trPr>
          <w:jc w:val="center"/>
        </w:trPr>
        <w:tc>
          <w:tcPr>
            <w:tcW w:w="4929" w:type="dxa"/>
            <w:tcMar>
              <w:top w:w="80" w:type="dxa"/>
              <w:left w:w="80" w:type="dxa"/>
              <w:bottom w:w="80" w:type="dxa"/>
              <w:right w:w="80" w:type="dxa"/>
            </w:tcMar>
            <w:vAlign w:val="center"/>
          </w:tcPr>
          <w:p w14:paraId="57D66CD5" w14:textId="368C4FE0" w:rsidR="00BA7D9C" w:rsidRDefault="00150B9A">
            <w:pPr>
              <w:spacing w:line="264" w:lineRule="auto"/>
            </w:pPr>
            <w:r>
              <w:t xml:space="preserve">□ </w:t>
            </w:r>
            <w:r w:rsidR="00985C97">
              <w:rPr>
                <w:rFonts w:ascii="Segoe UI Emoji" w:hAnsi="Segoe UI Emoji" w:cs="Segoe UI Emoji" w:hint="eastAsia"/>
                <w:lang w:eastAsia="zh-CN"/>
              </w:rPr>
              <w:t>✔</w:t>
            </w:r>
            <w:proofErr w:type="spellStart"/>
            <w:r>
              <w:t>决赛展示材料</w:t>
            </w:r>
            <w:proofErr w:type="spellEnd"/>
          </w:p>
        </w:tc>
        <w:tc>
          <w:tcPr>
            <w:tcW w:w="4929" w:type="dxa"/>
            <w:tcMar>
              <w:top w:w="80" w:type="dxa"/>
              <w:left w:w="80" w:type="dxa"/>
              <w:bottom w:w="80" w:type="dxa"/>
              <w:right w:w="80" w:type="dxa"/>
            </w:tcMar>
            <w:vAlign w:val="center"/>
          </w:tcPr>
          <w:p w14:paraId="5819FC46" w14:textId="77777777" w:rsidR="00BA7D9C" w:rsidRDefault="00150B9A">
            <w:pPr>
              <w:spacing w:line="264" w:lineRule="auto"/>
            </w:pPr>
            <w:r>
              <w:t>□ 其他：________________</w:t>
            </w:r>
          </w:p>
        </w:tc>
      </w:tr>
    </w:tbl>
    <w:p w14:paraId="47C68D0F" w14:textId="2BEE658A" w:rsidR="00BA7D9C" w:rsidRDefault="00150B9A">
      <w:pPr>
        <w:spacing w:after="0" w:line="288" w:lineRule="auto"/>
      </w:pPr>
      <w:proofErr w:type="spellStart"/>
      <w:r>
        <w:t>具体交付要求</w:t>
      </w:r>
      <w:proofErr w:type="spellEnd"/>
      <w:r>
        <w:t>：</w:t>
      </w:r>
    </w:p>
    <w:p w14:paraId="41FA01DC" w14:textId="77777777" w:rsidR="000A6D8B" w:rsidRPr="000A6D8B" w:rsidRDefault="000A6D8B" w:rsidP="000A6D8B">
      <w:pPr>
        <w:shd w:val="clear" w:color="auto" w:fill="FFFFFF"/>
        <w:spacing w:before="240" w:after="240" w:line="240" w:lineRule="auto"/>
        <w:rPr>
          <w:rFonts w:ascii="Segoe UI" w:eastAsia="宋体" w:hAnsi="Segoe UI" w:cs="Segoe UI"/>
          <w:color w:val="0F1115"/>
          <w:sz w:val="24"/>
          <w:szCs w:val="24"/>
          <w:lang w:eastAsia="zh-CN"/>
        </w:rPr>
      </w:pPr>
      <w:r w:rsidRPr="000A6D8B">
        <w:rPr>
          <w:rFonts w:ascii="Segoe UI" w:eastAsia="宋体" w:hAnsi="Segoe UI" w:cs="Segoe UI"/>
          <w:b/>
          <w:bCs/>
          <w:color w:val="0F1115"/>
          <w:sz w:val="24"/>
          <w:szCs w:val="24"/>
          <w:lang w:eastAsia="zh-CN"/>
        </w:rPr>
        <w:t>具体交付要求：</w:t>
      </w:r>
    </w:p>
    <w:tbl>
      <w:tblPr>
        <w:tblStyle w:val="aff9"/>
        <w:tblW w:w="0" w:type="auto"/>
        <w:tblLook w:val="04A0" w:firstRow="1" w:lastRow="0" w:firstColumn="1" w:lastColumn="0" w:noHBand="0" w:noVBand="1"/>
      </w:tblPr>
      <w:tblGrid>
        <w:gridCol w:w="753"/>
        <w:gridCol w:w="752"/>
        <w:gridCol w:w="4051"/>
        <w:gridCol w:w="4292"/>
      </w:tblGrid>
      <w:tr w:rsidR="000A6D8B" w:rsidRPr="000A6D8B" w14:paraId="659F2E36" w14:textId="77777777" w:rsidTr="000A6D8B">
        <w:tc>
          <w:tcPr>
            <w:tcW w:w="0" w:type="auto"/>
            <w:hideMark/>
          </w:tcPr>
          <w:p w14:paraId="2F2635BB"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周次</w:t>
            </w:r>
          </w:p>
        </w:tc>
        <w:tc>
          <w:tcPr>
            <w:tcW w:w="0" w:type="auto"/>
            <w:hideMark/>
          </w:tcPr>
          <w:p w14:paraId="67E8147B"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阶段</w:t>
            </w:r>
          </w:p>
        </w:tc>
        <w:tc>
          <w:tcPr>
            <w:tcW w:w="0" w:type="auto"/>
            <w:hideMark/>
          </w:tcPr>
          <w:p w14:paraId="4D66B2CF"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交付物</w:t>
            </w:r>
          </w:p>
        </w:tc>
        <w:tc>
          <w:tcPr>
            <w:tcW w:w="0" w:type="auto"/>
            <w:hideMark/>
          </w:tcPr>
          <w:p w14:paraId="77E6A043"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验收口径</w:t>
            </w:r>
          </w:p>
        </w:tc>
      </w:tr>
      <w:tr w:rsidR="000A6D8B" w:rsidRPr="000A6D8B" w14:paraId="66013A1A" w14:textId="77777777" w:rsidTr="000A6D8B">
        <w:tc>
          <w:tcPr>
            <w:tcW w:w="0" w:type="auto"/>
            <w:hideMark/>
          </w:tcPr>
          <w:p w14:paraId="26BCC1D5"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第</w:t>
            </w:r>
            <w:r w:rsidRPr="000A6D8B">
              <w:rPr>
                <w:rFonts w:ascii="Segoe UI" w:eastAsia="宋体" w:hAnsi="Segoe UI" w:cs="Segoe UI"/>
                <w:sz w:val="23"/>
                <w:szCs w:val="23"/>
                <w:lang w:eastAsia="zh-CN"/>
              </w:rPr>
              <w:t>1</w:t>
            </w:r>
            <w:r w:rsidRPr="000A6D8B">
              <w:rPr>
                <w:rFonts w:ascii="Segoe UI" w:eastAsia="宋体" w:hAnsi="Segoe UI" w:cs="Segoe UI"/>
                <w:sz w:val="23"/>
                <w:szCs w:val="23"/>
                <w:lang w:eastAsia="zh-CN"/>
              </w:rPr>
              <w:t>周</w:t>
            </w:r>
          </w:p>
        </w:tc>
        <w:tc>
          <w:tcPr>
            <w:tcW w:w="0" w:type="auto"/>
            <w:hideMark/>
          </w:tcPr>
          <w:p w14:paraId="3264D7A7"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需求调研</w:t>
            </w:r>
          </w:p>
        </w:tc>
        <w:tc>
          <w:tcPr>
            <w:tcW w:w="0" w:type="auto"/>
            <w:hideMark/>
          </w:tcPr>
          <w:p w14:paraId="61B20240"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《四大场景情绪痛点地图》《可用数据源清单》</w:t>
            </w:r>
          </w:p>
        </w:tc>
        <w:tc>
          <w:tcPr>
            <w:tcW w:w="0" w:type="auto"/>
            <w:hideMark/>
          </w:tcPr>
          <w:p w14:paraId="050D3043"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覆盖用户评论</w:t>
            </w:r>
            <w:r w:rsidRPr="000A6D8B">
              <w:rPr>
                <w:rFonts w:ascii="Segoe UI" w:eastAsia="宋体" w:hAnsi="Segoe UI" w:cs="Segoe UI"/>
                <w:sz w:val="23"/>
                <w:szCs w:val="23"/>
                <w:lang w:eastAsia="zh-CN"/>
              </w:rPr>
              <w:t>/</w:t>
            </w:r>
            <w:r w:rsidRPr="000A6D8B">
              <w:rPr>
                <w:rFonts w:ascii="Segoe UI" w:eastAsia="宋体" w:hAnsi="Segoe UI" w:cs="Segoe UI"/>
                <w:sz w:val="23"/>
                <w:szCs w:val="23"/>
                <w:lang w:eastAsia="zh-CN"/>
              </w:rPr>
              <w:t>客</w:t>
            </w:r>
            <w:proofErr w:type="gramStart"/>
            <w:r w:rsidRPr="000A6D8B">
              <w:rPr>
                <w:rFonts w:ascii="Segoe UI" w:eastAsia="宋体" w:hAnsi="Segoe UI" w:cs="Segoe UI"/>
                <w:sz w:val="23"/>
                <w:szCs w:val="23"/>
                <w:lang w:eastAsia="zh-CN"/>
              </w:rPr>
              <w:t>服记录</w:t>
            </w:r>
            <w:proofErr w:type="gramEnd"/>
            <w:r w:rsidRPr="000A6D8B">
              <w:rPr>
                <w:rFonts w:ascii="Segoe UI" w:eastAsia="宋体" w:hAnsi="Segoe UI" w:cs="Segoe UI"/>
                <w:sz w:val="23"/>
                <w:szCs w:val="23"/>
                <w:lang w:eastAsia="zh-CN"/>
              </w:rPr>
              <w:t>/</w:t>
            </w:r>
            <w:r w:rsidRPr="000A6D8B">
              <w:rPr>
                <w:rFonts w:ascii="Segoe UI" w:eastAsia="宋体" w:hAnsi="Segoe UI" w:cs="Segoe UI"/>
                <w:sz w:val="23"/>
                <w:szCs w:val="23"/>
                <w:lang w:eastAsia="zh-CN"/>
              </w:rPr>
              <w:t>互动数据至少</w:t>
            </w:r>
            <w:r w:rsidRPr="000A6D8B">
              <w:rPr>
                <w:rFonts w:ascii="Segoe UI" w:eastAsia="宋体" w:hAnsi="Segoe UI" w:cs="Segoe UI"/>
                <w:sz w:val="23"/>
                <w:szCs w:val="23"/>
                <w:lang w:eastAsia="zh-CN"/>
              </w:rPr>
              <w:t>3</w:t>
            </w:r>
            <w:r w:rsidRPr="000A6D8B">
              <w:rPr>
                <w:rFonts w:ascii="Segoe UI" w:eastAsia="宋体" w:hAnsi="Segoe UI" w:cs="Segoe UI"/>
                <w:sz w:val="23"/>
                <w:szCs w:val="23"/>
                <w:lang w:eastAsia="zh-CN"/>
              </w:rPr>
              <w:t>类来源；标注不少于</w:t>
            </w:r>
            <w:r w:rsidRPr="000A6D8B">
              <w:rPr>
                <w:rFonts w:ascii="Segoe UI" w:eastAsia="宋体" w:hAnsi="Segoe UI" w:cs="Segoe UI"/>
                <w:sz w:val="23"/>
                <w:szCs w:val="23"/>
                <w:lang w:eastAsia="zh-CN"/>
              </w:rPr>
              <w:t>50</w:t>
            </w:r>
            <w:r w:rsidRPr="000A6D8B">
              <w:rPr>
                <w:rFonts w:ascii="Segoe UI" w:eastAsia="宋体" w:hAnsi="Segoe UI" w:cs="Segoe UI"/>
                <w:sz w:val="23"/>
                <w:szCs w:val="23"/>
                <w:lang w:eastAsia="zh-CN"/>
              </w:rPr>
              <w:t>条真实情绪样本</w:t>
            </w:r>
          </w:p>
        </w:tc>
      </w:tr>
      <w:tr w:rsidR="000A6D8B" w:rsidRPr="000A6D8B" w14:paraId="40A9B839" w14:textId="77777777" w:rsidTr="000A6D8B">
        <w:tc>
          <w:tcPr>
            <w:tcW w:w="0" w:type="auto"/>
            <w:hideMark/>
          </w:tcPr>
          <w:p w14:paraId="581EE763"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第</w:t>
            </w:r>
            <w:r w:rsidRPr="000A6D8B">
              <w:rPr>
                <w:rFonts w:ascii="Segoe UI" w:eastAsia="宋体" w:hAnsi="Segoe UI" w:cs="Segoe UI"/>
                <w:sz w:val="23"/>
                <w:szCs w:val="23"/>
                <w:lang w:eastAsia="zh-CN"/>
              </w:rPr>
              <w:t>2</w:t>
            </w:r>
            <w:r w:rsidRPr="000A6D8B">
              <w:rPr>
                <w:rFonts w:ascii="Segoe UI" w:eastAsia="宋体" w:hAnsi="Segoe UI" w:cs="Segoe UI"/>
                <w:sz w:val="23"/>
                <w:szCs w:val="23"/>
                <w:lang w:eastAsia="zh-CN"/>
              </w:rPr>
              <w:t>周</w:t>
            </w:r>
          </w:p>
        </w:tc>
        <w:tc>
          <w:tcPr>
            <w:tcW w:w="0" w:type="auto"/>
            <w:hideMark/>
          </w:tcPr>
          <w:p w14:paraId="349FA90B"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数据准备</w:t>
            </w:r>
          </w:p>
        </w:tc>
        <w:tc>
          <w:tcPr>
            <w:tcW w:w="0" w:type="auto"/>
            <w:hideMark/>
          </w:tcPr>
          <w:p w14:paraId="6C24C9EF"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《情绪标注规范</w:t>
            </w:r>
            <w:r w:rsidRPr="000A6D8B">
              <w:rPr>
                <w:rFonts w:ascii="Segoe UI" w:eastAsia="宋体" w:hAnsi="Segoe UI" w:cs="Segoe UI"/>
                <w:sz w:val="23"/>
                <w:szCs w:val="23"/>
                <w:lang w:eastAsia="zh-CN"/>
              </w:rPr>
              <w:t>V1.0</w:t>
            </w:r>
            <w:r w:rsidRPr="000A6D8B">
              <w:rPr>
                <w:rFonts w:ascii="Segoe UI" w:eastAsia="宋体" w:hAnsi="Segoe UI" w:cs="Segoe UI"/>
                <w:sz w:val="23"/>
                <w:szCs w:val="23"/>
                <w:lang w:eastAsia="zh-CN"/>
              </w:rPr>
              <w:t>》《情绪样本数据集（</w:t>
            </w:r>
            <w:r w:rsidRPr="000A6D8B">
              <w:rPr>
                <w:rFonts w:ascii="Segoe UI" w:eastAsia="宋体" w:hAnsi="Segoe UI" w:cs="Segoe UI"/>
                <w:sz w:val="23"/>
                <w:szCs w:val="23"/>
                <w:lang w:eastAsia="zh-CN"/>
              </w:rPr>
              <w:t>≥200</w:t>
            </w:r>
            <w:r w:rsidRPr="000A6D8B">
              <w:rPr>
                <w:rFonts w:ascii="Segoe UI" w:eastAsia="宋体" w:hAnsi="Segoe UI" w:cs="Segoe UI"/>
                <w:sz w:val="23"/>
                <w:szCs w:val="23"/>
                <w:lang w:eastAsia="zh-CN"/>
              </w:rPr>
              <w:t>条）》</w:t>
            </w:r>
          </w:p>
        </w:tc>
        <w:tc>
          <w:tcPr>
            <w:tcW w:w="0" w:type="auto"/>
            <w:hideMark/>
          </w:tcPr>
          <w:p w14:paraId="5A63C5D7"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标注一致性</w:t>
            </w:r>
            <w:r w:rsidRPr="000A6D8B">
              <w:rPr>
                <w:rFonts w:ascii="Segoe UI" w:eastAsia="宋体" w:hAnsi="Segoe UI" w:cs="Segoe UI"/>
                <w:sz w:val="23"/>
                <w:szCs w:val="23"/>
                <w:lang w:eastAsia="zh-CN"/>
              </w:rPr>
              <w:t>≥80%</w:t>
            </w:r>
            <w:r w:rsidRPr="000A6D8B">
              <w:rPr>
                <w:rFonts w:ascii="Segoe UI" w:eastAsia="宋体" w:hAnsi="Segoe UI" w:cs="Segoe UI"/>
                <w:sz w:val="23"/>
                <w:szCs w:val="23"/>
                <w:lang w:eastAsia="zh-CN"/>
              </w:rPr>
              <w:t>；覆盖焦虑、烦躁、倦怠、孤独四类情绪</w:t>
            </w:r>
          </w:p>
        </w:tc>
      </w:tr>
      <w:tr w:rsidR="000A6D8B" w:rsidRPr="000A6D8B" w14:paraId="51FFC08C" w14:textId="77777777" w:rsidTr="000A6D8B">
        <w:tc>
          <w:tcPr>
            <w:tcW w:w="0" w:type="auto"/>
            <w:hideMark/>
          </w:tcPr>
          <w:p w14:paraId="4A0D4ADB"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第</w:t>
            </w:r>
            <w:r w:rsidRPr="000A6D8B">
              <w:rPr>
                <w:rFonts w:ascii="Segoe UI" w:eastAsia="宋体" w:hAnsi="Segoe UI" w:cs="Segoe UI"/>
                <w:sz w:val="23"/>
                <w:szCs w:val="23"/>
                <w:lang w:eastAsia="zh-CN"/>
              </w:rPr>
              <w:t>3-4</w:t>
            </w:r>
            <w:r w:rsidRPr="000A6D8B">
              <w:rPr>
                <w:rFonts w:ascii="Segoe UI" w:eastAsia="宋体" w:hAnsi="Segoe UI" w:cs="Segoe UI"/>
                <w:sz w:val="23"/>
                <w:szCs w:val="23"/>
                <w:lang w:eastAsia="zh-CN"/>
              </w:rPr>
              <w:t>周</w:t>
            </w:r>
          </w:p>
        </w:tc>
        <w:tc>
          <w:tcPr>
            <w:tcW w:w="0" w:type="auto"/>
            <w:hideMark/>
          </w:tcPr>
          <w:p w14:paraId="7AFD9FD4"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原型搭建</w:t>
            </w:r>
          </w:p>
        </w:tc>
        <w:tc>
          <w:tcPr>
            <w:tcW w:w="0" w:type="auto"/>
            <w:hideMark/>
          </w:tcPr>
          <w:p w14:paraId="6EE973E9"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情绪识别</w:t>
            </w:r>
            <w:r w:rsidRPr="000A6D8B">
              <w:rPr>
                <w:rFonts w:ascii="Segoe UI" w:eastAsia="宋体" w:hAnsi="Segoe UI" w:cs="Segoe UI"/>
                <w:sz w:val="23"/>
                <w:szCs w:val="23"/>
                <w:lang w:eastAsia="zh-CN"/>
              </w:rPr>
              <w:t>MVP</w:t>
            </w:r>
            <w:r w:rsidRPr="000A6D8B">
              <w:rPr>
                <w:rFonts w:ascii="Segoe UI" w:eastAsia="宋体" w:hAnsi="Segoe UI" w:cs="Segoe UI"/>
                <w:sz w:val="23"/>
                <w:szCs w:val="23"/>
                <w:lang w:eastAsia="zh-CN"/>
              </w:rPr>
              <w:t>（文本</w:t>
            </w:r>
            <w:r w:rsidRPr="000A6D8B">
              <w:rPr>
                <w:rFonts w:ascii="Segoe UI" w:eastAsia="宋体" w:hAnsi="Segoe UI" w:cs="Segoe UI"/>
                <w:sz w:val="23"/>
                <w:szCs w:val="23"/>
                <w:lang w:eastAsia="zh-CN"/>
              </w:rPr>
              <w:t>/</w:t>
            </w:r>
            <w:r w:rsidRPr="000A6D8B">
              <w:rPr>
                <w:rFonts w:ascii="Segoe UI" w:eastAsia="宋体" w:hAnsi="Segoe UI" w:cs="Segoe UI"/>
                <w:sz w:val="23"/>
                <w:szCs w:val="23"/>
                <w:lang w:eastAsia="zh-CN"/>
              </w:rPr>
              <w:t>语音输入</w:t>
            </w:r>
            <w:r w:rsidRPr="000A6D8B">
              <w:rPr>
                <w:rFonts w:ascii="Segoe UI" w:eastAsia="宋体" w:hAnsi="Segoe UI" w:cs="Segoe UI"/>
                <w:sz w:val="23"/>
                <w:szCs w:val="23"/>
                <w:lang w:eastAsia="zh-CN"/>
              </w:rPr>
              <w:t>→</w:t>
            </w:r>
            <w:r w:rsidRPr="000A6D8B">
              <w:rPr>
                <w:rFonts w:ascii="Segoe UI" w:eastAsia="宋体" w:hAnsi="Segoe UI" w:cs="Segoe UI"/>
                <w:sz w:val="23"/>
                <w:szCs w:val="23"/>
                <w:lang w:eastAsia="zh-CN"/>
              </w:rPr>
              <w:t>情绪标签</w:t>
            </w:r>
            <w:r w:rsidRPr="000A6D8B">
              <w:rPr>
                <w:rFonts w:ascii="Segoe UI" w:eastAsia="宋体" w:hAnsi="Segoe UI" w:cs="Segoe UI"/>
                <w:sz w:val="23"/>
                <w:szCs w:val="23"/>
                <w:lang w:eastAsia="zh-CN"/>
              </w:rPr>
              <w:t>+</w:t>
            </w:r>
            <w:r w:rsidRPr="000A6D8B">
              <w:rPr>
                <w:rFonts w:ascii="Segoe UI" w:eastAsia="宋体" w:hAnsi="Segoe UI" w:cs="Segoe UI"/>
                <w:sz w:val="23"/>
                <w:szCs w:val="23"/>
                <w:lang w:eastAsia="zh-CN"/>
              </w:rPr>
              <w:t>置信度</w:t>
            </w:r>
            <w:r w:rsidRPr="000A6D8B">
              <w:rPr>
                <w:rFonts w:ascii="Segoe UI" w:eastAsia="宋体" w:hAnsi="Segoe UI" w:cs="Segoe UI"/>
                <w:sz w:val="23"/>
                <w:szCs w:val="23"/>
                <w:lang w:eastAsia="zh-CN"/>
              </w:rPr>
              <w:t>+</w:t>
            </w:r>
            <w:r w:rsidRPr="000A6D8B">
              <w:rPr>
                <w:rFonts w:ascii="Segoe UI" w:eastAsia="宋体" w:hAnsi="Segoe UI" w:cs="Segoe UI"/>
                <w:sz w:val="23"/>
                <w:szCs w:val="23"/>
                <w:lang w:eastAsia="zh-CN"/>
              </w:rPr>
              <w:t>调节建议）</w:t>
            </w:r>
          </w:p>
        </w:tc>
        <w:tc>
          <w:tcPr>
            <w:tcW w:w="0" w:type="auto"/>
            <w:hideMark/>
          </w:tcPr>
          <w:p w14:paraId="0D10A111"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可演示小程序界面；对测试样本准确率</w:t>
            </w:r>
            <w:r w:rsidRPr="000A6D8B">
              <w:rPr>
                <w:rFonts w:ascii="Segoe UI" w:eastAsia="宋体" w:hAnsi="Segoe UI" w:cs="Segoe UI"/>
                <w:sz w:val="23"/>
                <w:szCs w:val="23"/>
                <w:lang w:eastAsia="zh-CN"/>
              </w:rPr>
              <w:t>≥70%</w:t>
            </w:r>
            <w:r w:rsidRPr="000A6D8B">
              <w:rPr>
                <w:rFonts w:ascii="Segoe UI" w:eastAsia="宋体" w:hAnsi="Segoe UI" w:cs="Segoe UI"/>
                <w:sz w:val="23"/>
                <w:szCs w:val="23"/>
                <w:lang w:eastAsia="zh-CN"/>
              </w:rPr>
              <w:t>（人工复核）</w:t>
            </w:r>
          </w:p>
        </w:tc>
      </w:tr>
      <w:tr w:rsidR="000A6D8B" w:rsidRPr="000A6D8B" w14:paraId="6AEFD6BE" w14:textId="77777777" w:rsidTr="000A6D8B">
        <w:tc>
          <w:tcPr>
            <w:tcW w:w="0" w:type="auto"/>
            <w:hideMark/>
          </w:tcPr>
          <w:p w14:paraId="5B8A9D9D"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第</w:t>
            </w:r>
            <w:r w:rsidRPr="000A6D8B">
              <w:rPr>
                <w:rFonts w:ascii="Segoe UI" w:eastAsia="宋体" w:hAnsi="Segoe UI" w:cs="Segoe UI"/>
                <w:sz w:val="23"/>
                <w:szCs w:val="23"/>
                <w:lang w:eastAsia="zh-CN"/>
              </w:rPr>
              <w:t>5</w:t>
            </w:r>
            <w:r w:rsidRPr="000A6D8B">
              <w:rPr>
                <w:rFonts w:ascii="Segoe UI" w:eastAsia="宋体" w:hAnsi="Segoe UI" w:cs="Segoe UI"/>
                <w:sz w:val="23"/>
                <w:szCs w:val="23"/>
                <w:lang w:eastAsia="zh-CN"/>
              </w:rPr>
              <w:t>周</w:t>
            </w:r>
          </w:p>
        </w:tc>
        <w:tc>
          <w:tcPr>
            <w:tcW w:w="0" w:type="auto"/>
            <w:hideMark/>
          </w:tcPr>
          <w:p w14:paraId="6FCD794F"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内容测试</w:t>
            </w:r>
          </w:p>
        </w:tc>
        <w:tc>
          <w:tcPr>
            <w:tcW w:w="0" w:type="auto"/>
            <w:hideMark/>
          </w:tcPr>
          <w:p w14:paraId="38B3AD68"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《情绪调节内容模板库》（</w:t>
            </w:r>
            <w:r w:rsidRPr="000A6D8B">
              <w:rPr>
                <w:rFonts w:ascii="Segoe UI" w:eastAsia="宋体" w:hAnsi="Segoe UI" w:cs="Segoe UI"/>
                <w:sz w:val="23"/>
                <w:szCs w:val="23"/>
                <w:lang w:eastAsia="zh-CN"/>
              </w:rPr>
              <w:t>≥20</w:t>
            </w:r>
            <w:r w:rsidRPr="000A6D8B">
              <w:rPr>
                <w:rFonts w:ascii="Segoe UI" w:eastAsia="宋体" w:hAnsi="Segoe UI" w:cs="Segoe UI"/>
                <w:sz w:val="23"/>
                <w:szCs w:val="23"/>
                <w:lang w:eastAsia="zh-CN"/>
              </w:rPr>
              <w:t>条模板）</w:t>
            </w:r>
            <w:r w:rsidRPr="000A6D8B">
              <w:rPr>
                <w:rFonts w:ascii="Segoe UI" w:eastAsia="宋体" w:hAnsi="Segoe UI" w:cs="Segoe UI"/>
                <w:sz w:val="23"/>
                <w:szCs w:val="23"/>
                <w:lang w:eastAsia="zh-CN"/>
              </w:rPr>
              <w:t xml:space="preserve">+ </w:t>
            </w:r>
            <w:r w:rsidRPr="000A6D8B">
              <w:rPr>
                <w:rFonts w:ascii="Segoe UI" w:eastAsia="宋体" w:hAnsi="Segoe UI" w:cs="Segoe UI"/>
                <w:sz w:val="23"/>
                <w:szCs w:val="23"/>
                <w:lang w:eastAsia="zh-CN"/>
              </w:rPr>
              <w:t>与充氧</w:t>
            </w:r>
            <w:proofErr w:type="gramStart"/>
            <w:r w:rsidRPr="000A6D8B">
              <w:rPr>
                <w:rFonts w:ascii="Segoe UI" w:eastAsia="宋体" w:hAnsi="Segoe UI" w:cs="Segoe UI"/>
                <w:sz w:val="23"/>
                <w:szCs w:val="23"/>
                <w:lang w:eastAsia="zh-CN"/>
              </w:rPr>
              <w:t>宝现有</w:t>
            </w:r>
            <w:proofErr w:type="gramEnd"/>
            <w:r w:rsidRPr="000A6D8B">
              <w:rPr>
                <w:rFonts w:ascii="Segoe UI" w:eastAsia="宋体" w:hAnsi="Segoe UI" w:cs="Segoe UI"/>
                <w:sz w:val="23"/>
                <w:szCs w:val="23"/>
                <w:lang w:eastAsia="zh-CN"/>
              </w:rPr>
              <w:t>AI</w:t>
            </w:r>
            <w:r w:rsidRPr="000A6D8B">
              <w:rPr>
                <w:rFonts w:ascii="Segoe UI" w:eastAsia="宋体" w:hAnsi="Segoe UI" w:cs="Segoe UI"/>
                <w:sz w:val="23"/>
                <w:szCs w:val="23"/>
                <w:lang w:eastAsia="zh-CN"/>
              </w:rPr>
              <w:t>工具的联动方案</w:t>
            </w:r>
          </w:p>
        </w:tc>
        <w:tc>
          <w:tcPr>
            <w:tcW w:w="0" w:type="auto"/>
            <w:hideMark/>
          </w:tcPr>
          <w:p w14:paraId="60104339"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模板覆盖四大场景；联动方案经企业确认可行</w:t>
            </w:r>
          </w:p>
        </w:tc>
      </w:tr>
      <w:tr w:rsidR="000A6D8B" w:rsidRPr="000A6D8B" w14:paraId="1C7C94DB" w14:textId="77777777" w:rsidTr="000A6D8B">
        <w:tc>
          <w:tcPr>
            <w:tcW w:w="0" w:type="auto"/>
            <w:hideMark/>
          </w:tcPr>
          <w:p w14:paraId="0E0E2C97"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第</w:t>
            </w:r>
            <w:r w:rsidRPr="000A6D8B">
              <w:rPr>
                <w:rFonts w:ascii="Segoe UI" w:eastAsia="宋体" w:hAnsi="Segoe UI" w:cs="Segoe UI"/>
                <w:sz w:val="23"/>
                <w:szCs w:val="23"/>
                <w:lang w:eastAsia="zh-CN"/>
              </w:rPr>
              <w:t>6</w:t>
            </w:r>
            <w:r w:rsidRPr="000A6D8B">
              <w:rPr>
                <w:rFonts w:ascii="Segoe UI" w:eastAsia="宋体" w:hAnsi="Segoe UI" w:cs="Segoe UI"/>
                <w:sz w:val="23"/>
                <w:szCs w:val="23"/>
                <w:lang w:eastAsia="zh-CN"/>
              </w:rPr>
              <w:t>周</w:t>
            </w:r>
          </w:p>
        </w:tc>
        <w:tc>
          <w:tcPr>
            <w:tcW w:w="0" w:type="auto"/>
            <w:hideMark/>
          </w:tcPr>
          <w:p w14:paraId="50D1502E"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集成封装</w:t>
            </w:r>
          </w:p>
        </w:tc>
        <w:tc>
          <w:tcPr>
            <w:tcW w:w="0" w:type="auto"/>
            <w:hideMark/>
          </w:tcPr>
          <w:p w14:paraId="08FDDED0"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《情绪健康</w:t>
            </w:r>
            <w:r w:rsidRPr="000A6D8B">
              <w:rPr>
                <w:rFonts w:ascii="Segoe UI" w:eastAsia="宋体" w:hAnsi="Segoe UI" w:cs="Segoe UI"/>
                <w:sz w:val="23"/>
                <w:szCs w:val="23"/>
                <w:lang w:eastAsia="zh-CN"/>
              </w:rPr>
              <w:t>AI</w:t>
            </w:r>
            <w:r w:rsidRPr="000A6D8B">
              <w:rPr>
                <w:rFonts w:ascii="Segoe UI" w:eastAsia="宋体" w:hAnsi="Segoe UI" w:cs="Segoe UI"/>
                <w:sz w:val="23"/>
                <w:szCs w:val="23"/>
                <w:lang w:eastAsia="zh-CN"/>
              </w:rPr>
              <w:t>工具使用手册》</w:t>
            </w:r>
            <w:r w:rsidRPr="000A6D8B">
              <w:rPr>
                <w:rFonts w:ascii="Segoe UI" w:eastAsia="宋体" w:hAnsi="Segoe UI" w:cs="Segoe UI"/>
                <w:sz w:val="23"/>
                <w:szCs w:val="23"/>
                <w:lang w:eastAsia="zh-CN"/>
              </w:rPr>
              <w:t xml:space="preserve">+ </w:t>
            </w:r>
            <w:r w:rsidRPr="000A6D8B">
              <w:rPr>
                <w:rFonts w:ascii="Segoe UI" w:eastAsia="宋体" w:hAnsi="Segoe UI" w:cs="Segoe UI"/>
                <w:sz w:val="23"/>
                <w:szCs w:val="23"/>
                <w:lang w:eastAsia="zh-CN"/>
              </w:rPr>
              <w:t>最终成果汇报</w:t>
            </w:r>
            <w:r w:rsidRPr="000A6D8B">
              <w:rPr>
                <w:rFonts w:ascii="Segoe UI" w:eastAsia="宋体" w:hAnsi="Segoe UI" w:cs="Segoe UI"/>
                <w:sz w:val="23"/>
                <w:szCs w:val="23"/>
                <w:lang w:eastAsia="zh-CN"/>
              </w:rPr>
              <w:t>PPT</w:t>
            </w:r>
          </w:p>
        </w:tc>
        <w:tc>
          <w:tcPr>
            <w:tcW w:w="0" w:type="auto"/>
            <w:hideMark/>
          </w:tcPr>
          <w:p w14:paraId="0E598CD6" w14:textId="77777777" w:rsidR="000A6D8B" w:rsidRPr="000A6D8B" w:rsidRDefault="000A6D8B" w:rsidP="000A6D8B">
            <w:pPr>
              <w:spacing w:line="375" w:lineRule="atLeast"/>
              <w:rPr>
                <w:rFonts w:ascii="Segoe UI" w:eastAsia="宋体" w:hAnsi="Segoe UI" w:cs="Segoe UI"/>
                <w:sz w:val="23"/>
                <w:szCs w:val="23"/>
                <w:lang w:eastAsia="zh-CN"/>
              </w:rPr>
            </w:pPr>
            <w:r w:rsidRPr="000A6D8B">
              <w:rPr>
                <w:rFonts w:ascii="Segoe UI" w:eastAsia="宋体" w:hAnsi="Segoe UI" w:cs="Segoe UI"/>
                <w:sz w:val="23"/>
                <w:szCs w:val="23"/>
                <w:lang w:eastAsia="zh-CN"/>
              </w:rPr>
              <w:t>手册可独立指导运营使用；汇报材料含</w:t>
            </w:r>
            <w:r w:rsidRPr="000A6D8B">
              <w:rPr>
                <w:rFonts w:ascii="Segoe UI" w:eastAsia="宋体" w:hAnsi="Segoe UI" w:cs="Segoe UI"/>
                <w:sz w:val="23"/>
                <w:szCs w:val="23"/>
                <w:lang w:eastAsia="zh-CN"/>
              </w:rPr>
              <w:t>Demo</w:t>
            </w:r>
            <w:r w:rsidRPr="000A6D8B">
              <w:rPr>
                <w:rFonts w:ascii="Segoe UI" w:eastAsia="宋体" w:hAnsi="Segoe UI" w:cs="Segoe UI"/>
                <w:sz w:val="23"/>
                <w:szCs w:val="23"/>
                <w:lang w:eastAsia="zh-CN"/>
              </w:rPr>
              <w:t>演示视频</w:t>
            </w:r>
          </w:p>
        </w:tc>
      </w:tr>
    </w:tbl>
    <w:p w14:paraId="7267685A" w14:textId="77777777" w:rsidR="000A6D8B" w:rsidRPr="000A6D8B" w:rsidRDefault="000A6D8B" w:rsidP="000A6D8B">
      <w:pPr>
        <w:shd w:val="clear" w:color="auto" w:fill="FFFFFF"/>
        <w:spacing w:before="240" w:after="240" w:line="240" w:lineRule="auto"/>
        <w:rPr>
          <w:rFonts w:ascii="Segoe UI" w:eastAsia="宋体" w:hAnsi="Segoe UI" w:cs="Segoe UI"/>
          <w:color w:val="0F1115"/>
          <w:sz w:val="24"/>
          <w:szCs w:val="24"/>
          <w:lang w:eastAsia="zh-CN"/>
        </w:rPr>
      </w:pPr>
      <w:r w:rsidRPr="000A6D8B">
        <w:rPr>
          <w:rFonts w:ascii="Segoe UI" w:eastAsia="宋体" w:hAnsi="Segoe UI" w:cs="Segoe UI"/>
          <w:b/>
          <w:bCs/>
          <w:color w:val="0F1115"/>
          <w:sz w:val="24"/>
          <w:szCs w:val="24"/>
          <w:lang w:eastAsia="zh-CN"/>
        </w:rPr>
        <w:t>交付物说明：</w:t>
      </w:r>
    </w:p>
    <w:p w14:paraId="041B39E3" w14:textId="77777777" w:rsidR="000A6D8B" w:rsidRPr="000A6D8B" w:rsidRDefault="000A6D8B" w:rsidP="000A6D8B">
      <w:pPr>
        <w:shd w:val="clear" w:color="auto" w:fill="FFFFFF"/>
        <w:spacing w:before="240" w:after="240" w:line="240" w:lineRule="auto"/>
        <w:rPr>
          <w:rFonts w:ascii="Segoe UI" w:eastAsia="宋体" w:hAnsi="Segoe UI" w:cs="Segoe UI"/>
          <w:color w:val="0F1115"/>
          <w:sz w:val="24"/>
          <w:szCs w:val="24"/>
          <w:lang w:eastAsia="zh-CN"/>
        </w:rPr>
      </w:pPr>
      <w:r w:rsidRPr="000A6D8B">
        <w:rPr>
          <w:rFonts w:ascii="Segoe UI" w:eastAsia="宋体" w:hAnsi="Segoe UI" w:cs="Segoe UI"/>
          <w:b/>
          <w:bCs/>
          <w:color w:val="0F1115"/>
          <w:sz w:val="24"/>
          <w:szCs w:val="24"/>
          <w:lang w:eastAsia="zh-CN"/>
        </w:rPr>
        <w:t>第</w:t>
      </w:r>
      <w:r w:rsidRPr="000A6D8B">
        <w:rPr>
          <w:rFonts w:ascii="Segoe UI" w:eastAsia="宋体" w:hAnsi="Segoe UI" w:cs="Segoe UI"/>
          <w:b/>
          <w:bCs/>
          <w:color w:val="0F1115"/>
          <w:sz w:val="24"/>
          <w:szCs w:val="24"/>
          <w:lang w:eastAsia="zh-CN"/>
        </w:rPr>
        <w:t>1-2</w:t>
      </w:r>
      <w:r w:rsidRPr="000A6D8B">
        <w:rPr>
          <w:rFonts w:ascii="Segoe UI" w:eastAsia="宋体" w:hAnsi="Segoe UI" w:cs="Segoe UI"/>
          <w:b/>
          <w:bCs/>
          <w:color w:val="0F1115"/>
          <w:sz w:val="24"/>
          <w:szCs w:val="24"/>
          <w:lang w:eastAsia="zh-CN"/>
        </w:rPr>
        <w:t>周：需求调研</w:t>
      </w:r>
      <w:r w:rsidRPr="000A6D8B">
        <w:rPr>
          <w:rFonts w:ascii="Segoe UI" w:eastAsia="宋体" w:hAnsi="Segoe UI" w:cs="Segoe UI"/>
          <w:b/>
          <w:bCs/>
          <w:color w:val="0F1115"/>
          <w:sz w:val="24"/>
          <w:szCs w:val="24"/>
          <w:lang w:eastAsia="zh-CN"/>
        </w:rPr>
        <w:t xml:space="preserve"> + </w:t>
      </w:r>
      <w:r w:rsidRPr="000A6D8B">
        <w:rPr>
          <w:rFonts w:ascii="Segoe UI" w:eastAsia="宋体" w:hAnsi="Segoe UI" w:cs="Segoe UI"/>
          <w:b/>
          <w:bCs/>
          <w:color w:val="0F1115"/>
          <w:sz w:val="24"/>
          <w:szCs w:val="24"/>
          <w:lang w:eastAsia="zh-CN"/>
        </w:rPr>
        <w:t>数据梳理</w:t>
      </w:r>
    </w:p>
    <w:p w14:paraId="2388703D"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梳理</w:t>
      </w:r>
      <w:proofErr w:type="gramStart"/>
      <w:r w:rsidRPr="000A6D8B">
        <w:rPr>
          <w:rFonts w:ascii="Segoe UI" w:eastAsia="宋体" w:hAnsi="Segoe UI" w:cs="Segoe UI"/>
          <w:color w:val="0F1115"/>
          <w:sz w:val="24"/>
          <w:szCs w:val="24"/>
          <w:lang w:eastAsia="zh-CN"/>
        </w:rPr>
        <w:t>充氧宝四大</w:t>
      </w:r>
      <w:proofErr w:type="gramEnd"/>
      <w:r w:rsidRPr="000A6D8B">
        <w:rPr>
          <w:rFonts w:ascii="Segoe UI" w:eastAsia="宋体" w:hAnsi="Segoe UI" w:cs="Segoe UI"/>
          <w:color w:val="0F1115"/>
          <w:sz w:val="24"/>
          <w:szCs w:val="24"/>
          <w:lang w:eastAsia="zh-CN"/>
        </w:rPr>
        <w:t>场景的用户反馈、评论区、客服记录、内容互动数据</w:t>
      </w:r>
    </w:p>
    <w:p w14:paraId="4446A588"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识别各场景下的情绪关键词与典型情绪模式</w:t>
      </w:r>
    </w:p>
    <w:p w14:paraId="65493649"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lastRenderedPageBreak/>
        <w:t>输出《充氧宝四大场景情绪需求说明书》和《可用数据源清单与标注方案》</w:t>
      </w:r>
    </w:p>
    <w:p w14:paraId="44B46D3B" w14:textId="77777777" w:rsidR="000A6D8B" w:rsidRPr="000A6D8B" w:rsidRDefault="000A6D8B" w:rsidP="000A6D8B">
      <w:pPr>
        <w:shd w:val="clear" w:color="auto" w:fill="FFFFFF"/>
        <w:spacing w:before="240" w:after="240" w:line="240" w:lineRule="auto"/>
        <w:rPr>
          <w:rFonts w:ascii="Segoe UI" w:eastAsia="宋体" w:hAnsi="Segoe UI" w:cs="Segoe UI"/>
          <w:color w:val="0F1115"/>
          <w:sz w:val="24"/>
          <w:szCs w:val="24"/>
          <w:lang w:eastAsia="zh-CN"/>
        </w:rPr>
      </w:pPr>
      <w:r w:rsidRPr="000A6D8B">
        <w:rPr>
          <w:rFonts w:ascii="Segoe UI" w:eastAsia="宋体" w:hAnsi="Segoe UI" w:cs="Segoe UI"/>
          <w:b/>
          <w:bCs/>
          <w:color w:val="0F1115"/>
          <w:sz w:val="24"/>
          <w:szCs w:val="24"/>
          <w:lang w:eastAsia="zh-CN"/>
        </w:rPr>
        <w:t>第</w:t>
      </w:r>
      <w:r w:rsidRPr="000A6D8B">
        <w:rPr>
          <w:rFonts w:ascii="Segoe UI" w:eastAsia="宋体" w:hAnsi="Segoe UI" w:cs="Segoe UI"/>
          <w:b/>
          <w:bCs/>
          <w:color w:val="0F1115"/>
          <w:sz w:val="24"/>
          <w:szCs w:val="24"/>
          <w:lang w:eastAsia="zh-CN"/>
        </w:rPr>
        <w:t>3-4</w:t>
      </w:r>
      <w:r w:rsidRPr="000A6D8B">
        <w:rPr>
          <w:rFonts w:ascii="Segoe UI" w:eastAsia="宋体" w:hAnsi="Segoe UI" w:cs="Segoe UI"/>
          <w:b/>
          <w:bCs/>
          <w:color w:val="0F1115"/>
          <w:sz w:val="24"/>
          <w:szCs w:val="24"/>
          <w:lang w:eastAsia="zh-CN"/>
        </w:rPr>
        <w:t>周：</w:t>
      </w:r>
      <w:r w:rsidRPr="000A6D8B">
        <w:rPr>
          <w:rFonts w:ascii="Segoe UI" w:eastAsia="宋体" w:hAnsi="Segoe UI" w:cs="Segoe UI"/>
          <w:b/>
          <w:bCs/>
          <w:color w:val="0F1115"/>
          <w:sz w:val="24"/>
          <w:szCs w:val="24"/>
          <w:lang w:eastAsia="zh-CN"/>
        </w:rPr>
        <w:t>AI</w:t>
      </w:r>
      <w:r w:rsidRPr="000A6D8B">
        <w:rPr>
          <w:rFonts w:ascii="Segoe UI" w:eastAsia="宋体" w:hAnsi="Segoe UI" w:cs="Segoe UI"/>
          <w:b/>
          <w:bCs/>
          <w:color w:val="0F1115"/>
          <w:sz w:val="24"/>
          <w:szCs w:val="24"/>
          <w:lang w:eastAsia="zh-CN"/>
        </w:rPr>
        <w:t>情绪识别原型搭建</w:t>
      </w:r>
    </w:p>
    <w:p w14:paraId="58CF3AB0"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调用现有</w:t>
      </w:r>
      <w:r w:rsidRPr="000A6D8B">
        <w:rPr>
          <w:rFonts w:ascii="Segoe UI" w:eastAsia="宋体" w:hAnsi="Segoe UI" w:cs="Segoe UI"/>
          <w:color w:val="0F1115"/>
          <w:sz w:val="24"/>
          <w:szCs w:val="24"/>
          <w:lang w:eastAsia="zh-CN"/>
        </w:rPr>
        <w:t>AI</w:t>
      </w:r>
      <w:r w:rsidRPr="000A6D8B">
        <w:rPr>
          <w:rFonts w:ascii="Segoe UI" w:eastAsia="宋体" w:hAnsi="Segoe UI" w:cs="Segoe UI"/>
          <w:color w:val="0F1115"/>
          <w:sz w:val="24"/>
          <w:szCs w:val="24"/>
          <w:lang w:eastAsia="zh-CN"/>
        </w:rPr>
        <w:t>能力（</w:t>
      </w:r>
      <w:proofErr w:type="spellStart"/>
      <w:r w:rsidRPr="000A6D8B">
        <w:rPr>
          <w:rFonts w:ascii="Segoe UI" w:eastAsia="宋体" w:hAnsi="Segoe UI" w:cs="Segoe UI"/>
          <w:color w:val="0F1115"/>
          <w:sz w:val="24"/>
          <w:szCs w:val="24"/>
          <w:lang w:eastAsia="zh-CN"/>
        </w:rPr>
        <w:t>DeepSeek</w:t>
      </w:r>
      <w:proofErr w:type="spellEnd"/>
      <w:r w:rsidRPr="000A6D8B">
        <w:rPr>
          <w:rFonts w:ascii="Segoe UI" w:eastAsia="宋体" w:hAnsi="Segoe UI" w:cs="Segoe UI"/>
          <w:color w:val="0F1115"/>
          <w:sz w:val="24"/>
          <w:szCs w:val="24"/>
          <w:lang w:eastAsia="zh-CN"/>
        </w:rPr>
        <w:t>/Claude API + Prompt</w:t>
      </w:r>
      <w:r w:rsidRPr="000A6D8B">
        <w:rPr>
          <w:rFonts w:ascii="Segoe UI" w:eastAsia="宋体" w:hAnsi="Segoe UI" w:cs="Segoe UI"/>
          <w:color w:val="0F1115"/>
          <w:sz w:val="24"/>
          <w:szCs w:val="24"/>
          <w:lang w:eastAsia="zh-CN"/>
        </w:rPr>
        <w:t>工程）搭建轻量级情绪分类器</w:t>
      </w:r>
    </w:p>
    <w:p w14:paraId="210B4C01"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基于文本</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语音输入，输出情绪标签、置信度与调节建议</w:t>
      </w:r>
    </w:p>
    <w:p w14:paraId="496F8294"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不追求模型训练，强调快速验证与可演示性</w:t>
      </w:r>
    </w:p>
    <w:p w14:paraId="55F134CA"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最终以</w:t>
      </w:r>
      <w:r w:rsidRPr="000A6D8B">
        <w:rPr>
          <w:rFonts w:ascii="Segoe UI" w:eastAsia="宋体" w:hAnsi="Segoe UI" w:cs="Segoe UI"/>
          <w:b/>
          <w:bCs/>
          <w:color w:val="0F1115"/>
          <w:sz w:val="24"/>
          <w:szCs w:val="24"/>
          <w:lang w:eastAsia="zh-CN"/>
        </w:rPr>
        <w:t>小程序形态</w:t>
      </w:r>
      <w:r w:rsidRPr="000A6D8B">
        <w:rPr>
          <w:rFonts w:ascii="Segoe UI" w:eastAsia="宋体" w:hAnsi="Segoe UI" w:cs="Segoe UI"/>
          <w:color w:val="0F1115"/>
          <w:sz w:val="24"/>
          <w:szCs w:val="24"/>
          <w:lang w:eastAsia="zh-CN"/>
        </w:rPr>
        <w:t>交付可运行的</w:t>
      </w:r>
      <w:r w:rsidRPr="000A6D8B">
        <w:rPr>
          <w:rFonts w:ascii="Segoe UI" w:eastAsia="宋体" w:hAnsi="Segoe UI" w:cs="Segoe UI"/>
          <w:color w:val="0F1115"/>
          <w:sz w:val="24"/>
          <w:szCs w:val="24"/>
          <w:lang w:eastAsia="zh-CN"/>
        </w:rPr>
        <w:t>MVP</w:t>
      </w:r>
      <w:r w:rsidRPr="000A6D8B">
        <w:rPr>
          <w:rFonts w:ascii="Segoe UI" w:eastAsia="宋体" w:hAnsi="Segoe UI" w:cs="Segoe UI"/>
          <w:color w:val="0F1115"/>
          <w:sz w:val="24"/>
          <w:szCs w:val="24"/>
          <w:lang w:eastAsia="zh-CN"/>
        </w:rPr>
        <w:t>原型</w:t>
      </w:r>
    </w:p>
    <w:p w14:paraId="21831F19" w14:textId="77777777" w:rsidR="000A6D8B" w:rsidRPr="000A6D8B" w:rsidRDefault="000A6D8B" w:rsidP="000A6D8B">
      <w:pPr>
        <w:shd w:val="clear" w:color="auto" w:fill="FFFFFF"/>
        <w:spacing w:before="240" w:after="240" w:line="240" w:lineRule="auto"/>
        <w:rPr>
          <w:rFonts w:ascii="Segoe UI" w:eastAsia="宋体" w:hAnsi="Segoe UI" w:cs="Segoe UI"/>
          <w:color w:val="0F1115"/>
          <w:sz w:val="24"/>
          <w:szCs w:val="24"/>
          <w:lang w:eastAsia="zh-CN"/>
        </w:rPr>
      </w:pPr>
      <w:r w:rsidRPr="000A6D8B">
        <w:rPr>
          <w:rFonts w:ascii="Segoe UI" w:eastAsia="宋体" w:hAnsi="Segoe UI" w:cs="Segoe UI"/>
          <w:b/>
          <w:bCs/>
          <w:color w:val="0F1115"/>
          <w:sz w:val="24"/>
          <w:szCs w:val="24"/>
          <w:lang w:eastAsia="zh-CN"/>
        </w:rPr>
        <w:t>第</w:t>
      </w:r>
      <w:r w:rsidRPr="000A6D8B">
        <w:rPr>
          <w:rFonts w:ascii="Segoe UI" w:eastAsia="宋体" w:hAnsi="Segoe UI" w:cs="Segoe UI"/>
          <w:b/>
          <w:bCs/>
          <w:color w:val="0F1115"/>
          <w:sz w:val="24"/>
          <w:szCs w:val="24"/>
          <w:lang w:eastAsia="zh-CN"/>
        </w:rPr>
        <w:t>5-6</w:t>
      </w:r>
      <w:r w:rsidRPr="000A6D8B">
        <w:rPr>
          <w:rFonts w:ascii="Segoe UI" w:eastAsia="宋体" w:hAnsi="Segoe UI" w:cs="Segoe UI"/>
          <w:b/>
          <w:bCs/>
          <w:color w:val="0F1115"/>
          <w:sz w:val="24"/>
          <w:szCs w:val="24"/>
          <w:lang w:eastAsia="zh-CN"/>
        </w:rPr>
        <w:t>周：系统集成</w:t>
      </w:r>
      <w:r w:rsidRPr="000A6D8B">
        <w:rPr>
          <w:rFonts w:ascii="Segoe UI" w:eastAsia="宋体" w:hAnsi="Segoe UI" w:cs="Segoe UI"/>
          <w:b/>
          <w:bCs/>
          <w:color w:val="0F1115"/>
          <w:sz w:val="24"/>
          <w:szCs w:val="24"/>
          <w:lang w:eastAsia="zh-CN"/>
        </w:rPr>
        <w:t xml:space="preserve"> + </w:t>
      </w:r>
      <w:r w:rsidRPr="000A6D8B">
        <w:rPr>
          <w:rFonts w:ascii="Segoe UI" w:eastAsia="宋体" w:hAnsi="Segoe UI" w:cs="Segoe UI"/>
          <w:b/>
          <w:bCs/>
          <w:color w:val="0F1115"/>
          <w:sz w:val="24"/>
          <w:szCs w:val="24"/>
          <w:lang w:eastAsia="zh-CN"/>
        </w:rPr>
        <w:t>场景验证</w:t>
      </w:r>
    </w:p>
    <w:p w14:paraId="3E4CC345"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构建覆盖四大场景、不少于</w:t>
      </w:r>
      <w:r w:rsidRPr="000A6D8B">
        <w:rPr>
          <w:rFonts w:ascii="Segoe UI" w:eastAsia="宋体" w:hAnsi="Segoe UI" w:cs="Segoe UI"/>
          <w:color w:val="0F1115"/>
          <w:sz w:val="24"/>
          <w:szCs w:val="24"/>
          <w:lang w:eastAsia="zh-CN"/>
        </w:rPr>
        <w:t>20</w:t>
      </w:r>
      <w:r w:rsidRPr="000A6D8B">
        <w:rPr>
          <w:rFonts w:ascii="Segoe UI" w:eastAsia="宋体" w:hAnsi="Segoe UI" w:cs="Segoe UI"/>
          <w:color w:val="0F1115"/>
          <w:sz w:val="24"/>
          <w:szCs w:val="24"/>
          <w:lang w:eastAsia="zh-CN"/>
        </w:rPr>
        <w:t>条的情绪调节内容模板库</w:t>
      </w:r>
    </w:p>
    <w:p w14:paraId="21EC08F5"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设计情绪识别模块与充氧</w:t>
      </w:r>
      <w:proofErr w:type="gramStart"/>
      <w:r w:rsidRPr="000A6D8B">
        <w:rPr>
          <w:rFonts w:ascii="Segoe UI" w:eastAsia="宋体" w:hAnsi="Segoe UI" w:cs="Segoe UI"/>
          <w:color w:val="0F1115"/>
          <w:sz w:val="24"/>
          <w:szCs w:val="24"/>
          <w:lang w:eastAsia="zh-CN"/>
        </w:rPr>
        <w:t>宝现有</w:t>
      </w:r>
      <w:proofErr w:type="gramEnd"/>
      <w:r w:rsidRPr="000A6D8B">
        <w:rPr>
          <w:rFonts w:ascii="Segoe UI" w:eastAsia="宋体" w:hAnsi="Segoe UI" w:cs="Segoe UI"/>
          <w:color w:val="0F1115"/>
          <w:sz w:val="24"/>
          <w:szCs w:val="24"/>
          <w:lang w:eastAsia="zh-CN"/>
        </w:rPr>
        <w:t>AI</w:t>
      </w:r>
      <w:r w:rsidRPr="000A6D8B">
        <w:rPr>
          <w:rFonts w:ascii="Segoe UI" w:eastAsia="宋体" w:hAnsi="Segoe UI" w:cs="Segoe UI"/>
          <w:color w:val="0F1115"/>
          <w:sz w:val="24"/>
          <w:szCs w:val="24"/>
          <w:lang w:eastAsia="zh-CN"/>
        </w:rPr>
        <w:t>工具（博主筛选</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视频剪辑）的联动方案</w:t>
      </w:r>
    </w:p>
    <w:p w14:paraId="77205F24"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典型演示场景：用户在西藏旅行途中打开小程序</w:t>
      </w:r>
      <w:r w:rsidRPr="000A6D8B">
        <w:rPr>
          <w:rFonts w:ascii="Segoe UI" w:eastAsia="宋体" w:hAnsi="Segoe UI" w:cs="Segoe UI"/>
          <w:color w:val="0F1115"/>
          <w:sz w:val="24"/>
          <w:szCs w:val="24"/>
          <w:lang w:eastAsia="zh-CN"/>
        </w:rPr>
        <w:t>→AI</w:t>
      </w:r>
      <w:r w:rsidRPr="000A6D8B">
        <w:rPr>
          <w:rFonts w:ascii="Segoe UI" w:eastAsia="宋体" w:hAnsi="Segoe UI" w:cs="Segoe UI"/>
          <w:color w:val="0F1115"/>
          <w:sz w:val="24"/>
          <w:szCs w:val="24"/>
          <w:lang w:eastAsia="zh-CN"/>
        </w:rPr>
        <w:t>通过文字描述识别其</w:t>
      </w:r>
      <w:r w:rsidRPr="000A6D8B">
        <w:rPr>
          <w:rFonts w:ascii="Segoe UI" w:eastAsia="宋体" w:hAnsi="Segoe UI" w:cs="Segoe UI"/>
          <w:color w:val="0F1115"/>
          <w:sz w:val="24"/>
          <w:szCs w:val="24"/>
          <w:lang w:eastAsia="zh-CN"/>
        </w:rPr>
        <w:t>"</w:t>
      </w:r>
      <w:proofErr w:type="gramStart"/>
      <w:r w:rsidRPr="000A6D8B">
        <w:rPr>
          <w:rFonts w:ascii="Segoe UI" w:eastAsia="宋体" w:hAnsi="Segoe UI" w:cs="Segoe UI"/>
          <w:color w:val="0F1115"/>
          <w:sz w:val="24"/>
          <w:szCs w:val="24"/>
          <w:lang w:eastAsia="zh-CN"/>
        </w:rPr>
        <w:t>高反焦虑</w:t>
      </w:r>
      <w:proofErr w:type="gramEnd"/>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状态</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自动推送针对性的调节内容与产品建议</w:t>
      </w:r>
    </w:p>
    <w:p w14:paraId="2FEED480" w14:textId="77777777" w:rsidR="000A6D8B" w:rsidRPr="000A6D8B" w:rsidRDefault="000A6D8B" w:rsidP="000A6D8B">
      <w:pPr>
        <w:shd w:val="clear" w:color="auto" w:fill="FFFFFF"/>
        <w:spacing w:before="100" w:beforeAutospacing="1" w:after="0" w:line="240" w:lineRule="auto"/>
        <w:ind w:left="360"/>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封装工具使用手册，沉淀可复用的方法论与决赛展示材料</w:t>
      </w:r>
    </w:p>
    <w:p w14:paraId="73BA2C02" w14:textId="67AC6DED" w:rsidR="000A6D8B" w:rsidRPr="000A6D8B" w:rsidRDefault="000A6D8B" w:rsidP="000A6D8B">
      <w:pPr>
        <w:shd w:val="clear" w:color="auto" w:fill="FFFFFF"/>
        <w:spacing w:before="100" w:beforeAutospacing="1" w:after="100" w:afterAutospacing="1" w:line="240" w:lineRule="auto"/>
        <w:rPr>
          <w:rFonts w:ascii="Segoe UI" w:eastAsia="宋体" w:hAnsi="Segoe UI" w:cs="Segoe UI"/>
          <w:color w:val="0F1115"/>
          <w:sz w:val="24"/>
          <w:szCs w:val="24"/>
          <w:lang w:eastAsia="zh-CN"/>
        </w:rPr>
      </w:pPr>
      <w:r w:rsidRPr="000A6D8B">
        <w:rPr>
          <w:rFonts w:ascii="Segoe UI" w:eastAsia="宋体" w:hAnsi="Segoe UI" w:cs="Segoe UI"/>
          <w:color w:val="0F1115"/>
          <w:sz w:val="24"/>
          <w:szCs w:val="24"/>
          <w:lang w:eastAsia="zh-CN"/>
        </w:rPr>
        <w:t>注：最终交付成果以</w:t>
      </w:r>
      <w:r w:rsidRPr="000A6D8B">
        <w:rPr>
          <w:rFonts w:ascii="Segoe UI" w:eastAsia="宋体" w:hAnsi="Segoe UI" w:cs="Segoe UI"/>
          <w:b/>
          <w:bCs/>
          <w:color w:val="0F1115"/>
          <w:sz w:val="24"/>
          <w:szCs w:val="24"/>
          <w:lang w:eastAsia="zh-CN"/>
        </w:rPr>
        <w:t>小程序</w:t>
      </w:r>
      <w:r w:rsidRPr="000A6D8B">
        <w:rPr>
          <w:rFonts w:ascii="Segoe UI" w:eastAsia="宋体" w:hAnsi="Segoe UI" w:cs="Segoe UI"/>
          <w:color w:val="0F1115"/>
          <w:sz w:val="24"/>
          <w:szCs w:val="24"/>
          <w:lang w:eastAsia="zh-CN"/>
        </w:rPr>
        <w:t>形态呈现，用户可通过拍照</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录音</w:t>
      </w:r>
      <w:r w:rsidRPr="000A6D8B">
        <w:rPr>
          <w:rFonts w:ascii="Segoe UI" w:eastAsia="宋体" w:hAnsi="Segoe UI" w:cs="Segoe UI"/>
          <w:color w:val="0F1115"/>
          <w:sz w:val="24"/>
          <w:szCs w:val="24"/>
          <w:lang w:eastAsia="zh-CN"/>
        </w:rPr>
        <w:t>/</w:t>
      </w:r>
      <w:r w:rsidRPr="000A6D8B">
        <w:rPr>
          <w:rFonts w:ascii="Segoe UI" w:eastAsia="宋体" w:hAnsi="Segoe UI" w:cs="Segoe UI"/>
          <w:color w:val="0F1115"/>
          <w:sz w:val="24"/>
          <w:szCs w:val="24"/>
          <w:lang w:eastAsia="zh-CN"/>
        </w:rPr>
        <w:t>文字输入等方式获得情绪识别结果与调节建议，同时与充氧</w:t>
      </w:r>
      <w:proofErr w:type="gramStart"/>
      <w:r w:rsidRPr="000A6D8B">
        <w:rPr>
          <w:rFonts w:ascii="Segoe UI" w:eastAsia="宋体" w:hAnsi="Segoe UI" w:cs="Segoe UI"/>
          <w:color w:val="0F1115"/>
          <w:sz w:val="24"/>
          <w:szCs w:val="24"/>
          <w:lang w:eastAsia="zh-CN"/>
        </w:rPr>
        <w:t>宝私域</w:t>
      </w:r>
      <w:proofErr w:type="gramEnd"/>
      <w:r w:rsidRPr="000A6D8B">
        <w:rPr>
          <w:rFonts w:ascii="Segoe UI" w:eastAsia="宋体" w:hAnsi="Segoe UI" w:cs="Segoe UI"/>
          <w:color w:val="0F1115"/>
          <w:sz w:val="24"/>
          <w:szCs w:val="24"/>
          <w:lang w:eastAsia="zh-CN"/>
        </w:rPr>
        <w:t>系统形成引流闭环。</w:t>
      </w:r>
    </w:p>
    <w:p w14:paraId="564D5FEA" w14:textId="77777777" w:rsidR="00BA7D9C" w:rsidRDefault="00150B9A">
      <w:pPr>
        <w:pBdr>
          <w:bottom w:val="single" w:sz="6" w:space="1" w:color="1F4E79"/>
        </w:pBdr>
        <w:spacing w:before="160" w:after="80"/>
        <w:rPr>
          <w:lang w:eastAsia="zh-CN"/>
        </w:rPr>
      </w:pPr>
      <w:r>
        <w:rPr>
          <w:b/>
          <w:color w:val="1F4E79"/>
          <w:sz w:val="28"/>
          <w:lang w:eastAsia="zh-CN"/>
        </w:rPr>
        <w:t>八、验收与反馈</w:t>
      </w:r>
    </w:p>
    <w:p w14:paraId="71656CB8" w14:textId="77777777" w:rsidR="00BA7D9C" w:rsidRDefault="00150B9A">
      <w:pPr>
        <w:spacing w:after="0" w:line="288" w:lineRule="auto"/>
        <w:rPr>
          <w:lang w:eastAsia="zh-CN"/>
        </w:rPr>
      </w:pPr>
      <w:r>
        <w:rPr>
          <w:lang w:eastAsia="zh-CN"/>
        </w:rPr>
        <w:t>1. 甲方根据任务目标、过程记录和阶段成果，对乙方成果进行反馈。</w:t>
      </w:r>
    </w:p>
    <w:p w14:paraId="5B08D171" w14:textId="77777777" w:rsidR="00BA7D9C" w:rsidRDefault="00150B9A">
      <w:pPr>
        <w:spacing w:after="0" w:line="288" w:lineRule="auto"/>
        <w:rPr>
          <w:lang w:eastAsia="zh-CN"/>
        </w:rPr>
      </w:pPr>
      <w:r>
        <w:rPr>
          <w:lang w:eastAsia="zh-CN"/>
        </w:rPr>
        <w:t>2. 本任务以轻量化验证为主，验收重点包括：问题是否定义清楚、方案是否符合业务逻辑、成果是否可演示或可复核、是否具备后续深化价值。</w:t>
      </w:r>
    </w:p>
    <w:p w14:paraId="7C57CCF7" w14:textId="77777777" w:rsidR="00BA7D9C" w:rsidRDefault="00150B9A">
      <w:pPr>
        <w:spacing w:after="0" w:line="288" w:lineRule="auto"/>
        <w:rPr>
          <w:lang w:eastAsia="zh-CN"/>
        </w:rPr>
      </w:pPr>
      <w:r>
        <w:rPr>
          <w:lang w:eastAsia="zh-CN"/>
        </w:rPr>
        <w:t>3. 验收结果不等同于商业采购承诺，后续合作由双方另行协商。</w:t>
      </w:r>
    </w:p>
    <w:p w14:paraId="4F5F15AB" w14:textId="77777777" w:rsidR="00BA7D9C" w:rsidRDefault="00150B9A">
      <w:pPr>
        <w:pBdr>
          <w:bottom w:val="single" w:sz="6" w:space="1" w:color="1F4E79"/>
        </w:pBdr>
        <w:spacing w:before="160" w:after="80"/>
        <w:rPr>
          <w:lang w:eastAsia="zh-CN"/>
        </w:rPr>
      </w:pPr>
      <w:r>
        <w:rPr>
          <w:b/>
          <w:color w:val="1F4E79"/>
          <w:sz w:val="28"/>
          <w:lang w:eastAsia="zh-CN"/>
        </w:rPr>
        <w:t>九、保密与成果使用</w:t>
      </w:r>
    </w:p>
    <w:p w14:paraId="0DCF1738" w14:textId="77777777" w:rsidR="00BA7D9C" w:rsidRDefault="00150B9A">
      <w:pPr>
        <w:spacing w:after="0" w:line="288" w:lineRule="auto"/>
        <w:rPr>
          <w:lang w:eastAsia="zh-CN"/>
        </w:rPr>
      </w:pPr>
      <w:r>
        <w:rPr>
          <w:lang w:eastAsia="zh-CN"/>
        </w:rPr>
        <w:t>1. 双方应对合作过程中接触的商业信息、业务资料、数据样例、系统权限和未公开信息承担保密义务。</w:t>
      </w:r>
    </w:p>
    <w:p w14:paraId="5CBA6781" w14:textId="77777777" w:rsidR="00BA7D9C" w:rsidRDefault="00150B9A">
      <w:pPr>
        <w:spacing w:after="0" w:line="288" w:lineRule="auto"/>
        <w:rPr>
          <w:lang w:eastAsia="zh-CN"/>
        </w:rPr>
      </w:pPr>
      <w:r>
        <w:rPr>
          <w:lang w:eastAsia="zh-CN"/>
        </w:rPr>
        <w:t>2. 乙方不得将甲方未脱敏资料上传至公开平台或用于与本任务无关用途。</w:t>
      </w:r>
    </w:p>
    <w:p w14:paraId="7621A77C" w14:textId="77777777" w:rsidR="00BA7D9C" w:rsidRDefault="00150B9A">
      <w:pPr>
        <w:spacing w:after="0" w:line="288" w:lineRule="auto"/>
        <w:rPr>
          <w:lang w:eastAsia="zh-CN"/>
        </w:rPr>
      </w:pPr>
      <w:r>
        <w:rPr>
          <w:lang w:eastAsia="zh-CN"/>
        </w:rPr>
        <w:t>3. 组委会可在不泄露甲方商业秘密、敏感数据和个人隐私的前提下，将实践成果用于赛事评审、决赛展示、案例汇编和宣传报道。</w:t>
      </w:r>
    </w:p>
    <w:p w14:paraId="04234845" w14:textId="77777777" w:rsidR="00BA7D9C" w:rsidRDefault="00150B9A">
      <w:pPr>
        <w:spacing w:after="0" w:line="288" w:lineRule="auto"/>
        <w:rPr>
          <w:lang w:eastAsia="zh-CN"/>
        </w:rPr>
      </w:pPr>
      <w:r>
        <w:rPr>
          <w:lang w:eastAsia="zh-CN"/>
        </w:rPr>
        <w:t>4. 涉及后续商业应用、知识产权、成果转化或有偿合作的，由甲乙双方另行签署协议。</w:t>
      </w:r>
    </w:p>
    <w:p w14:paraId="58983B15" w14:textId="77777777" w:rsidR="00BA7D9C" w:rsidRDefault="00150B9A">
      <w:pPr>
        <w:pBdr>
          <w:bottom w:val="single" w:sz="6" w:space="1" w:color="1F4E79"/>
        </w:pBdr>
        <w:spacing w:before="160" w:after="80"/>
        <w:rPr>
          <w:lang w:eastAsia="zh-CN"/>
        </w:rPr>
      </w:pPr>
      <w:r>
        <w:rPr>
          <w:b/>
          <w:color w:val="1F4E79"/>
          <w:sz w:val="28"/>
          <w:lang w:eastAsia="zh-CN"/>
        </w:rPr>
        <w:lastRenderedPageBreak/>
        <w:t>十、变更与退出</w:t>
      </w:r>
    </w:p>
    <w:p w14:paraId="631F816C" w14:textId="77777777" w:rsidR="00BA7D9C" w:rsidRDefault="00150B9A">
      <w:pPr>
        <w:spacing w:after="0" w:line="288" w:lineRule="auto"/>
        <w:rPr>
          <w:lang w:eastAsia="zh-CN"/>
        </w:rPr>
      </w:pPr>
      <w:r>
        <w:rPr>
          <w:lang w:eastAsia="zh-CN"/>
        </w:rPr>
        <w:t>1. 如任务范围、资料条件、时间安排或交付要求发生重大变化，双方应及时沟通并形成书面确认。</w:t>
      </w:r>
    </w:p>
    <w:p w14:paraId="4AB5028C" w14:textId="77777777" w:rsidR="00BA7D9C" w:rsidRDefault="00150B9A">
      <w:pPr>
        <w:spacing w:after="0" w:line="288" w:lineRule="auto"/>
        <w:rPr>
          <w:lang w:eastAsia="zh-CN"/>
        </w:rPr>
      </w:pPr>
      <w:r>
        <w:rPr>
          <w:lang w:eastAsia="zh-CN"/>
        </w:rPr>
        <w:t>2. 如甲方长期无法提供必要资料或反馈，组委会可协调调整任务。</w:t>
      </w:r>
    </w:p>
    <w:p w14:paraId="1D2F876F" w14:textId="77777777" w:rsidR="00BA7D9C" w:rsidRDefault="00150B9A">
      <w:pPr>
        <w:spacing w:after="0" w:line="288" w:lineRule="auto"/>
        <w:rPr>
          <w:lang w:eastAsia="zh-CN"/>
        </w:rPr>
      </w:pPr>
      <w:r>
        <w:rPr>
          <w:lang w:eastAsia="zh-CN"/>
        </w:rPr>
        <w:t>3. 如乙方长期未按要求推进、失联或提交虚假成果，组委会可取消其后续实践或决赛相关资格。</w:t>
      </w:r>
    </w:p>
    <w:p w14:paraId="436B673E" w14:textId="77777777" w:rsidR="00BA7D9C" w:rsidRDefault="00150B9A">
      <w:pPr>
        <w:spacing w:after="0" w:line="288" w:lineRule="auto"/>
        <w:rPr>
          <w:lang w:eastAsia="zh-CN"/>
        </w:rPr>
      </w:pPr>
      <w:r>
        <w:rPr>
          <w:lang w:eastAsia="zh-CN"/>
        </w:rPr>
        <w:t>4. 因不可抗力或特殊原因无法继续推进的，双方应及时告知组委会，并做好资料交接和成果归档。</w:t>
      </w:r>
    </w:p>
    <w:p w14:paraId="0A649F07" w14:textId="77777777" w:rsidR="00BA7D9C" w:rsidRDefault="00150B9A">
      <w:pPr>
        <w:pBdr>
          <w:bottom w:val="single" w:sz="6" w:space="1" w:color="1F4E79"/>
        </w:pBdr>
        <w:spacing w:before="160" w:after="80"/>
        <w:rPr>
          <w:lang w:eastAsia="zh-CN"/>
        </w:rPr>
      </w:pPr>
      <w:r>
        <w:rPr>
          <w:b/>
          <w:color w:val="1F4E79"/>
          <w:sz w:val="28"/>
          <w:lang w:eastAsia="zh-CN"/>
        </w:rPr>
        <w:t>十一、其他</w:t>
      </w:r>
    </w:p>
    <w:p w14:paraId="5135796D" w14:textId="77777777" w:rsidR="00BA7D9C" w:rsidRDefault="00150B9A">
      <w:pPr>
        <w:spacing w:after="0" w:line="288" w:lineRule="auto"/>
        <w:ind w:firstLine="420"/>
        <w:rPr>
          <w:lang w:eastAsia="zh-CN"/>
        </w:rPr>
      </w:pPr>
      <w:r>
        <w:rPr>
          <w:lang w:eastAsia="zh-CN"/>
        </w:rPr>
        <w:t>本任务书一式三份，甲方、乙方、组委会各执一份，自签署之日起生效。</w:t>
      </w:r>
    </w:p>
    <w:tbl>
      <w:tblPr>
        <w:tblStyle w:val="aff1"/>
        <w:tblW w:w="0" w:type="auto"/>
        <w:jc w:val="center"/>
        <w:tblLook w:val="04A0" w:firstRow="1" w:lastRow="0" w:firstColumn="1" w:lastColumn="0" w:noHBand="0" w:noVBand="1"/>
      </w:tblPr>
      <w:tblGrid>
        <w:gridCol w:w="4924"/>
        <w:gridCol w:w="4924"/>
      </w:tblGrid>
      <w:tr w:rsidR="00BA7D9C" w14:paraId="4D8B98BE" w14:textId="77777777">
        <w:trPr>
          <w:jc w:val="center"/>
        </w:trPr>
        <w:tc>
          <w:tcPr>
            <w:tcW w:w="4929" w:type="dxa"/>
            <w:tcMar>
              <w:top w:w="140" w:type="dxa"/>
              <w:left w:w="80" w:type="dxa"/>
              <w:bottom w:w="140" w:type="dxa"/>
              <w:right w:w="80" w:type="dxa"/>
            </w:tcMar>
            <w:vAlign w:val="center"/>
          </w:tcPr>
          <w:p w14:paraId="0B80390C" w14:textId="77777777" w:rsidR="00BA7D9C" w:rsidRDefault="00150B9A">
            <w:pPr>
              <w:spacing w:line="264" w:lineRule="auto"/>
            </w:pPr>
            <w:proofErr w:type="spellStart"/>
            <w:r>
              <w:t>甲方代表签字</w:t>
            </w:r>
            <w:proofErr w:type="spellEnd"/>
            <w:r>
              <w:t>：</w:t>
            </w:r>
          </w:p>
        </w:tc>
        <w:tc>
          <w:tcPr>
            <w:tcW w:w="4929" w:type="dxa"/>
            <w:tcMar>
              <w:top w:w="140" w:type="dxa"/>
              <w:left w:w="80" w:type="dxa"/>
              <w:bottom w:w="140" w:type="dxa"/>
              <w:right w:w="80" w:type="dxa"/>
            </w:tcMar>
            <w:vAlign w:val="center"/>
          </w:tcPr>
          <w:p w14:paraId="51192ACB" w14:textId="77777777" w:rsidR="00BA7D9C" w:rsidRDefault="00150B9A">
            <w:pPr>
              <w:spacing w:line="264" w:lineRule="auto"/>
            </w:pPr>
            <w:r>
              <w:t>乙方代表签字：</w:t>
            </w:r>
          </w:p>
        </w:tc>
      </w:tr>
      <w:tr w:rsidR="00BA7D9C" w14:paraId="17B9CFF7" w14:textId="77777777">
        <w:trPr>
          <w:jc w:val="center"/>
        </w:trPr>
        <w:tc>
          <w:tcPr>
            <w:tcW w:w="4929" w:type="dxa"/>
            <w:tcMar>
              <w:top w:w="140" w:type="dxa"/>
              <w:left w:w="80" w:type="dxa"/>
              <w:bottom w:w="140" w:type="dxa"/>
              <w:right w:w="80" w:type="dxa"/>
            </w:tcMar>
            <w:vAlign w:val="center"/>
          </w:tcPr>
          <w:p w14:paraId="7F6F998B" w14:textId="77777777" w:rsidR="00BA7D9C" w:rsidRDefault="00BA7D9C">
            <w:pPr>
              <w:spacing w:line="264" w:lineRule="auto"/>
            </w:pPr>
          </w:p>
        </w:tc>
        <w:tc>
          <w:tcPr>
            <w:tcW w:w="4929" w:type="dxa"/>
            <w:tcMar>
              <w:top w:w="140" w:type="dxa"/>
              <w:left w:w="80" w:type="dxa"/>
              <w:bottom w:w="140" w:type="dxa"/>
              <w:right w:w="80" w:type="dxa"/>
            </w:tcMar>
            <w:vAlign w:val="center"/>
          </w:tcPr>
          <w:p w14:paraId="7762789B" w14:textId="77777777" w:rsidR="00BA7D9C" w:rsidRDefault="00BA7D9C">
            <w:pPr>
              <w:spacing w:line="264" w:lineRule="auto"/>
            </w:pPr>
          </w:p>
        </w:tc>
      </w:tr>
      <w:tr w:rsidR="00BA7D9C" w14:paraId="1D617328" w14:textId="77777777">
        <w:trPr>
          <w:jc w:val="center"/>
        </w:trPr>
        <w:tc>
          <w:tcPr>
            <w:tcW w:w="4929" w:type="dxa"/>
            <w:tcMar>
              <w:top w:w="140" w:type="dxa"/>
              <w:left w:w="80" w:type="dxa"/>
              <w:bottom w:w="140" w:type="dxa"/>
              <w:right w:w="80" w:type="dxa"/>
            </w:tcMar>
            <w:vAlign w:val="center"/>
          </w:tcPr>
          <w:p w14:paraId="4E6C01BC" w14:textId="7C6D7F81" w:rsidR="00BA7D9C" w:rsidRDefault="00BA7D9C">
            <w:pPr>
              <w:spacing w:line="264" w:lineRule="auto"/>
            </w:pPr>
          </w:p>
        </w:tc>
        <w:tc>
          <w:tcPr>
            <w:tcW w:w="4929" w:type="dxa"/>
            <w:tcMar>
              <w:top w:w="140" w:type="dxa"/>
              <w:left w:w="80" w:type="dxa"/>
              <w:bottom w:w="140" w:type="dxa"/>
              <w:right w:w="80" w:type="dxa"/>
            </w:tcMar>
            <w:vAlign w:val="center"/>
          </w:tcPr>
          <w:p w14:paraId="208B5C52" w14:textId="77777777" w:rsidR="00BA7D9C" w:rsidRDefault="00150B9A">
            <w:pPr>
              <w:spacing w:line="264" w:lineRule="auto"/>
            </w:pPr>
            <w:r>
              <w:t>签署日期：2026年____月____日</w:t>
            </w:r>
          </w:p>
        </w:tc>
      </w:tr>
      <w:tr w:rsidR="00BA7D9C" w14:paraId="29B6C4B2" w14:textId="77777777">
        <w:trPr>
          <w:jc w:val="center"/>
        </w:trPr>
        <w:tc>
          <w:tcPr>
            <w:tcW w:w="4929" w:type="dxa"/>
            <w:tcMar>
              <w:top w:w="140" w:type="dxa"/>
              <w:left w:w="80" w:type="dxa"/>
              <w:bottom w:w="140" w:type="dxa"/>
              <w:right w:w="80" w:type="dxa"/>
            </w:tcMar>
            <w:vAlign w:val="center"/>
          </w:tcPr>
          <w:p w14:paraId="3E8B964E" w14:textId="77777777" w:rsidR="00BA7D9C" w:rsidRDefault="00BA7D9C">
            <w:pPr>
              <w:spacing w:line="264" w:lineRule="auto"/>
            </w:pPr>
          </w:p>
        </w:tc>
        <w:tc>
          <w:tcPr>
            <w:tcW w:w="4929" w:type="dxa"/>
            <w:tcMar>
              <w:top w:w="140" w:type="dxa"/>
              <w:left w:w="80" w:type="dxa"/>
              <w:bottom w:w="140" w:type="dxa"/>
              <w:right w:w="80" w:type="dxa"/>
            </w:tcMar>
            <w:vAlign w:val="center"/>
          </w:tcPr>
          <w:p w14:paraId="0C1200D6" w14:textId="77777777" w:rsidR="00BA7D9C" w:rsidRDefault="00BA7D9C">
            <w:pPr>
              <w:spacing w:line="264" w:lineRule="auto"/>
            </w:pPr>
          </w:p>
        </w:tc>
      </w:tr>
    </w:tbl>
    <w:p w14:paraId="63A4A7EB" w14:textId="77777777" w:rsidR="00EC180F" w:rsidRDefault="00EC180F"/>
    <w:sectPr w:rsidR="00EC180F" w:rsidSect="00034616">
      <w:footerReference w:type="default" r:id="rId8"/>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EC23E" w14:textId="77777777" w:rsidR="002B4C74" w:rsidRDefault="002B4C74">
      <w:pPr>
        <w:spacing w:after="0" w:line="240" w:lineRule="auto"/>
      </w:pPr>
      <w:r>
        <w:separator/>
      </w:r>
    </w:p>
  </w:endnote>
  <w:endnote w:type="continuationSeparator" w:id="0">
    <w:p w14:paraId="1F4D2A73" w14:textId="77777777" w:rsidR="002B4C74" w:rsidRDefault="002B4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25381" w14:textId="77777777" w:rsidR="00BA7D9C" w:rsidRDefault="00150B9A">
    <w:pPr>
      <w:pStyle w:val="a7"/>
      <w:jc w:val="center"/>
      <w:rPr>
        <w:lang w:eastAsia="zh-CN"/>
      </w:rPr>
    </w:pPr>
    <w:r>
      <w:rPr>
        <w:color w:val="787878"/>
        <w:sz w:val="18"/>
        <w:lang w:eastAsia="zh-CN"/>
      </w:rPr>
      <w:t>北京大学生“超级个体”（OPC）创业大赛进化营产业场景验证任务书</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7704D" w14:textId="77777777" w:rsidR="002B4C74" w:rsidRDefault="002B4C74">
      <w:pPr>
        <w:spacing w:after="0" w:line="240" w:lineRule="auto"/>
      </w:pPr>
      <w:r>
        <w:separator/>
      </w:r>
    </w:p>
  </w:footnote>
  <w:footnote w:type="continuationSeparator" w:id="0">
    <w:p w14:paraId="18E84AC7" w14:textId="77777777" w:rsidR="002B4C74" w:rsidRDefault="002B4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793F3C"/>
    <w:multiLevelType w:val="multilevel"/>
    <w:tmpl w:val="335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7589A"/>
    <w:multiLevelType w:val="multilevel"/>
    <w:tmpl w:val="BBCC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54468A"/>
    <w:multiLevelType w:val="multilevel"/>
    <w:tmpl w:val="D712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E677D"/>
    <w:multiLevelType w:val="hybridMultilevel"/>
    <w:tmpl w:val="43744F8A"/>
    <w:lvl w:ilvl="0" w:tplc="98AA40EE">
      <w:start w:val="1"/>
      <w:numFmt w:val="japaneseCounting"/>
      <w:lvlText w:val="%1、"/>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E957885"/>
    <w:multiLevelType w:val="multilevel"/>
    <w:tmpl w:val="B27A9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6D4647"/>
    <w:multiLevelType w:val="multilevel"/>
    <w:tmpl w:val="979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83F14"/>
    <w:multiLevelType w:val="multilevel"/>
    <w:tmpl w:val="60D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C4A02"/>
    <w:multiLevelType w:val="multilevel"/>
    <w:tmpl w:val="CD2C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C01FBB"/>
    <w:multiLevelType w:val="multilevel"/>
    <w:tmpl w:val="E8F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87E75"/>
    <w:multiLevelType w:val="multilevel"/>
    <w:tmpl w:val="650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7"/>
  </w:num>
  <w:num w:numId="12">
    <w:abstractNumId w:val="10"/>
  </w:num>
  <w:num w:numId="13">
    <w:abstractNumId w:val="15"/>
  </w:num>
  <w:num w:numId="14">
    <w:abstractNumId w:val="18"/>
  </w:num>
  <w:num w:numId="15">
    <w:abstractNumId w:val="14"/>
  </w:num>
  <w:num w:numId="16">
    <w:abstractNumId w:val="13"/>
  </w:num>
  <w:num w:numId="17">
    <w:abstractNumId w:val="16"/>
  </w:num>
  <w:num w:numId="18">
    <w:abstractNumId w:val="9"/>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D8B"/>
    <w:rsid w:val="0015074B"/>
    <w:rsid w:val="00150B9A"/>
    <w:rsid w:val="0029639D"/>
    <w:rsid w:val="002B4C74"/>
    <w:rsid w:val="00326F90"/>
    <w:rsid w:val="003E0313"/>
    <w:rsid w:val="003F2BAE"/>
    <w:rsid w:val="005C37F5"/>
    <w:rsid w:val="00985C97"/>
    <w:rsid w:val="00A72E77"/>
    <w:rsid w:val="00A756D4"/>
    <w:rsid w:val="00AA1D8D"/>
    <w:rsid w:val="00AE29A9"/>
    <w:rsid w:val="00B47730"/>
    <w:rsid w:val="00BA7D9C"/>
    <w:rsid w:val="00CB0664"/>
    <w:rsid w:val="00DD557E"/>
    <w:rsid w:val="00DF7252"/>
    <w:rsid w:val="00EC180F"/>
    <w:rsid w:val="00FC37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994818D"/>
  <w14:defaultImageDpi w14:val="300"/>
  <w15:docId w15:val="{DC6706DC-7F0B-4D49-BF25-783B6BA1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a1"/>
    <w:rsid w:val="00985C97"/>
    <w:pPr>
      <w:spacing w:before="100" w:beforeAutospacing="1" w:after="100" w:afterAutospacing="1" w:line="240" w:lineRule="auto"/>
    </w:pPr>
    <w:rPr>
      <w:rFonts w:ascii="宋体" w:eastAsia="宋体" w:hAnsi="宋体" w:cs="宋体"/>
      <w:sz w:val="24"/>
      <w:szCs w:val="24"/>
      <w:lang w:eastAsia="zh-CN"/>
    </w:rPr>
  </w:style>
  <w:style w:type="table" w:styleId="aff9">
    <w:name w:val="Grid Table Light"/>
    <w:basedOn w:val="a3"/>
    <w:uiPriority w:val="99"/>
    <w:rsid w:val="000A6D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15375">
      <w:bodyDiv w:val="1"/>
      <w:marLeft w:val="0"/>
      <w:marRight w:val="0"/>
      <w:marTop w:val="0"/>
      <w:marBottom w:val="0"/>
      <w:divBdr>
        <w:top w:val="none" w:sz="0" w:space="0" w:color="auto"/>
        <w:left w:val="none" w:sz="0" w:space="0" w:color="auto"/>
        <w:bottom w:val="none" w:sz="0" w:space="0" w:color="auto"/>
        <w:right w:val="none" w:sz="0" w:space="0" w:color="auto"/>
      </w:divBdr>
    </w:div>
    <w:div w:id="231351761">
      <w:bodyDiv w:val="1"/>
      <w:marLeft w:val="0"/>
      <w:marRight w:val="0"/>
      <w:marTop w:val="0"/>
      <w:marBottom w:val="0"/>
      <w:divBdr>
        <w:top w:val="none" w:sz="0" w:space="0" w:color="auto"/>
        <w:left w:val="none" w:sz="0" w:space="0" w:color="auto"/>
        <w:bottom w:val="none" w:sz="0" w:space="0" w:color="auto"/>
        <w:right w:val="none" w:sz="0" w:space="0" w:color="auto"/>
      </w:divBdr>
    </w:div>
    <w:div w:id="769350719">
      <w:bodyDiv w:val="1"/>
      <w:marLeft w:val="0"/>
      <w:marRight w:val="0"/>
      <w:marTop w:val="0"/>
      <w:marBottom w:val="0"/>
      <w:divBdr>
        <w:top w:val="none" w:sz="0" w:space="0" w:color="auto"/>
        <w:left w:val="none" w:sz="0" w:space="0" w:color="auto"/>
        <w:bottom w:val="none" w:sz="0" w:space="0" w:color="auto"/>
        <w:right w:val="none" w:sz="0" w:space="0" w:color="auto"/>
      </w:divBdr>
    </w:div>
    <w:div w:id="819080745">
      <w:bodyDiv w:val="1"/>
      <w:marLeft w:val="0"/>
      <w:marRight w:val="0"/>
      <w:marTop w:val="0"/>
      <w:marBottom w:val="0"/>
      <w:divBdr>
        <w:top w:val="none" w:sz="0" w:space="0" w:color="auto"/>
        <w:left w:val="none" w:sz="0" w:space="0" w:color="auto"/>
        <w:bottom w:val="none" w:sz="0" w:space="0" w:color="auto"/>
        <w:right w:val="none" w:sz="0" w:space="0" w:color="auto"/>
      </w:divBdr>
    </w:div>
    <w:div w:id="1311986297">
      <w:bodyDiv w:val="1"/>
      <w:marLeft w:val="0"/>
      <w:marRight w:val="0"/>
      <w:marTop w:val="0"/>
      <w:marBottom w:val="0"/>
      <w:divBdr>
        <w:top w:val="none" w:sz="0" w:space="0" w:color="auto"/>
        <w:left w:val="none" w:sz="0" w:space="0" w:color="auto"/>
        <w:bottom w:val="none" w:sz="0" w:space="0" w:color="auto"/>
        <w:right w:val="none" w:sz="0" w:space="0" w:color="auto"/>
      </w:divBdr>
      <w:divsChild>
        <w:div w:id="2042975394">
          <w:marLeft w:val="0"/>
          <w:marRight w:val="0"/>
          <w:marTop w:val="0"/>
          <w:marBottom w:val="0"/>
          <w:divBdr>
            <w:top w:val="none" w:sz="0" w:space="0" w:color="auto"/>
            <w:left w:val="none" w:sz="0" w:space="0" w:color="auto"/>
            <w:bottom w:val="none" w:sz="0" w:space="0" w:color="auto"/>
            <w:right w:val="none" w:sz="0" w:space="0" w:color="auto"/>
          </w:divBdr>
        </w:div>
        <w:div w:id="1417747613">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 w:id="1878081147">
      <w:bodyDiv w:val="1"/>
      <w:marLeft w:val="0"/>
      <w:marRight w:val="0"/>
      <w:marTop w:val="0"/>
      <w:marBottom w:val="0"/>
      <w:divBdr>
        <w:top w:val="none" w:sz="0" w:space="0" w:color="auto"/>
        <w:left w:val="none" w:sz="0" w:space="0" w:color="auto"/>
        <w:bottom w:val="none" w:sz="0" w:space="0" w:color="auto"/>
        <w:right w:val="none" w:sz="0" w:space="0" w:color="auto"/>
      </w:divBdr>
    </w:div>
    <w:div w:id="19271099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2794</Words>
  <Characters>3016</Characters>
  <Application>Microsoft Office Word</Application>
  <DocSecurity>0</DocSecurity>
  <Lines>167</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如玉 温</cp:lastModifiedBy>
  <cp:revision>2</cp:revision>
  <dcterms:created xsi:type="dcterms:W3CDTF">2026-07-20T06:32:00Z</dcterms:created>
  <dcterms:modified xsi:type="dcterms:W3CDTF">2026-07-20T06:32:00Z</dcterms:modified>
  <cp:category/>
</cp:coreProperties>
</file>