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9965D" w14:textId="4384E2CC" w:rsidR="00786624" w:rsidRPr="008C0527" w:rsidRDefault="00660D7A" w:rsidP="008C0527">
      <w:pPr>
        <w:pStyle w:val="2"/>
        <w:jc w:val="center"/>
      </w:pPr>
      <w:r w:rsidRPr="008C0527">
        <w:rPr>
          <w:rFonts w:hint="eastAsia"/>
        </w:rPr>
        <w:t>esp32摄像头模块</w:t>
      </w:r>
    </w:p>
    <w:p w14:paraId="5BFD753D" w14:textId="7FA94F83" w:rsidR="00660D7A" w:rsidRPr="008C0527" w:rsidRDefault="00660D7A">
      <w:pPr>
        <w:rPr>
          <w:b/>
          <w:bCs/>
        </w:rPr>
      </w:pPr>
      <w:r w:rsidRPr="008C0527">
        <w:rPr>
          <w:rFonts w:hint="eastAsia"/>
          <w:b/>
          <w:bCs/>
        </w:rPr>
        <w:t>概述</w:t>
      </w:r>
    </w:p>
    <w:p w14:paraId="2456746F" w14:textId="1BB6D970" w:rsidR="00660D7A" w:rsidRPr="008C0527" w:rsidRDefault="00660D7A" w:rsidP="00660D7A">
      <w:pPr>
        <w:widowControl/>
        <w:spacing w:after="274"/>
        <w:jc w:val="left"/>
        <w:outlineLvl w:val="4"/>
        <w:rPr>
          <w:rStyle w:val="aa"/>
        </w:rPr>
      </w:pPr>
      <w:r w:rsidRPr="008C0527">
        <w:rPr>
          <w:rStyle w:val="aa"/>
        </w:rPr>
        <w:t>ESP32-CAM是安信可最新发布小尺寸的摄像头模组。该模块可以作为最小系统独立工作，尺寸仅为27*40.5*4.5mm。</w:t>
      </w:r>
    </w:p>
    <w:p w14:paraId="23BD9D9E" w14:textId="7A5C3FD9" w:rsidR="00660D7A" w:rsidRPr="008C0527" w:rsidRDefault="00660D7A" w:rsidP="00660D7A">
      <w:pPr>
        <w:widowControl/>
        <w:spacing w:after="274"/>
        <w:jc w:val="left"/>
        <w:outlineLvl w:val="4"/>
        <w:rPr>
          <w:rStyle w:val="aa"/>
        </w:rPr>
      </w:pPr>
      <w:r w:rsidRPr="008C0527">
        <w:rPr>
          <w:rStyle w:val="aa"/>
        </w:rPr>
        <w:t>ESP32-CAM可广泛应用于各种物联网场合，适用于家庭智能设备、工业无线控制、无线监控、</w:t>
      </w:r>
      <w:r w:rsidRPr="008C0527">
        <w:rPr>
          <w:rStyle w:val="aa"/>
          <w:rFonts w:hint="eastAsia"/>
        </w:rPr>
        <w:t>人脸识别</w:t>
      </w:r>
      <w:r w:rsidRPr="008C0527">
        <w:rPr>
          <w:rStyle w:val="aa"/>
        </w:rPr>
        <w:t>以及其它物联网应用，是物联网应用的理想解决方案。</w:t>
      </w:r>
    </w:p>
    <w:p w14:paraId="3C548154" w14:textId="77777777" w:rsidR="00660D7A" w:rsidRPr="008C0527" w:rsidRDefault="00660D7A" w:rsidP="00660D7A">
      <w:pPr>
        <w:widowControl/>
        <w:spacing w:after="274"/>
        <w:jc w:val="left"/>
        <w:outlineLvl w:val="4"/>
        <w:rPr>
          <w:rStyle w:val="aa"/>
        </w:rPr>
      </w:pPr>
      <w:r w:rsidRPr="008C0527">
        <w:rPr>
          <w:rStyle w:val="aa"/>
        </w:rPr>
        <w:t>ESP32-CAM采用DIP封装，直接插上底板即可使用，实现产品的快速生产，为客户提供高可靠性的连接方式，方便应用于各种物联网硬件终端场合。</w:t>
      </w:r>
    </w:p>
    <w:p w14:paraId="10F23F92" w14:textId="05B983B7" w:rsidR="00660D7A" w:rsidRPr="008C0527" w:rsidRDefault="00660D7A" w:rsidP="00660D7A">
      <w:pPr>
        <w:widowControl/>
        <w:spacing w:after="336"/>
        <w:jc w:val="left"/>
        <w:rPr>
          <w:rStyle w:val="aa"/>
        </w:rPr>
      </w:pPr>
      <w:r w:rsidRPr="008C0527">
        <w:rPr>
          <w:rStyle w:val="aa"/>
        </w:rPr>
        <w:t>体积超小的802.11b/g/n Wi-Fi + BT/BLE SoC模块</w:t>
      </w:r>
      <w:r w:rsidRPr="008C0527">
        <w:rPr>
          <w:rStyle w:val="aa"/>
          <w:rFonts w:hint="eastAsia"/>
        </w:rPr>
        <w:t>。</w:t>
      </w:r>
    </w:p>
    <w:p w14:paraId="38FEB8D5" w14:textId="585EEA39" w:rsidR="00660D7A" w:rsidRPr="008C0527" w:rsidRDefault="00262413" w:rsidP="00660D7A">
      <w:pPr>
        <w:widowControl/>
        <w:spacing w:after="336"/>
        <w:jc w:val="left"/>
        <w:rPr>
          <w:b/>
          <w:bCs/>
        </w:rPr>
      </w:pPr>
      <w:r w:rsidRPr="008C0527">
        <w:rPr>
          <w:rFonts w:hint="eastAsia"/>
          <w:b/>
          <w:bCs/>
        </w:rPr>
        <w:t>一、</w:t>
      </w:r>
      <w:r w:rsidR="00660D7A" w:rsidRPr="008C0527">
        <w:rPr>
          <w:rFonts w:hint="eastAsia"/>
          <w:b/>
          <w:bCs/>
        </w:rPr>
        <w:t>使用方法</w:t>
      </w:r>
      <w:r w:rsidR="00D82E9C" w:rsidRPr="008C0527">
        <w:rPr>
          <w:rFonts w:hint="eastAsia"/>
          <w:b/>
          <w:bCs/>
        </w:rPr>
        <w:t>：</w:t>
      </w:r>
    </w:p>
    <w:p w14:paraId="0272580F" w14:textId="46C98000" w:rsidR="00D82E9C" w:rsidRDefault="00D82E9C" w:rsidP="00660D7A">
      <w:pPr>
        <w:widowControl/>
        <w:spacing w:after="336"/>
        <w:jc w:val="left"/>
      </w:pPr>
      <w:r>
        <w:rPr>
          <w:rFonts w:hint="eastAsia"/>
        </w:rPr>
        <w:t>如下图接线，可选用5v或3.3v供电。</w:t>
      </w:r>
    </w:p>
    <w:p w14:paraId="1D5C4270" w14:textId="7FC901D1" w:rsidR="00660D7A" w:rsidRDefault="00D82E9C">
      <w:r w:rsidRPr="00D82E9C">
        <w:rPr>
          <w:noProof/>
        </w:rPr>
        <w:drawing>
          <wp:inline distT="0" distB="0" distL="0" distR="0" wp14:anchorId="754882A7" wp14:editId="0FC7D462">
            <wp:extent cx="5274310" cy="3646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79A26" w14:textId="4B0AB363" w:rsidR="00515E2C" w:rsidRDefault="00515E2C" w:rsidP="00C5194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由上图方式将模组通过串口接入电脑，打开电脑串口工具</w:t>
      </w:r>
      <w:r w:rsidR="00C51943">
        <w:rPr>
          <w:rFonts w:hint="eastAsia"/>
        </w:rPr>
        <w:t>，设置波特率115200</w:t>
      </w:r>
      <w:r>
        <w:rPr>
          <w:rFonts w:hint="eastAsia"/>
        </w:rPr>
        <w:t>，按模块上复位按键。</w:t>
      </w:r>
    </w:p>
    <w:p w14:paraId="00C5C9FC" w14:textId="1994D23F" w:rsidR="00C51943" w:rsidRDefault="00C51943" w:rsidP="00C5194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串口显示如下内容，即进入smartconfig配网模式：</w:t>
      </w:r>
    </w:p>
    <w:p w14:paraId="03D5E4EF" w14:textId="7D526C09" w:rsidR="00C51943" w:rsidRDefault="00C51943" w:rsidP="00C51943">
      <w:pPr>
        <w:pStyle w:val="a8"/>
        <w:ind w:left="360" w:firstLineChars="0" w:firstLine="0"/>
      </w:pPr>
      <w:r w:rsidRPr="00C51943">
        <w:rPr>
          <w:noProof/>
        </w:rPr>
        <w:lastRenderedPageBreak/>
        <w:drawing>
          <wp:inline distT="0" distB="0" distL="0" distR="0" wp14:anchorId="2B2A0F41" wp14:editId="5DAC75C9">
            <wp:extent cx="5274310" cy="7912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79B77" w14:textId="5B816845" w:rsidR="00C51943" w:rsidRDefault="00C51943" w:rsidP="00296B4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手机在安装esptouch，并连接上</w:t>
      </w:r>
      <w:r w:rsidR="00296B41">
        <w:rPr>
          <w:rFonts w:hint="eastAsia"/>
        </w:rPr>
        <w:t>wifi，在密码框输入当前连接wifi的密码，点击确定</w:t>
      </w:r>
      <w:r w:rsidR="00D20AB3">
        <w:rPr>
          <w:rFonts w:hint="eastAsia"/>
        </w:rPr>
        <w:t>，执行后既可看到分配的ip地址</w:t>
      </w:r>
      <w:r w:rsidR="00296B41">
        <w:rPr>
          <w:rFonts w:hint="eastAsia"/>
        </w:rPr>
        <w:t>：</w:t>
      </w:r>
    </w:p>
    <w:p w14:paraId="0E8A1635" w14:textId="77777777" w:rsidR="00895519" w:rsidRDefault="00895519" w:rsidP="00895519">
      <w:pPr>
        <w:pStyle w:val="a8"/>
        <w:ind w:left="360" w:firstLineChars="0" w:firstLine="0"/>
      </w:pPr>
    </w:p>
    <w:p w14:paraId="37E3B58F" w14:textId="30E32B36" w:rsidR="00296B41" w:rsidRDefault="00296B41" w:rsidP="003E47EA">
      <w:r>
        <w:rPr>
          <w:noProof/>
        </w:rPr>
        <w:lastRenderedPageBreak/>
        <w:drawing>
          <wp:inline distT="0" distB="0" distL="0" distR="0" wp14:anchorId="4E30701D" wp14:editId="3349F0B0">
            <wp:extent cx="4562475" cy="8324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799B" w14:textId="5700F432" w:rsidR="003E47EA" w:rsidRDefault="003E47EA" w:rsidP="003E47EA">
      <w:pPr>
        <w:pStyle w:val="a8"/>
        <w:ind w:left="360" w:firstLineChars="0" w:firstLine="0"/>
      </w:pPr>
      <w:r w:rsidRPr="003E47EA">
        <w:rPr>
          <w:noProof/>
        </w:rPr>
        <w:lastRenderedPageBreak/>
        <w:drawing>
          <wp:inline distT="0" distB="0" distL="0" distR="0" wp14:anchorId="74F5B9BF" wp14:editId="637C6183">
            <wp:extent cx="5274310" cy="8636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508BD" w14:textId="0DEDBBB8" w:rsidR="003E47EA" w:rsidRDefault="003E47EA" w:rsidP="003E47E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打开浏览器，确保设备与pc在同一局域网或ip可以ping通时，在浏览器输入刚才为设备分配的ip地址，：</w:t>
      </w:r>
    </w:p>
    <w:p w14:paraId="44CAB1DF" w14:textId="099FD535" w:rsidR="003E47EA" w:rsidRDefault="00262413" w:rsidP="00262413">
      <w:pPr>
        <w:pStyle w:val="a8"/>
        <w:ind w:left="360" w:firstLineChars="0" w:firstLine="0"/>
      </w:pPr>
      <w:r w:rsidRPr="00262413">
        <w:rPr>
          <w:noProof/>
        </w:rPr>
        <w:drawing>
          <wp:inline distT="0" distB="0" distL="0" distR="0" wp14:anchorId="2D74E084" wp14:editId="0B9260FF">
            <wp:extent cx="5274310" cy="57715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7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2F911" w14:textId="68066F23" w:rsidR="00262413" w:rsidRDefault="00262413" w:rsidP="0026241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点击开始即可看到摄像头采集的数据，通过页面菜单也可以实时配置摄像头参数。注意：人脸检测跟人脸识别需要固定分辨率（320*240）。</w:t>
      </w:r>
    </w:p>
    <w:p w14:paraId="29602209" w14:textId="6165BB2F" w:rsidR="00262413" w:rsidRDefault="00262413" w:rsidP="00262413">
      <w:r>
        <w:rPr>
          <w:rFonts w:hint="eastAsia"/>
        </w:rPr>
        <w:t>二、下载</w:t>
      </w:r>
    </w:p>
    <w:p w14:paraId="16CAE1A1" w14:textId="36A391B2" w:rsidR="00262413" w:rsidRDefault="00E959BC" w:rsidP="00262413">
      <w:r>
        <w:rPr>
          <w:rFonts w:hint="eastAsia"/>
        </w:rPr>
        <w:t>将引脚I</w:t>
      </w:r>
      <w:r>
        <w:t>O</w:t>
      </w:r>
      <w:r>
        <w:rPr>
          <w:rFonts w:hint="eastAsia"/>
        </w:rPr>
        <w:t>0拉低（可直接接地），按下模块上复位按键，出现如下内容进入下载模式：</w:t>
      </w:r>
    </w:p>
    <w:p w14:paraId="3C191AC7" w14:textId="1B2AFAC2" w:rsidR="00E959BC" w:rsidRDefault="00E959BC" w:rsidP="00262413">
      <w:r w:rsidRPr="00E959BC">
        <w:rPr>
          <w:noProof/>
        </w:rPr>
        <w:drawing>
          <wp:inline distT="0" distB="0" distL="0" distR="0" wp14:anchorId="11EAA266" wp14:editId="055FB643">
            <wp:extent cx="5274310" cy="5880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2B5C6" w14:textId="3E6B268F" w:rsidR="009D2918" w:rsidRDefault="009D2918" w:rsidP="00262413">
      <w:r>
        <w:rPr>
          <w:rFonts w:hint="eastAsia"/>
        </w:rPr>
        <w:lastRenderedPageBreak/>
        <w:t>1、</w:t>
      </w:r>
      <w:r w:rsidRPr="009D2918">
        <w:rPr>
          <w:rFonts w:hint="eastAsia"/>
        </w:rPr>
        <w:t>打开下载工具，选择</w:t>
      </w:r>
      <w:r w:rsidRPr="009D2918">
        <w:t xml:space="preserve"> ESP32DownloadTool</w:t>
      </w:r>
    </w:p>
    <w:p w14:paraId="7D14FD33" w14:textId="006FC7AE" w:rsidR="00E959BC" w:rsidRDefault="00D918F9" w:rsidP="00262413">
      <w:r w:rsidRPr="00D918F9">
        <w:rPr>
          <w:noProof/>
        </w:rPr>
        <w:drawing>
          <wp:inline distT="0" distB="0" distL="0" distR="0" wp14:anchorId="49E76E04" wp14:editId="0B8224E8">
            <wp:extent cx="2686050" cy="4648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C0805" w14:textId="3497EFA4" w:rsidR="00D918F9" w:rsidRDefault="00D918F9" w:rsidP="00262413">
      <w:r>
        <w:rPr>
          <w:rFonts w:hint="eastAsia"/>
        </w:rPr>
        <w:t>2、选择测试bin文件（esp_cam.bin），在0x0地址烧录，勾选donotchgbin，选择对应串口，</w:t>
      </w:r>
      <w:r w:rsidR="0025111A">
        <w:rPr>
          <w:rFonts w:hint="eastAsia"/>
        </w:rPr>
        <w:t>波特率，点击开始，</w:t>
      </w:r>
      <w:r>
        <w:rPr>
          <w:rFonts w:hint="eastAsia"/>
        </w:rPr>
        <w:t>如下图：</w:t>
      </w:r>
    </w:p>
    <w:p w14:paraId="25C7418D" w14:textId="00353269" w:rsidR="00D918F9" w:rsidRDefault="00C534AD" w:rsidP="00262413">
      <w:r w:rsidRPr="00C534AD">
        <w:rPr>
          <w:noProof/>
        </w:rPr>
        <w:lastRenderedPageBreak/>
        <w:drawing>
          <wp:inline distT="0" distB="0" distL="0" distR="0" wp14:anchorId="0B4AB94F" wp14:editId="517E955F">
            <wp:extent cx="4754880" cy="7617460"/>
            <wp:effectExtent l="0" t="0" r="762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AD19D" w14:textId="49FE9F02" w:rsidR="0087461B" w:rsidRPr="00262413" w:rsidRDefault="0087461B" w:rsidP="00262413">
      <w:r>
        <w:rPr>
          <w:rFonts w:hint="eastAsia"/>
        </w:rPr>
        <w:t>3、烧录完成，将IO0复位，再按复位键，使用之前描述即可在串口终端看到开机打印的log。</w:t>
      </w:r>
    </w:p>
    <w:sectPr w:rsidR="0087461B" w:rsidRPr="00262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5F929" w14:textId="77777777" w:rsidR="0032396E" w:rsidRDefault="0032396E" w:rsidP="00660D7A">
      <w:r>
        <w:separator/>
      </w:r>
    </w:p>
  </w:endnote>
  <w:endnote w:type="continuationSeparator" w:id="0">
    <w:p w14:paraId="76DCA3BF" w14:textId="77777777" w:rsidR="0032396E" w:rsidRDefault="0032396E" w:rsidP="00660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81EAE" w14:textId="77777777" w:rsidR="0032396E" w:rsidRDefault="0032396E" w:rsidP="00660D7A">
      <w:r>
        <w:separator/>
      </w:r>
    </w:p>
  </w:footnote>
  <w:footnote w:type="continuationSeparator" w:id="0">
    <w:p w14:paraId="05929D2C" w14:textId="77777777" w:rsidR="0032396E" w:rsidRDefault="0032396E" w:rsidP="00660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F19CA"/>
    <w:multiLevelType w:val="hybridMultilevel"/>
    <w:tmpl w:val="439AE106"/>
    <w:lvl w:ilvl="0" w:tplc="C8EC79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FC"/>
    <w:rsid w:val="0025111A"/>
    <w:rsid w:val="00262413"/>
    <w:rsid w:val="00296B41"/>
    <w:rsid w:val="0032396E"/>
    <w:rsid w:val="003E47EA"/>
    <w:rsid w:val="004166F2"/>
    <w:rsid w:val="00515E2C"/>
    <w:rsid w:val="00532061"/>
    <w:rsid w:val="00660D7A"/>
    <w:rsid w:val="00786624"/>
    <w:rsid w:val="0087461B"/>
    <w:rsid w:val="00895519"/>
    <w:rsid w:val="008C0527"/>
    <w:rsid w:val="009D2918"/>
    <w:rsid w:val="00C15EC7"/>
    <w:rsid w:val="00C51943"/>
    <w:rsid w:val="00C534AD"/>
    <w:rsid w:val="00C92FFC"/>
    <w:rsid w:val="00D20AB3"/>
    <w:rsid w:val="00D41054"/>
    <w:rsid w:val="00D4294D"/>
    <w:rsid w:val="00D82E9C"/>
    <w:rsid w:val="00D918F9"/>
    <w:rsid w:val="00DF544C"/>
    <w:rsid w:val="00E6703D"/>
    <w:rsid w:val="00E9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056CB"/>
  <w15:chartTrackingRefBased/>
  <w15:docId w15:val="{ED590B32-439A-4760-BA69-53709E27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05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05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link w:val="50"/>
    <w:uiPriority w:val="9"/>
    <w:qFormat/>
    <w:rsid w:val="00660D7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0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0D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0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0D7A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660D7A"/>
    <w:rPr>
      <w:rFonts w:ascii="宋体" w:eastAsia="宋体" w:hAnsi="宋体" w:cs="宋体"/>
      <w:b/>
      <w:bCs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660D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C5194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C05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05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8C0527"/>
    <w:rPr>
      <w:b/>
      <w:bCs/>
    </w:rPr>
  </w:style>
  <w:style w:type="character" w:styleId="aa">
    <w:name w:val="Intense Emphasis"/>
    <w:basedOn w:val="a0"/>
    <w:uiPriority w:val="21"/>
    <w:qFormat/>
    <w:rsid w:val="008C052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29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Fzc0662</dc:creator>
  <cp:keywords/>
  <dc:description/>
  <cp:lastModifiedBy>Fzc0662</cp:lastModifiedBy>
  <cp:revision>13</cp:revision>
  <dcterms:created xsi:type="dcterms:W3CDTF">2020-06-08T01:38:00Z</dcterms:created>
  <dcterms:modified xsi:type="dcterms:W3CDTF">2020-06-12T07:11:00Z</dcterms:modified>
</cp:coreProperties>
</file>