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3F77" w14:textId="3880227B" w:rsidR="00197588" w:rsidRDefault="00197588" w:rsidP="00197588">
      <w:pPr>
        <w:pStyle w:val="1"/>
      </w:pPr>
      <w:r>
        <w:rPr>
          <w:rFonts w:hint="eastAsia"/>
        </w:rPr>
        <w:t>奖项</w:t>
      </w:r>
      <w:r w:rsidR="007359E2">
        <w:rPr>
          <w:rFonts w:hint="eastAsia"/>
        </w:rPr>
        <w:t>、荣誉</w:t>
      </w:r>
    </w:p>
    <w:p w14:paraId="27C09B5B" w14:textId="0799C9FC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获得中国联通奖学金</w:t>
      </w:r>
      <w:r>
        <w:rPr>
          <w:rFonts w:hint="eastAsia"/>
        </w:rPr>
        <w:t>；</w:t>
      </w:r>
    </w:p>
    <w:p w14:paraId="2314C635" w14:textId="71C388C3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月获得第十一届“中金所杯”全国大学生金融知识大赛二等奖</w:t>
      </w:r>
      <w:r>
        <w:rPr>
          <w:rFonts w:hint="eastAsia"/>
        </w:rPr>
        <w:t>；</w:t>
      </w:r>
    </w:p>
    <w:p w14:paraId="6F04920E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获得鸿儒金融教育基金会</w:t>
      </w:r>
      <w:r>
        <w:rPr>
          <w:rFonts w:hint="eastAsia"/>
        </w:rPr>
        <w:t>2025</w:t>
      </w:r>
      <w:r>
        <w:rPr>
          <w:rFonts w:hint="eastAsia"/>
        </w:rPr>
        <w:t>年度“鸿儒奖学金”</w:t>
      </w:r>
    </w:p>
    <w:p w14:paraId="1D6402C6" w14:textId="0A76B8BC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被评为厦门大学校优秀三好学生</w:t>
      </w:r>
      <w:r>
        <w:rPr>
          <w:rFonts w:hint="eastAsia"/>
        </w:rPr>
        <w:t>；</w:t>
      </w:r>
    </w:p>
    <w:p w14:paraId="20CB17C2" w14:textId="31CC6CCD" w:rsidR="007359E2" w:rsidRDefault="007359E2" w:rsidP="007359E2">
      <w:pPr>
        <w:pStyle w:val="a3"/>
        <w:ind w:firstLine="480"/>
        <w:rPr>
          <w:rFonts w:hint="eastAsia"/>
        </w:rPr>
      </w:pPr>
      <w:r w:rsidRPr="00710E08">
        <w:rPr>
          <w:rFonts w:hint="eastAsia"/>
        </w:rPr>
        <w:t>2025</w:t>
      </w:r>
      <w:r w:rsidRPr="00710E08">
        <w:rPr>
          <w:rFonts w:hint="eastAsia"/>
        </w:rPr>
        <w:t>年</w:t>
      </w:r>
      <w:r w:rsidRPr="00710E08">
        <w:rPr>
          <w:rFonts w:hint="eastAsia"/>
        </w:rPr>
        <w:t>9</w:t>
      </w:r>
      <w:r w:rsidRPr="00710E08">
        <w:rPr>
          <w:rFonts w:hint="eastAsia"/>
        </w:rPr>
        <w:t>月</w:t>
      </w:r>
      <w:r>
        <w:rPr>
          <w:rFonts w:hint="eastAsia"/>
        </w:rPr>
        <w:t xml:space="preserve"> </w:t>
      </w:r>
      <w:r w:rsidRPr="00710E08">
        <w:rPr>
          <w:rFonts w:hint="eastAsia"/>
        </w:rPr>
        <w:t>通过期货从业人员资格考试，成绩合格</w:t>
      </w:r>
      <w:r>
        <w:rPr>
          <w:rFonts w:hint="eastAsia"/>
        </w:rPr>
        <w:t>；</w:t>
      </w:r>
    </w:p>
    <w:p w14:paraId="2A5B3F4D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“正大杯”第十五届全国大学生市场调查与分析大赛研究生组国家三等奖；</w:t>
      </w:r>
    </w:p>
    <w:p w14:paraId="09982DF0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“正大杯”第十五届全国大学生市场调查与分析大赛研究生组省级一等奖；</w:t>
      </w:r>
    </w:p>
    <w:p w14:paraId="2E27162C" w14:textId="64307016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2024</w:t>
      </w:r>
      <w:r>
        <w:rPr>
          <w:rFonts w:hint="eastAsia"/>
        </w:rPr>
        <w:t>年厦门大学第五十九届学生田径运动会后勤工作中表现优异，特此评为</w:t>
      </w:r>
      <w:r>
        <w:rPr>
          <w:rFonts w:hint="eastAsia"/>
        </w:rPr>
        <w:t>：</w:t>
      </w:r>
      <w:r>
        <w:rPr>
          <w:rFonts w:hint="eastAsia"/>
        </w:rPr>
        <w:t>优秀后勤；</w:t>
      </w:r>
    </w:p>
    <w:p w14:paraId="2C8A627D" w14:textId="3148E185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在经济学院第</w:t>
      </w:r>
      <w:r>
        <w:rPr>
          <w:rFonts w:hint="eastAsia"/>
        </w:rPr>
        <w:t>17</w:t>
      </w:r>
      <w:r>
        <w:rPr>
          <w:rFonts w:hint="eastAsia"/>
        </w:rPr>
        <w:t>届“迎新杯”学生田径运动会暨校第</w:t>
      </w:r>
      <w:r>
        <w:rPr>
          <w:rFonts w:hint="eastAsia"/>
        </w:rPr>
        <w:t>59</w:t>
      </w:r>
      <w:r>
        <w:rPr>
          <w:rFonts w:hint="eastAsia"/>
        </w:rPr>
        <w:t>届学生田径运动会选拔赛荣获研究生男子组</w:t>
      </w:r>
      <w:r>
        <w:rPr>
          <w:rFonts w:hint="eastAsia"/>
        </w:rPr>
        <w:t xml:space="preserve"> 100</w:t>
      </w:r>
      <w:r>
        <w:rPr>
          <w:rFonts w:hint="eastAsia"/>
        </w:rPr>
        <w:t>米第一名</w:t>
      </w:r>
      <w:r>
        <w:rPr>
          <w:rFonts w:hint="eastAsia"/>
        </w:rPr>
        <w:t>；</w:t>
      </w:r>
    </w:p>
    <w:p w14:paraId="53F11A58" w14:textId="540089E0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在经济学院第</w:t>
      </w:r>
      <w:r>
        <w:rPr>
          <w:rFonts w:hint="eastAsia"/>
        </w:rPr>
        <w:t>17</w:t>
      </w:r>
      <w:r>
        <w:rPr>
          <w:rFonts w:hint="eastAsia"/>
        </w:rPr>
        <w:t>届“迎新杯”学生田径运动会暨校第</w:t>
      </w:r>
      <w:r>
        <w:rPr>
          <w:rFonts w:hint="eastAsia"/>
        </w:rPr>
        <w:t>59</w:t>
      </w:r>
      <w:r>
        <w:rPr>
          <w:rFonts w:hint="eastAsia"/>
        </w:rPr>
        <w:t>届学生田径运动会选拔赛荣获研究生男子组</w:t>
      </w:r>
      <w:r>
        <w:rPr>
          <w:rFonts w:hint="eastAsia"/>
        </w:rPr>
        <w:t xml:space="preserve"> 1500</w:t>
      </w:r>
      <w:r>
        <w:rPr>
          <w:rFonts w:hint="eastAsia"/>
        </w:rPr>
        <w:t>米第二名</w:t>
      </w:r>
      <w:r>
        <w:rPr>
          <w:rFonts w:hint="eastAsia"/>
        </w:rPr>
        <w:t>；</w:t>
      </w:r>
    </w:p>
    <w:p w14:paraId="638C8000" w14:textId="77777777" w:rsidR="007359E2" w:rsidRDefault="007359E2" w:rsidP="007359E2">
      <w:pPr>
        <w:pStyle w:val="a3"/>
        <w:ind w:firstLineChars="83" w:firstLine="199"/>
        <w:rPr>
          <w:rFonts w:hint="eastAsia"/>
        </w:rPr>
      </w:pPr>
    </w:p>
    <w:p w14:paraId="20177EA2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月获第十五届</w:t>
      </w:r>
      <w:r>
        <w:t>全国大学生数学竞赛</w:t>
      </w:r>
      <w:r>
        <w:rPr>
          <w:rFonts w:hint="eastAsia"/>
        </w:rPr>
        <w:t>（非数学</w:t>
      </w:r>
      <w:r>
        <w:rPr>
          <w:rFonts w:hint="eastAsia"/>
        </w:rPr>
        <w:t>B</w:t>
      </w:r>
      <w:r>
        <w:rPr>
          <w:rFonts w:hint="eastAsia"/>
        </w:rPr>
        <w:t>类）</w:t>
      </w:r>
      <w:r>
        <w:t>一等奖</w:t>
      </w:r>
      <w:r>
        <w:rPr>
          <w:rFonts w:hint="eastAsia"/>
        </w:rPr>
        <w:t>；</w:t>
      </w:r>
    </w:p>
    <w:p w14:paraId="4061BF47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2023</w:t>
      </w:r>
      <w:r>
        <w:t>年</w:t>
      </w:r>
      <w:r>
        <w:t>3</w:t>
      </w:r>
      <w:r>
        <w:t>月获</w:t>
      </w:r>
      <w:r>
        <w:rPr>
          <w:rFonts w:hint="eastAsia"/>
        </w:rPr>
        <w:t>第十四届</w:t>
      </w:r>
      <w:r>
        <w:t>全国大学生数学竞赛</w:t>
      </w:r>
      <w:r>
        <w:rPr>
          <w:rFonts w:hint="eastAsia"/>
        </w:rPr>
        <w:t>（非数学类）</w:t>
      </w:r>
      <w:r>
        <w:t>一等奖；</w:t>
      </w:r>
    </w:p>
    <w:p w14:paraId="00F3EA01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2023</w:t>
      </w:r>
      <w:r>
        <w:t>年</w:t>
      </w:r>
      <w:r>
        <w:rPr>
          <w:rFonts w:hint="eastAsia"/>
        </w:rPr>
        <w:t>6</w:t>
      </w:r>
      <w:r>
        <w:t>月获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t>全国大学生英语竞赛</w:t>
      </w:r>
      <w:r>
        <w:rPr>
          <w:rFonts w:hint="eastAsia"/>
        </w:rPr>
        <w:t>C</w:t>
      </w:r>
      <w:r>
        <w:rPr>
          <w:rFonts w:hint="eastAsia"/>
        </w:rPr>
        <w:t>类</w:t>
      </w:r>
      <w:r>
        <w:t>三等奖；</w:t>
      </w:r>
    </w:p>
    <w:p w14:paraId="2864C85C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2</w:t>
      </w:r>
      <w:r>
        <w:t>023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月获四川大学数学竞赛一等奖；</w:t>
      </w:r>
    </w:p>
    <w:p w14:paraId="3D673A67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2022</w:t>
      </w:r>
      <w:r>
        <w:t>年</w:t>
      </w:r>
      <w:r>
        <w:t>3</w:t>
      </w:r>
      <w:r>
        <w:t>月获四川大学</w:t>
      </w:r>
      <w:r>
        <w:t>“</w:t>
      </w:r>
      <w:r>
        <w:t>我爱记诗词</w:t>
      </w:r>
      <w:r>
        <w:t>”</w:t>
      </w:r>
      <w:r>
        <w:t>比赛二等奖；</w:t>
      </w:r>
    </w:p>
    <w:p w14:paraId="3C38639D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2021</w:t>
      </w:r>
      <w:r>
        <w:t>年</w:t>
      </w:r>
      <w:r>
        <w:t>12</w:t>
      </w:r>
      <w:r>
        <w:t>月获</w:t>
      </w:r>
      <w:r>
        <w:rPr>
          <w:rFonts w:hint="eastAsia"/>
        </w:rPr>
        <w:t>第十三届</w:t>
      </w:r>
      <w:r>
        <w:t>全国大学生数学竞赛二等奖</w:t>
      </w:r>
      <w:r>
        <w:rPr>
          <w:rFonts w:hint="eastAsia"/>
        </w:rPr>
        <w:t>；</w:t>
      </w:r>
    </w:p>
    <w:p w14:paraId="5A524644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2021</w:t>
      </w:r>
      <w:r>
        <w:t>年</w:t>
      </w:r>
      <w:r>
        <w:t>12</w:t>
      </w:r>
      <w:r>
        <w:t>月获国家奖学金；</w:t>
      </w:r>
    </w:p>
    <w:p w14:paraId="215E7C71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2021</w:t>
      </w:r>
      <w:r>
        <w:t>年</w:t>
      </w:r>
      <w:r>
        <w:t>10</w:t>
      </w:r>
      <w:r>
        <w:t>月获四川大学优秀学生；</w:t>
      </w:r>
    </w:p>
    <w:p w14:paraId="40D8B771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2021</w:t>
      </w:r>
      <w:r>
        <w:t>年</w:t>
      </w:r>
      <w:r>
        <w:t>4</w:t>
      </w:r>
      <w:r>
        <w:t>月获学院团校优秀学员；</w:t>
      </w:r>
    </w:p>
    <w:p w14:paraId="55025353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t>2021</w:t>
      </w:r>
      <w:r>
        <w:t>年</w:t>
      </w:r>
      <w:r>
        <w:t>3</w:t>
      </w:r>
      <w:r>
        <w:t>月获学院优秀志愿者</w:t>
      </w:r>
    </w:p>
    <w:p w14:paraId="554378DC" w14:textId="77777777" w:rsidR="007359E2" w:rsidRDefault="007359E2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lastRenderedPageBreak/>
        <w:t>2</w:t>
      </w:r>
      <w:r>
        <w:t>020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月获四川大学</w:t>
      </w:r>
      <w:r>
        <w:rPr>
          <w:rFonts w:hint="eastAsia"/>
        </w:rPr>
        <w:t>2</w:t>
      </w:r>
      <w:r>
        <w:t>020</w:t>
      </w:r>
      <w:r>
        <w:rPr>
          <w:rFonts w:hint="eastAsia"/>
        </w:rPr>
        <w:t>年运动会田径比赛立定跳远团体赛第三名；</w:t>
      </w:r>
    </w:p>
    <w:p w14:paraId="5EC8A301" w14:textId="77777777" w:rsidR="00197588" w:rsidRPr="007359E2" w:rsidRDefault="00197588" w:rsidP="00197588">
      <w:pPr>
        <w:rPr>
          <w:rFonts w:hint="eastAsia"/>
        </w:rPr>
      </w:pPr>
    </w:p>
    <w:p w14:paraId="522247FC" w14:textId="77777777" w:rsidR="00197588" w:rsidRDefault="00197588" w:rsidP="00197588">
      <w:pPr>
        <w:pStyle w:val="1"/>
      </w:pPr>
      <w:r>
        <w:rPr>
          <w:rFonts w:hint="eastAsia"/>
        </w:rPr>
        <w:t>经历</w:t>
      </w:r>
    </w:p>
    <w:p w14:paraId="08307A99" w14:textId="77777777" w:rsidR="00197588" w:rsidRDefault="00197588" w:rsidP="007359E2">
      <w:pPr>
        <w:pStyle w:val="2"/>
        <w:rPr>
          <w:rFonts w:hint="eastAsia"/>
        </w:rPr>
      </w:pPr>
      <w:r>
        <w:rPr>
          <w:rFonts w:hint="eastAsia"/>
        </w:rPr>
        <w:t>青工部</w:t>
      </w:r>
    </w:p>
    <w:p w14:paraId="46DBF036" w14:textId="77777777" w:rsid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成功组织并参与了“朋辈导师</w:t>
      </w:r>
      <w:r>
        <w:rPr>
          <w:rFonts w:ascii="宋体" w:hAnsi="宋体" w:cs="宋体" w:hint="eastAsia"/>
        </w:rPr>
        <w:t>&amp;</w:t>
      </w:r>
      <w:r>
        <w:rPr>
          <w:rFonts w:asciiTheme="minorEastAsia" w:hAnsiTheme="minorEastAsia" w:cstheme="minorEastAsia" w:hint="eastAsia"/>
        </w:rPr>
        <w:t>八高答疑</w:t>
      </w:r>
      <w:r>
        <w:rPr>
          <w:rFonts w:hint="eastAsia"/>
        </w:rPr>
        <w:t>”、“暖冬义卖”、“黄厝入户反诈宣传”、“毕业季义卖”等志愿活动</w:t>
      </w:r>
    </w:p>
    <w:p w14:paraId="7E9B1D08" w14:textId="77777777" w:rsid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参与了“朋辈导师</w:t>
      </w:r>
      <w:r>
        <w:rPr>
          <w:rFonts w:ascii="宋体" w:hAnsi="宋体" w:cs="宋体" w:hint="eastAsia"/>
        </w:rPr>
        <w:t>&amp;</w:t>
      </w:r>
      <w:r>
        <w:rPr>
          <w:rFonts w:asciiTheme="minorEastAsia" w:hAnsiTheme="minorEastAsia" w:cstheme="minorEastAsia" w:hint="eastAsia"/>
        </w:rPr>
        <w:t>八高答疑</w:t>
      </w:r>
      <w:r>
        <w:rPr>
          <w:rFonts w:hint="eastAsia"/>
        </w:rPr>
        <w:t>”担任八高答疑导师，志愿时长</w:t>
      </w:r>
      <w:r>
        <w:rPr>
          <w:rFonts w:hint="eastAsia"/>
        </w:rPr>
        <w:t>40h</w:t>
      </w:r>
    </w:p>
    <w:p w14:paraId="1FB5BECF" w14:textId="77777777" w:rsidR="00197588" w:rsidRDefault="00197588" w:rsidP="00197588">
      <w:pPr>
        <w:rPr>
          <w:rFonts w:hint="eastAsia"/>
        </w:rPr>
      </w:pPr>
    </w:p>
    <w:p w14:paraId="1A65CB44" w14:textId="77777777" w:rsidR="00197588" w:rsidRDefault="00197588" w:rsidP="007359E2">
      <w:pPr>
        <w:pStyle w:val="2"/>
        <w:rPr>
          <w:rFonts w:hint="eastAsia"/>
        </w:rPr>
      </w:pPr>
      <w:r>
        <w:rPr>
          <w:rFonts w:hint="eastAsia"/>
        </w:rPr>
        <w:t>厦门大学经济学科</w:t>
      </w:r>
      <w:r>
        <w:rPr>
          <w:rFonts w:hint="eastAsia"/>
        </w:rPr>
        <w:t>WiserClub</w:t>
      </w:r>
      <w:r>
        <w:rPr>
          <w:rFonts w:hint="eastAsia"/>
        </w:rPr>
        <w:t>量金组</w:t>
      </w:r>
      <w:r>
        <w:rPr>
          <w:rFonts w:hint="eastAsia"/>
        </w:rPr>
        <w:t>&amp;</w:t>
      </w:r>
      <w:r>
        <w:rPr>
          <w:rFonts w:hint="eastAsia"/>
        </w:rPr>
        <w:t>项目部</w:t>
      </w:r>
    </w:p>
    <w:p w14:paraId="4E33AECB" w14:textId="77777777" w:rsidR="00197588" w:rsidRDefault="00197588" w:rsidP="007359E2">
      <w:pPr>
        <w:pStyle w:val="a3"/>
        <w:ind w:firstLine="480"/>
        <w:rPr>
          <w:rFonts w:hint="eastAsia"/>
        </w:rPr>
      </w:pPr>
      <w:r>
        <w:t>构建了以沪深</w:t>
      </w:r>
      <w:r>
        <w:t>300</w:t>
      </w:r>
      <w:r>
        <w:t>成分股为样本的多因子量化投资策略：通过</w:t>
      </w:r>
      <w:r>
        <w:t>ICIR</w:t>
      </w:r>
      <w:r>
        <w:t>比率从六大类共</w:t>
      </w:r>
      <w:r>
        <w:t>26</w:t>
      </w:r>
      <w:r>
        <w:t>个因子中筛</w:t>
      </w:r>
      <w:r>
        <w:rPr>
          <w:rFonts w:hint="eastAsia"/>
        </w:rPr>
        <w:t>选</w:t>
      </w:r>
      <w:r>
        <w:t>出</w:t>
      </w:r>
      <w:r>
        <w:rPr>
          <w:rFonts w:hint="eastAsia"/>
        </w:rPr>
        <w:t>市盈率、换手率、账面市值比等</w:t>
      </w:r>
      <w:r>
        <w:t>9</w:t>
      </w:r>
      <w:r>
        <w:t>个优质因子进行策略的构建，策略获得了</w:t>
      </w:r>
      <w:r>
        <w:rPr>
          <w:b/>
          <w:bCs/>
        </w:rPr>
        <w:t>14.90%</w:t>
      </w:r>
      <w:r>
        <w:t>的年化超额收益率</w:t>
      </w:r>
      <w:r>
        <w:t xml:space="preserve"> </w:t>
      </w:r>
    </w:p>
    <w:p w14:paraId="2FC57957" w14:textId="77777777" w:rsid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参加经济学院院长</w:t>
      </w:r>
      <w:r>
        <w:t>周颖刚</w:t>
      </w:r>
      <w:r>
        <w:rPr>
          <w:rFonts w:hint="eastAsia"/>
        </w:rPr>
        <w:t>教授的智能投顾项目，该项目构建了一个全球资产配置交易系统，用户可以通过其进行模拟交易、归因分析，还能够整合全球实时金融数据、生成智能策略和评估动态风险，以对话式交互提供个性化的资产配置教学、实战模拟与决策支持，实现「学</w:t>
      </w:r>
      <w:r>
        <w:rPr>
          <w:rFonts w:hint="eastAsia"/>
        </w:rPr>
        <w:t>-</w:t>
      </w:r>
      <w:r>
        <w:rPr>
          <w:rFonts w:hint="eastAsia"/>
        </w:rPr>
        <w:t>练</w:t>
      </w:r>
      <w:r>
        <w:rPr>
          <w:rFonts w:hint="eastAsia"/>
        </w:rPr>
        <w:t>-</w:t>
      </w:r>
      <w:r>
        <w:rPr>
          <w:rFonts w:hint="eastAsia"/>
        </w:rPr>
        <w:t>用」一体化的自适应投资能力培养。</w:t>
      </w:r>
    </w:p>
    <w:p w14:paraId="45CCBF0B" w14:textId="77777777" w:rsidR="00197588" w:rsidRDefault="00197588" w:rsidP="007359E2">
      <w:pPr>
        <w:pStyle w:val="a3"/>
        <w:ind w:firstLine="480"/>
      </w:pPr>
      <w:r>
        <w:t>参与厦门大学</w:t>
      </w:r>
      <w:r>
        <w:rPr>
          <w:rFonts w:hint="eastAsia"/>
        </w:rPr>
        <w:t>经济学院院长</w:t>
      </w:r>
      <w:r>
        <w:t>周颖刚教授</w:t>
      </w:r>
      <w:r>
        <w:rPr>
          <w:b/>
          <w:bCs/>
        </w:rPr>
        <w:t>智能投顾</w:t>
      </w:r>
      <w:r>
        <w:t>项目，</w:t>
      </w:r>
      <w:r>
        <w:rPr>
          <w:highlight w:val="yellow"/>
        </w:rPr>
        <w:t>研发全球资产配置交易系统，集成实时金融数据整合、智能策略生成与动态风险评估功能，可实现模拟交易</w:t>
      </w:r>
      <w:r>
        <w:rPr>
          <w:rFonts w:hint="eastAsia"/>
          <w:highlight w:val="yellow"/>
        </w:rPr>
        <w:t>与归因分析</w:t>
      </w:r>
      <w:r>
        <w:rPr>
          <w:highlight w:val="yellow"/>
        </w:rPr>
        <w:t>、</w:t>
      </w:r>
      <w:r>
        <w:rPr>
          <w:rFonts w:hint="eastAsia"/>
          <w:highlight w:val="yellow"/>
        </w:rPr>
        <w:t>可</w:t>
      </w:r>
      <w:r>
        <w:rPr>
          <w:highlight w:val="yellow"/>
        </w:rPr>
        <w:t>通过对话式交互实现投资教学与决策支持一体化的自适应学习平台</w:t>
      </w:r>
    </w:p>
    <w:p w14:paraId="4E0EA1A7" w14:textId="77777777" w:rsidR="007359E2" w:rsidRDefault="007359E2" w:rsidP="007359E2">
      <w:pPr>
        <w:pStyle w:val="a3"/>
        <w:ind w:firstLine="480"/>
      </w:pPr>
      <w:r>
        <w:rPr>
          <w:rFonts w:hint="eastAsia"/>
        </w:rPr>
        <w:t>担任厦门大学经济学院</w:t>
      </w:r>
      <w:r>
        <w:rPr>
          <w:rFonts w:hint="eastAsia"/>
        </w:rPr>
        <w:t>WiserClub</w:t>
      </w:r>
      <w:r>
        <w:rPr>
          <w:rFonts w:hint="eastAsia"/>
        </w:rPr>
        <w:t>量化金融组部长，带领志同道合的朋友们每周聚在一起学习金融领域的前沿知识；</w:t>
      </w:r>
    </w:p>
    <w:p w14:paraId="7FAF9553" w14:textId="77777777" w:rsidR="007359E2" w:rsidRDefault="007359E2" w:rsidP="007359E2">
      <w:pPr>
        <w:pStyle w:val="a3"/>
        <w:ind w:firstLine="480"/>
        <w:rPr>
          <w:rFonts w:hint="eastAsia"/>
        </w:rPr>
      </w:pPr>
    </w:p>
    <w:p w14:paraId="0F466F73" w14:textId="77777777" w:rsidR="00197588" w:rsidRDefault="00197588" w:rsidP="007359E2">
      <w:pPr>
        <w:pStyle w:val="2"/>
        <w:rPr>
          <w:rFonts w:hint="eastAsia"/>
        </w:rPr>
      </w:pPr>
      <w:r>
        <w:rPr>
          <w:rFonts w:hint="eastAsia"/>
        </w:rPr>
        <w:t>“正大杯”第十五届全国大学生市场调查与分析大赛研究生组国家三等奖</w:t>
      </w:r>
      <w:r>
        <w:rPr>
          <w:rFonts w:hint="eastAsia"/>
        </w:rPr>
        <w:tab/>
      </w:r>
      <w:r>
        <w:rPr>
          <w:rFonts w:hint="eastAsia"/>
        </w:rPr>
        <w:t>核心成员</w:t>
      </w:r>
      <w:r>
        <w:rPr>
          <w:rFonts w:hint="eastAsia"/>
        </w:rPr>
        <w:tab/>
        <w:t>2024.12-2025.05</w:t>
      </w:r>
    </w:p>
    <w:p w14:paraId="1C2E5117" w14:textId="3C67681E" w:rsid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参赛作品《“茉莉茶香”续千年非遗韵》通过对一千余份有效调查问卷进行数据分析，得出了“非遗转化价值不足”、“线上营销是主要推手”等结论，从政府、企业、茶农三方面提出改善建议</w:t>
      </w:r>
    </w:p>
    <w:p w14:paraId="37E9AFAE" w14:textId="66121A37" w:rsid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lastRenderedPageBreak/>
        <w:t>负责文献综述、</w:t>
      </w:r>
      <w:r>
        <w:rPr>
          <w:rFonts w:hint="eastAsia"/>
        </w:rPr>
        <w:t>SWOT</w:t>
      </w:r>
      <w:r>
        <w:rPr>
          <w:rFonts w:hint="eastAsia"/>
        </w:rPr>
        <w:t>分析部分，为其可持续发展提出了“开发文化遗产</w:t>
      </w:r>
      <w:r>
        <w:rPr>
          <w:rFonts w:hint="eastAsia"/>
        </w:rPr>
        <w:t>IP</w:t>
      </w:r>
      <w:r>
        <w:rPr>
          <w:rFonts w:hint="eastAsia"/>
        </w:rPr>
        <w:t>”“社区支持农业”等建议</w:t>
      </w:r>
    </w:p>
    <w:p w14:paraId="1B057543" w14:textId="5F84AF95" w:rsid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负责市场分析和消费者行为探究部分，得出福州茉莉花茶市场前景良好和产品品质是核心竞争力等结论</w:t>
      </w:r>
    </w:p>
    <w:p w14:paraId="3B705705" w14:textId="78218C86" w:rsidR="00197588" w:rsidRDefault="007359E2" w:rsidP="007359E2">
      <w:pPr>
        <w:pStyle w:val="2"/>
        <w:rPr>
          <w:rFonts w:hint="eastAsia"/>
        </w:rPr>
      </w:pPr>
      <w:r>
        <w:rPr>
          <w:rFonts w:hint="eastAsia"/>
        </w:rPr>
        <w:t>论文发表</w:t>
      </w:r>
    </w:p>
    <w:p w14:paraId="2795EFCB" w14:textId="07B2D375" w:rsidR="00366EEB" w:rsidRPr="00197588" w:rsidRDefault="00197588" w:rsidP="007359E2">
      <w:pPr>
        <w:pStyle w:val="a3"/>
        <w:ind w:firstLine="480"/>
        <w:rPr>
          <w:rFonts w:hint="eastAsia"/>
        </w:rPr>
      </w:pPr>
      <w:r>
        <w:rPr>
          <w:rFonts w:hint="eastAsia"/>
        </w:rPr>
        <w:t>在《财务管理研究》以第二作者发表论文</w:t>
      </w:r>
      <w:r>
        <w:t>《企业人工智能水平对非效率投资的影响</w:t>
      </w:r>
      <w:r>
        <w:t>——</w:t>
      </w:r>
      <w:r>
        <w:t>基于财务决策的视角》</w:t>
      </w:r>
      <w:r>
        <w:t>2025</w:t>
      </w:r>
      <w:r>
        <w:t>年</w:t>
      </w:r>
      <w:r>
        <w:t>7</w:t>
      </w:r>
      <w:r>
        <w:t>月</w:t>
      </w:r>
      <w:r>
        <w:rPr>
          <w:rFonts w:hint="eastAsia"/>
        </w:rPr>
        <w:t>见</w:t>
      </w:r>
      <w:r>
        <w:t>刊</w:t>
      </w:r>
      <w:r>
        <w:rPr>
          <w:rFonts w:hint="eastAsia"/>
        </w:rPr>
        <w:t>，</w:t>
      </w:r>
      <w:r>
        <w:t>基于中国</w:t>
      </w:r>
      <w:r>
        <w:t>A</w:t>
      </w:r>
      <w:r>
        <w:t>股上市公司数据，实证检验</w:t>
      </w:r>
      <w:r>
        <w:rPr>
          <w:rFonts w:hint="eastAsia"/>
        </w:rPr>
        <w:t>发现</w:t>
      </w:r>
      <w:r>
        <w:t>人工智能水平的提升能够显著减少企业的非效率投资</w:t>
      </w:r>
      <w:r>
        <w:rPr>
          <w:rFonts w:hint="eastAsia"/>
        </w:rPr>
        <w:t>；</w:t>
      </w:r>
    </w:p>
    <w:sectPr w:rsidR="00366EEB" w:rsidRPr="00197588" w:rsidSect="001975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3E9C" w14:textId="77777777" w:rsidR="00B3236E" w:rsidRDefault="00B3236E" w:rsidP="00E7383C">
      <w:pPr>
        <w:rPr>
          <w:rFonts w:hint="eastAsia"/>
        </w:rPr>
      </w:pPr>
      <w:r>
        <w:separator/>
      </w:r>
    </w:p>
  </w:endnote>
  <w:endnote w:type="continuationSeparator" w:id="0">
    <w:p w14:paraId="0C07A953" w14:textId="77777777" w:rsidR="00B3236E" w:rsidRDefault="00B3236E" w:rsidP="00E738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E23C0" w14:textId="77777777" w:rsidR="00B3236E" w:rsidRDefault="00B3236E" w:rsidP="00E7383C">
      <w:pPr>
        <w:rPr>
          <w:rFonts w:hint="eastAsia"/>
        </w:rPr>
      </w:pPr>
      <w:r>
        <w:separator/>
      </w:r>
    </w:p>
  </w:footnote>
  <w:footnote w:type="continuationSeparator" w:id="0">
    <w:p w14:paraId="389EFD64" w14:textId="77777777" w:rsidR="00B3236E" w:rsidRDefault="00B3236E" w:rsidP="00E738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6C8"/>
    <w:multiLevelType w:val="multilevel"/>
    <w:tmpl w:val="723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611"/>
    <w:multiLevelType w:val="multilevel"/>
    <w:tmpl w:val="710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493F"/>
    <w:multiLevelType w:val="multilevel"/>
    <w:tmpl w:val="519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F4D09"/>
    <w:multiLevelType w:val="hybridMultilevel"/>
    <w:tmpl w:val="41748FC2"/>
    <w:lvl w:ilvl="0" w:tplc="A364AE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10458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638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9F826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EFE7F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2ECB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D8094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EC99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8E20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120B"/>
    <w:multiLevelType w:val="multilevel"/>
    <w:tmpl w:val="AEE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A525F"/>
    <w:multiLevelType w:val="multilevel"/>
    <w:tmpl w:val="BA7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336BE"/>
    <w:multiLevelType w:val="multilevel"/>
    <w:tmpl w:val="B6D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4EEB"/>
    <w:multiLevelType w:val="multilevel"/>
    <w:tmpl w:val="8B6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D3D00"/>
    <w:multiLevelType w:val="multilevel"/>
    <w:tmpl w:val="B29C7BF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E7F7D63"/>
    <w:multiLevelType w:val="multilevel"/>
    <w:tmpl w:val="100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2628B"/>
    <w:multiLevelType w:val="multilevel"/>
    <w:tmpl w:val="510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3B51"/>
    <w:multiLevelType w:val="multilevel"/>
    <w:tmpl w:val="AEC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C1628"/>
    <w:multiLevelType w:val="multilevel"/>
    <w:tmpl w:val="843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E2541"/>
    <w:multiLevelType w:val="multilevel"/>
    <w:tmpl w:val="DA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A0E84"/>
    <w:multiLevelType w:val="multilevel"/>
    <w:tmpl w:val="320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B50B9"/>
    <w:multiLevelType w:val="multilevel"/>
    <w:tmpl w:val="447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45B03"/>
    <w:multiLevelType w:val="multilevel"/>
    <w:tmpl w:val="B22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F47B7"/>
    <w:multiLevelType w:val="multilevel"/>
    <w:tmpl w:val="D03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A79E0"/>
    <w:multiLevelType w:val="multilevel"/>
    <w:tmpl w:val="8EF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760C2"/>
    <w:multiLevelType w:val="multilevel"/>
    <w:tmpl w:val="977A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52B56"/>
    <w:multiLevelType w:val="multilevel"/>
    <w:tmpl w:val="869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B7FA8"/>
    <w:multiLevelType w:val="multilevel"/>
    <w:tmpl w:val="2E1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04372">
    <w:abstractNumId w:val="1"/>
  </w:num>
  <w:num w:numId="2" w16cid:durableId="496774222">
    <w:abstractNumId w:val="3"/>
  </w:num>
  <w:num w:numId="3" w16cid:durableId="1815294599">
    <w:abstractNumId w:val="8"/>
  </w:num>
  <w:num w:numId="4" w16cid:durableId="15489103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1452965">
    <w:abstractNumId w:val="20"/>
  </w:num>
  <w:num w:numId="6" w16cid:durableId="1757747675">
    <w:abstractNumId w:val="0"/>
  </w:num>
  <w:num w:numId="7" w16cid:durableId="652872238">
    <w:abstractNumId w:val="5"/>
  </w:num>
  <w:num w:numId="8" w16cid:durableId="300961390">
    <w:abstractNumId w:val="10"/>
  </w:num>
  <w:num w:numId="9" w16cid:durableId="226501475">
    <w:abstractNumId w:val="12"/>
  </w:num>
  <w:num w:numId="10" w16cid:durableId="971864169">
    <w:abstractNumId w:val="2"/>
  </w:num>
  <w:num w:numId="11" w16cid:durableId="1422605644">
    <w:abstractNumId w:val="16"/>
  </w:num>
  <w:num w:numId="12" w16cid:durableId="924848932">
    <w:abstractNumId w:val="17"/>
  </w:num>
  <w:num w:numId="13" w16cid:durableId="415976648">
    <w:abstractNumId w:val="14"/>
  </w:num>
  <w:num w:numId="14" w16cid:durableId="818233427">
    <w:abstractNumId w:val="11"/>
  </w:num>
  <w:num w:numId="15" w16cid:durableId="1562015503">
    <w:abstractNumId w:val="15"/>
  </w:num>
  <w:num w:numId="16" w16cid:durableId="1346058510">
    <w:abstractNumId w:val="18"/>
  </w:num>
  <w:num w:numId="17" w16cid:durableId="80225395">
    <w:abstractNumId w:val="4"/>
  </w:num>
  <w:num w:numId="18" w16cid:durableId="772283760">
    <w:abstractNumId w:val="7"/>
  </w:num>
  <w:num w:numId="19" w16cid:durableId="17243255">
    <w:abstractNumId w:val="19"/>
  </w:num>
  <w:num w:numId="20" w16cid:durableId="435833082">
    <w:abstractNumId w:val="13"/>
  </w:num>
  <w:num w:numId="21" w16cid:durableId="1755323882">
    <w:abstractNumId w:val="6"/>
  </w:num>
  <w:num w:numId="22" w16cid:durableId="232594466">
    <w:abstractNumId w:val="9"/>
  </w:num>
  <w:num w:numId="23" w16cid:durableId="21125083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32"/>
    <w:rsid w:val="000078E7"/>
    <w:rsid w:val="00012354"/>
    <w:rsid w:val="000F728B"/>
    <w:rsid w:val="00197588"/>
    <w:rsid w:val="0028067F"/>
    <w:rsid w:val="00291DD3"/>
    <w:rsid w:val="002B43BC"/>
    <w:rsid w:val="002F30DE"/>
    <w:rsid w:val="00366EEB"/>
    <w:rsid w:val="003A6C95"/>
    <w:rsid w:val="004A0347"/>
    <w:rsid w:val="00502A76"/>
    <w:rsid w:val="0053507A"/>
    <w:rsid w:val="00552EB3"/>
    <w:rsid w:val="00690ECD"/>
    <w:rsid w:val="006D1CC9"/>
    <w:rsid w:val="007033F3"/>
    <w:rsid w:val="007116E9"/>
    <w:rsid w:val="007359E2"/>
    <w:rsid w:val="007563D8"/>
    <w:rsid w:val="007B7FD9"/>
    <w:rsid w:val="008754EC"/>
    <w:rsid w:val="009B67A8"/>
    <w:rsid w:val="00A01469"/>
    <w:rsid w:val="00A20F28"/>
    <w:rsid w:val="00A3157E"/>
    <w:rsid w:val="00A40D2A"/>
    <w:rsid w:val="00A55E58"/>
    <w:rsid w:val="00A62B16"/>
    <w:rsid w:val="00AF5232"/>
    <w:rsid w:val="00B23A4E"/>
    <w:rsid w:val="00B3236E"/>
    <w:rsid w:val="00B468FC"/>
    <w:rsid w:val="00B80615"/>
    <w:rsid w:val="00C46D01"/>
    <w:rsid w:val="00C82CA5"/>
    <w:rsid w:val="00CC1C34"/>
    <w:rsid w:val="00D22ED0"/>
    <w:rsid w:val="00DB66DD"/>
    <w:rsid w:val="00E7383C"/>
    <w:rsid w:val="00EF2EAF"/>
    <w:rsid w:val="00EF3A1C"/>
    <w:rsid w:val="00F055FF"/>
    <w:rsid w:val="00F97BD3"/>
    <w:rsid w:val="00FA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0A541"/>
  <w15:chartTrackingRefBased/>
  <w15:docId w15:val="{AF619964-5F5E-4B8E-8630-F41C2E39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58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0078E7"/>
    <w:pPr>
      <w:keepNext/>
      <w:keepLines/>
      <w:numPr>
        <w:numId w:val="3"/>
      </w:numPr>
      <w:spacing w:before="240" w:after="160" w:line="360" w:lineRule="auto"/>
      <w:jc w:val="center"/>
      <w:outlineLvl w:val="0"/>
    </w:pPr>
    <w:rPr>
      <w:rFonts w:ascii="Times New Roman" w:eastAsia="宋体" w:hAnsi="Times New Roman" w:cstheme="majorBidi"/>
      <w:b/>
      <w:color w:val="000000" w:themeColor="text1"/>
      <w:sz w:val="36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97BD3"/>
    <w:pPr>
      <w:keepNext/>
      <w:keepLines/>
      <w:numPr>
        <w:ilvl w:val="1"/>
        <w:numId w:val="3"/>
      </w:numPr>
      <w:spacing w:before="160" w:after="80" w:line="360" w:lineRule="auto"/>
      <w:jc w:val="center"/>
      <w:outlineLvl w:val="1"/>
    </w:pPr>
    <w:rPr>
      <w:rFonts w:ascii="Times New Roman" w:eastAsia="宋体" w:hAnsi="Times New Roman" w:cstheme="majorBidi"/>
      <w:b/>
      <w:color w:val="000000" w:themeColor="text1"/>
      <w:sz w:val="3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7383C"/>
    <w:pPr>
      <w:keepNext/>
      <w:keepLines/>
      <w:numPr>
        <w:ilvl w:val="2"/>
        <w:numId w:val="3"/>
      </w:numPr>
      <w:spacing w:before="160" w:after="160"/>
      <w:jc w:val="left"/>
      <w:outlineLvl w:val="2"/>
    </w:pPr>
    <w:rPr>
      <w:rFonts w:ascii="timesnewroman" w:eastAsia="宋体" w:hAnsi="timesnewroman" w:cstheme="majorBidi"/>
      <w:b/>
      <w:color w:val="000000" w:themeColor="text1"/>
      <w:sz w:val="24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C95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C95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C95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C95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C95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C95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首行缩进正文"/>
    <w:basedOn w:val="a"/>
    <w:link w:val="a4"/>
    <w:qFormat/>
    <w:rsid w:val="00A01469"/>
    <w:pPr>
      <w:spacing w:after="160" w:line="278" w:lineRule="auto"/>
      <w:ind w:firstLineChars="200" w:firstLine="200"/>
      <w:jc w:val="left"/>
    </w:pPr>
    <w:rPr>
      <w:rFonts w:ascii="Times New Roman" w:eastAsia="宋体" w:hAnsi="Times New Roman"/>
      <w:sz w:val="24"/>
      <w14:ligatures w14:val="standardContextual"/>
    </w:rPr>
  </w:style>
  <w:style w:type="character" w:customStyle="1" w:styleId="a4">
    <w:name w:val="首行缩进正文 字符"/>
    <w:basedOn w:val="a0"/>
    <w:link w:val="a3"/>
    <w:rsid w:val="00A01469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0"/>
    <w:link w:val="1"/>
    <w:rsid w:val="000078E7"/>
    <w:rPr>
      <w:rFonts w:ascii="Times New Roman" w:eastAsia="宋体" w:hAnsi="Times New Roman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F97BD3"/>
    <w:rPr>
      <w:rFonts w:ascii="Times New Roman" w:eastAsia="宋体" w:hAnsi="Times New Roman" w:cstheme="majorBidi"/>
      <w:b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E7383C"/>
    <w:rPr>
      <w:rFonts w:ascii="timesnewroman" w:eastAsia="宋体" w:hAnsi="timesnewroman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C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C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C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C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C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C95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A6C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标题 字符"/>
    <w:basedOn w:val="a0"/>
    <w:link w:val="a5"/>
    <w:uiPriority w:val="10"/>
    <w:rsid w:val="003A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A6C95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8">
    <w:name w:val="副标题 字符"/>
    <w:basedOn w:val="a0"/>
    <w:link w:val="a7"/>
    <w:uiPriority w:val="11"/>
    <w:rsid w:val="003A6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A6C95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a">
    <w:name w:val="引用 字符"/>
    <w:basedOn w:val="a0"/>
    <w:link w:val="a9"/>
    <w:uiPriority w:val="29"/>
    <w:rsid w:val="003A6C95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A6C95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c">
    <w:name w:val="Intense Emphasis"/>
    <w:basedOn w:val="a0"/>
    <w:uiPriority w:val="21"/>
    <w:qFormat/>
    <w:rsid w:val="003A6C95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A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e">
    <w:name w:val="明显引用 字符"/>
    <w:basedOn w:val="a0"/>
    <w:link w:val="ad"/>
    <w:uiPriority w:val="30"/>
    <w:rsid w:val="003A6C95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A6C95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7383C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1">
    <w:name w:val="页眉 字符"/>
    <w:basedOn w:val="a0"/>
    <w:link w:val="af0"/>
    <w:uiPriority w:val="99"/>
    <w:rsid w:val="00E7383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7383C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3">
    <w:name w:val="页脚 字符"/>
    <w:basedOn w:val="a0"/>
    <w:link w:val="af2"/>
    <w:uiPriority w:val="99"/>
    <w:rsid w:val="00E7383C"/>
    <w:rPr>
      <w:sz w:val="18"/>
      <w:szCs w:val="18"/>
    </w:rPr>
  </w:style>
  <w:style w:type="table" w:customStyle="1" w:styleId="af4">
    <w:name w:val="三线表"/>
    <w:basedOn w:val="a1"/>
    <w:uiPriority w:val="99"/>
    <w:rsid w:val="009B67A8"/>
    <w:pPr>
      <w:spacing w:after="0" w:line="240" w:lineRule="auto"/>
      <w:jc w:val="center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  <w:insideH w:val="nil"/>
        </w:tcBorders>
      </w:tcPr>
    </w:tblStylePr>
  </w:style>
  <w:style w:type="paragraph" w:customStyle="1" w:styleId="af5">
    <w:name w:val="公式"/>
    <w:basedOn w:val="a"/>
    <w:link w:val="af6"/>
    <w:qFormat/>
    <w:rsid w:val="00366EEB"/>
    <w:pPr>
      <w:tabs>
        <w:tab w:val="center" w:pos="4275"/>
        <w:tab w:val="right" w:pos="8549"/>
      </w:tabs>
      <w:spacing w:after="160" w:line="278" w:lineRule="auto"/>
      <w:jc w:val="left"/>
    </w:pPr>
    <w:rPr>
      <w:rFonts w:ascii="Times New Roman" w:eastAsia="宋体" w:hAnsi="Times New Roman"/>
      <w:sz w:val="24"/>
      <w:szCs w:val="24"/>
      <w14:ligatures w14:val="standardContextual"/>
    </w:rPr>
  </w:style>
  <w:style w:type="character" w:customStyle="1" w:styleId="af6">
    <w:name w:val="公式 字符"/>
    <w:basedOn w:val="a0"/>
    <w:link w:val="af5"/>
    <w:rsid w:val="00366EEB"/>
    <w:rPr>
      <w:rFonts w:ascii="Times New Roman" w:eastAsia="宋体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0379\Documents\&#33258;&#23450;&#20041;%20Office%20&#27169;&#26495;\&#19968;&#3332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一般模板</Template>
  <TotalTime>6</TotalTime>
  <Pages>3</Pages>
  <Words>735</Words>
  <Characters>809</Characters>
  <Application>Microsoft Office Word</Application>
  <DocSecurity>0</DocSecurity>
  <Lines>35</Lines>
  <Paragraphs>37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Zeng</dc:creator>
  <cp:keywords/>
  <dc:description/>
  <cp:lastModifiedBy>Lei Zeng</cp:lastModifiedBy>
  <cp:revision>3</cp:revision>
  <dcterms:created xsi:type="dcterms:W3CDTF">2026-03-06T12:33:00Z</dcterms:created>
  <dcterms:modified xsi:type="dcterms:W3CDTF">2026-07-20T15:05:00Z</dcterms:modified>
</cp:coreProperties>
</file>