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497C4" w14:textId="3F2A6D45" w:rsidR="0053326B" w:rsidRPr="00846897" w:rsidRDefault="00AC34A8" w:rsidP="00AC34A8">
      <w:pPr>
        <w:jc w:val="center"/>
        <w:rPr>
          <w:rFonts w:ascii="Cambria" w:hAnsi="Cambria"/>
          <w:b/>
          <w:bCs/>
          <w:sz w:val="24"/>
          <w:szCs w:val="24"/>
          <w:lang w:val="pt-BR"/>
        </w:rPr>
      </w:pPr>
      <w:r w:rsidRPr="00846897">
        <w:rPr>
          <w:rFonts w:ascii="Cambria" w:hAnsi="Cambria"/>
          <w:b/>
          <w:bCs/>
          <w:sz w:val="24"/>
          <w:szCs w:val="24"/>
          <w:lang w:val="pt-BR"/>
        </w:rPr>
        <w:t xml:space="preserve">PERKEMBANGAN </w:t>
      </w:r>
      <w:r w:rsidR="001F41F1" w:rsidRPr="00846897">
        <w:rPr>
          <w:rFonts w:ascii="Cambria" w:hAnsi="Cambria"/>
          <w:b/>
          <w:bCs/>
          <w:sz w:val="24"/>
          <w:szCs w:val="24"/>
          <w:lang w:val="pt-BR"/>
        </w:rPr>
        <w:t>TRANSAKSI E-COMMERCE DI INDONESIA</w:t>
      </w:r>
    </w:p>
    <w:p w14:paraId="5869146F" w14:textId="133EC3CF" w:rsidR="006D3A82" w:rsidRDefault="00C552DD" w:rsidP="00AC34A8">
      <w:pPr>
        <w:spacing w:line="360" w:lineRule="auto"/>
        <w:ind w:firstLine="720"/>
        <w:jc w:val="both"/>
        <w:rPr>
          <w:rFonts w:ascii="Cambria" w:hAnsi="Cambria"/>
          <w:sz w:val="24"/>
          <w:szCs w:val="24"/>
          <w:lang w:val="pt-BR"/>
        </w:rPr>
      </w:pPr>
      <w:r w:rsidRPr="00846897">
        <w:rPr>
          <w:rFonts w:ascii="Cambria" w:hAnsi="Cambria"/>
          <w:sz w:val="24"/>
          <w:szCs w:val="24"/>
          <w:lang w:val="pt-BR"/>
        </w:rPr>
        <w:t xml:space="preserve">Transaksi E-Commerce di Indonesia lima tahun terakhir ini mengalami pertumbuhan yang cukup signifikan dibandingkan Pra-Pandemi COVID-19. </w:t>
      </w:r>
      <w:r w:rsidR="001B6346" w:rsidRPr="00846897">
        <w:rPr>
          <w:rFonts w:ascii="Cambria" w:hAnsi="Cambria"/>
          <w:sz w:val="24"/>
          <w:szCs w:val="24"/>
          <w:lang w:val="pt-BR"/>
        </w:rPr>
        <w:t xml:space="preserve"> Dari grafik transaksi E-Commerce di bawah dapat dilihat bahwa nilai transaksi Pra Pandemic di tahun 2019 hanya berkisar Rp. 205,5 T, pada periode pandemic tahun 2020 naik hingga +29,6% sebesar Rp. 266,3 T, dan puncaknya pada tahun 2021 peningkatannya mencapai +50%. </w:t>
      </w:r>
      <w:r w:rsidR="00790170" w:rsidRPr="00846897">
        <w:rPr>
          <w:rFonts w:ascii="Cambria" w:hAnsi="Cambria"/>
          <w:sz w:val="24"/>
          <w:szCs w:val="24"/>
          <w:lang w:val="pt-BR"/>
        </w:rPr>
        <w:t xml:space="preserve">Bank Indonesia (BI) </w:t>
      </w:r>
      <w:r w:rsidR="001B6346" w:rsidRPr="00846897">
        <w:rPr>
          <w:rFonts w:ascii="Cambria" w:hAnsi="Cambria"/>
          <w:sz w:val="24"/>
          <w:szCs w:val="24"/>
          <w:lang w:val="pt-BR"/>
        </w:rPr>
        <w:t>menargetkan transaksi E-Commerce di Indonesia pad</w:t>
      </w:r>
      <w:r w:rsidR="00790170" w:rsidRPr="00846897">
        <w:rPr>
          <w:rFonts w:ascii="Cambria" w:hAnsi="Cambria"/>
          <w:sz w:val="24"/>
          <w:szCs w:val="24"/>
          <w:lang w:val="pt-BR"/>
        </w:rPr>
        <w:t>a</w:t>
      </w:r>
      <w:r w:rsidR="001B6346" w:rsidRPr="00846897">
        <w:rPr>
          <w:rFonts w:ascii="Cambria" w:hAnsi="Cambria"/>
          <w:sz w:val="24"/>
          <w:szCs w:val="24"/>
          <w:lang w:val="pt-BR"/>
        </w:rPr>
        <w:t xml:space="preserve"> tahun 2022 naik hingga 21,92% sekitar Rp. 489 T. Namun, kenyataannya di tahun 2022 kenaikannya hanya +18,7% </w:t>
      </w:r>
      <w:r w:rsidR="00AC34A8" w:rsidRPr="00846897">
        <w:rPr>
          <w:rFonts w:ascii="Cambria" w:hAnsi="Cambria"/>
          <w:sz w:val="24"/>
          <w:szCs w:val="24"/>
          <w:lang w:val="pt-BR"/>
        </w:rPr>
        <w:t xml:space="preserve">Rp. 476,3 T, dan di tahun 2023 mengalami penurunan transaksi </w:t>
      </w:r>
      <w:r w:rsidR="00232F1E">
        <w:rPr>
          <w:rFonts w:ascii="Cambria" w:hAnsi="Cambria"/>
          <w:sz w:val="24"/>
          <w:szCs w:val="24"/>
          <w:lang w:val="pt-BR"/>
        </w:rPr>
        <w:t>sebesar</w:t>
      </w:r>
      <w:r w:rsidR="00790170" w:rsidRPr="00846897">
        <w:rPr>
          <w:rFonts w:ascii="Cambria" w:hAnsi="Cambria"/>
          <w:sz w:val="24"/>
          <w:szCs w:val="24"/>
          <w:lang w:val="pt-BR"/>
        </w:rPr>
        <w:t xml:space="preserve"> -</w:t>
      </w:r>
      <w:r w:rsidR="00AC34A8" w:rsidRPr="00846897">
        <w:rPr>
          <w:rFonts w:ascii="Cambria" w:hAnsi="Cambria"/>
          <w:sz w:val="24"/>
          <w:szCs w:val="24"/>
          <w:lang w:val="pt-BR"/>
        </w:rPr>
        <w:t xml:space="preserve">4,7% atau sekitar 457,75 T. </w:t>
      </w:r>
    </w:p>
    <w:p w14:paraId="6A89A143" w14:textId="78A89006" w:rsidR="00846897" w:rsidRPr="00A96BAC" w:rsidRDefault="00CC750E" w:rsidP="00954D9C">
      <w:pPr>
        <w:spacing w:after="0" w:line="360" w:lineRule="auto"/>
        <w:ind w:firstLine="720"/>
        <w:jc w:val="both"/>
        <w:rPr>
          <w:rFonts w:ascii="Cambria" w:hAnsi="Cambria"/>
          <w:sz w:val="24"/>
          <w:szCs w:val="24"/>
          <w:lang w:val="pt-BR"/>
        </w:rPr>
      </w:pPr>
      <w:r>
        <w:rPr>
          <w:rFonts w:ascii="Cambria" w:hAnsi="Cambria"/>
          <w:noProof/>
          <w:sz w:val="24"/>
          <w:szCs w:val="24"/>
          <w:lang w:val="pt-BR"/>
        </w:rPr>
        <w:drawing>
          <wp:inline distT="0" distB="0" distL="0" distR="0" wp14:anchorId="57F764FB" wp14:editId="37F68A8F">
            <wp:extent cx="5486400"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C4F75E9" w14:textId="4E3EB228" w:rsidR="00954D9C" w:rsidRPr="00E27341" w:rsidRDefault="00846897" w:rsidP="00954D9C">
      <w:pPr>
        <w:pStyle w:val="Caption"/>
        <w:spacing w:after="0"/>
        <w:jc w:val="center"/>
        <w:rPr>
          <w:rFonts w:asciiTheme="majorHAnsi" w:hAnsiTheme="majorHAnsi"/>
          <w:i w:val="0"/>
          <w:iCs w:val="0"/>
          <w:color w:val="auto"/>
          <w:sz w:val="24"/>
          <w:szCs w:val="24"/>
          <w:lang w:val="pt-BR"/>
        </w:rPr>
      </w:pPr>
      <w:r w:rsidRPr="00E27341">
        <w:rPr>
          <w:rFonts w:asciiTheme="majorHAnsi" w:hAnsiTheme="majorHAnsi"/>
          <w:i w:val="0"/>
          <w:iCs w:val="0"/>
          <w:color w:val="auto"/>
          <w:sz w:val="24"/>
          <w:szCs w:val="24"/>
          <w:lang w:val="pt-BR"/>
        </w:rPr>
        <w:t xml:space="preserve">Gambar </w:t>
      </w:r>
      <w:r w:rsidRPr="00846897">
        <w:rPr>
          <w:rFonts w:asciiTheme="majorHAnsi" w:hAnsiTheme="majorHAnsi"/>
          <w:i w:val="0"/>
          <w:iCs w:val="0"/>
          <w:color w:val="auto"/>
          <w:sz w:val="24"/>
          <w:szCs w:val="24"/>
        </w:rPr>
        <w:fldChar w:fldCharType="begin"/>
      </w:r>
      <w:r w:rsidRPr="00E27341">
        <w:rPr>
          <w:rFonts w:asciiTheme="majorHAnsi" w:hAnsiTheme="majorHAnsi"/>
          <w:i w:val="0"/>
          <w:iCs w:val="0"/>
          <w:color w:val="auto"/>
          <w:sz w:val="24"/>
          <w:szCs w:val="24"/>
          <w:lang w:val="pt-BR"/>
        </w:rPr>
        <w:instrText xml:space="preserve"> SEQ Gambar \* ARABIC </w:instrText>
      </w:r>
      <w:r w:rsidRPr="00846897">
        <w:rPr>
          <w:rFonts w:asciiTheme="majorHAnsi" w:hAnsiTheme="majorHAnsi"/>
          <w:i w:val="0"/>
          <w:iCs w:val="0"/>
          <w:color w:val="auto"/>
          <w:sz w:val="24"/>
          <w:szCs w:val="24"/>
        </w:rPr>
        <w:fldChar w:fldCharType="separate"/>
      </w:r>
      <w:r w:rsidR="00E82AFC">
        <w:rPr>
          <w:rFonts w:asciiTheme="majorHAnsi" w:hAnsiTheme="majorHAnsi"/>
          <w:i w:val="0"/>
          <w:iCs w:val="0"/>
          <w:noProof/>
          <w:color w:val="auto"/>
          <w:sz w:val="24"/>
          <w:szCs w:val="24"/>
          <w:lang w:val="pt-BR"/>
        </w:rPr>
        <w:t>1</w:t>
      </w:r>
      <w:r w:rsidRPr="00846897">
        <w:rPr>
          <w:rFonts w:asciiTheme="majorHAnsi" w:hAnsiTheme="majorHAnsi"/>
          <w:i w:val="0"/>
          <w:iCs w:val="0"/>
          <w:color w:val="auto"/>
          <w:sz w:val="24"/>
          <w:szCs w:val="24"/>
        </w:rPr>
        <w:fldChar w:fldCharType="end"/>
      </w:r>
      <w:r w:rsidRPr="00E27341">
        <w:rPr>
          <w:rFonts w:asciiTheme="majorHAnsi" w:hAnsiTheme="majorHAnsi"/>
          <w:i w:val="0"/>
          <w:iCs w:val="0"/>
          <w:color w:val="auto"/>
          <w:sz w:val="24"/>
          <w:szCs w:val="24"/>
          <w:lang w:val="pt-BR"/>
        </w:rPr>
        <w:t>. Transaksi E-Commerce Indonesia 2019-2024</w:t>
      </w:r>
    </w:p>
    <w:p w14:paraId="6A32B66B" w14:textId="01A8922C" w:rsidR="00954D9C" w:rsidRPr="00E27341" w:rsidRDefault="00954D9C" w:rsidP="00954D9C">
      <w:pPr>
        <w:rPr>
          <w:rFonts w:asciiTheme="majorHAnsi" w:hAnsiTheme="majorHAnsi"/>
          <w:i/>
          <w:iCs/>
          <w:color w:val="1F497D"/>
          <w:sz w:val="20"/>
          <w:szCs w:val="20"/>
          <w:lang w:val="pt-BR"/>
        </w:rPr>
      </w:pPr>
      <w:r w:rsidRPr="00E27341">
        <w:rPr>
          <w:lang w:val="pt-BR"/>
        </w:rPr>
        <w:tab/>
      </w:r>
      <w:r w:rsidRPr="00E27341">
        <w:rPr>
          <w:lang w:val="pt-BR"/>
        </w:rPr>
        <w:tab/>
        <w:t xml:space="preserve">        </w:t>
      </w:r>
      <w:r w:rsidRPr="00E27341">
        <w:rPr>
          <w:rFonts w:asciiTheme="majorHAnsi" w:hAnsiTheme="majorHAnsi"/>
          <w:i/>
          <w:iCs/>
          <w:color w:val="1F497D"/>
          <w:sz w:val="20"/>
          <w:szCs w:val="20"/>
          <w:lang w:val="pt-BR"/>
        </w:rPr>
        <w:t>Sumber : Bank Indonesia</w:t>
      </w:r>
    </w:p>
    <w:p w14:paraId="282B900B" w14:textId="7719B719" w:rsidR="00871FA2" w:rsidRPr="00E27341" w:rsidRDefault="00AC34A8" w:rsidP="00FD5D7F">
      <w:pPr>
        <w:spacing w:line="360" w:lineRule="auto"/>
        <w:ind w:firstLine="720"/>
        <w:jc w:val="both"/>
        <w:rPr>
          <w:rFonts w:ascii="Cambria" w:hAnsi="Cambria"/>
          <w:sz w:val="24"/>
          <w:szCs w:val="24"/>
          <w:lang w:val="pt-BR"/>
        </w:rPr>
      </w:pPr>
      <w:r w:rsidRPr="00E27341">
        <w:rPr>
          <w:rFonts w:ascii="Cambria" w:hAnsi="Cambria"/>
          <w:sz w:val="24"/>
          <w:szCs w:val="24"/>
          <w:lang w:val="pt-BR"/>
        </w:rPr>
        <w:t>Fenomena pertumbuhan nilai transaksi E-Commerce ini harus menjadi sorotan utama bagi pelaku bisnis/usaha yang memanfaatkan E-Commerce dalam aktivitas bisninya karena hal ini dapat mempengaruhi berbagai lini aspek bisnis seperti penjualan, pemasaran, dan logistik. Oleh sebab itu, para pelaku bisnis harus terus beradaptasi dengan perubahan dan menemukan strategi yang tepat untuk memanfaatkan E-Commerce secara efektif.</w:t>
      </w:r>
      <w:r w:rsidR="00DC4E5E" w:rsidRPr="00E27341">
        <w:rPr>
          <w:rFonts w:ascii="Cambria" w:hAnsi="Cambria"/>
          <w:sz w:val="24"/>
          <w:szCs w:val="24"/>
          <w:lang w:val="pt-BR"/>
        </w:rPr>
        <w:t xml:space="preserve"> </w:t>
      </w:r>
    </w:p>
    <w:p w14:paraId="45B22967" w14:textId="1B3C03EF" w:rsidR="006D3A82" w:rsidRDefault="00FB7388" w:rsidP="00516364">
      <w:pPr>
        <w:spacing w:line="360" w:lineRule="auto"/>
        <w:ind w:firstLine="720"/>
        <w:jc w:val="both"/>
        <w:rPr>
          <w:rFonts w:asciiTheme="majorHAnsi" w:hAnsiTheme="majorHAnsi"/>
          <w:sz w:val="24"/>
          <w:szCs w:val="24"/>
          <w:lang w:val="sv-SE"/>
        </w:rPr>
      </w:pPr>
      <w:r w:rsidRPr="00E27341">
        <w:rPr>
          <w:rFonts w:asciiTheme="majorHAnsi" w:hAnsiTheme="majorHAnsi"/>
          <w:sz w:val="24"/>
          <w:szCs w:val="24"/>
          <w:lang w:val="pt-BR"/>
        </w:rPr>
        <w:lastRenderedPageBreak/>
        <w:t xml:space="preserve">Berdasarkan target yang ingin dicapai BI terkait jumlah transaksi platform E-Commerce di tahun 2022 tidak terealisasi dengan baik, BI menargetkan Rp. 489 T namun hingga akhir kuartal 2022, lebih kecil 2,60% dari prediksi.  </w:t>
      </w:r>
      <w:r>
        <w:rPr>
          <w:rFonts w:asciiTheme="majorHAnsi" w:hAnsiTheme="majorHAnsi"/>
          <w:sz w:val="24"/>
          <w:szCs w:val="24"/>
          <w:lang w:val="sv-SE"/>
        </w:rPr>
        <w:t xml:space="preserve">Fenomena ini tidak terjadi di Indonesia saja, melainkan juga tren tersebut tampak di ranah global. </w:t>
      </w:r>
      <w:r w:rsidRPr="00FB7388">
        <w:rPr>
          <w:rFonts w:asciiTheme="majorHAnsi" w:hAnsiTheme="majorHAnsi"/>
          <w:sz w:val="24"/>
          <w:szCs w:val="24"/>
          <w:lang w:val="sv-SE"/>
        </w:rPr>
        <w:t>Akibatnya, di tahun 2023 E-Commerce di Indonesia mengalami penurunan jumlah transaksi, hal ini sej</w:t>
      </w:r>
      <w:r>
        <w:rPr>
          <w:rFonts w:asciiTheme="majorHAnsi" w:hAnsiTheme="majorHAnsi"/>
          <w:sz w:val="24"/>
          <w:szCs w:val="24"/>
          <w:lang w:val="sv-SE"/>
        </w:rPr>
        <w:t>alan dengan jumlah durasi yang dihabiskan masyarakat dunia dalam menggunakan aplikasi E-Commerce yang turun hingga 1,1%</w:t>
      </w:r>
      <w:r w:rsidR="00866399">
        <w:rPr>
          <w:rFonts w:asciiTheme="majorHAnsi" w:hAnsiTheme="majorHAnsi"/>
          <w:sz w:val="24"/>
          <w:szCs w:val="24"/>
          <w:lang w:val="sv-SE"/>
        </w:rPr>
        <w:t xml:space="preserve"> sedangkan di Indonesia m</w:t>
      </w:r>
      <w:r w:rsidR="00516364">
        <w:rPr>
          <w:rFonts w:asciiTheme="majorHAnsi" w:hAnsiTheme="majorHAnsi"/>
          <w:sz w:val="24"/>
          <w:szCs w:val="24"/>
          <w:lang w:val="sv-SE"/>
        </w:rPr>
        <w:t>e</w:t>
      </w:r>
      <w:r w:rsidR="00866399">
        <w:rPr>
          <w:rFonts w:asciiTheme="majorHAnsi" w:hAnsiTheme="majorHAnsi"/>
          <w:sz w:val="24"/>
          <w:szCs w:val="24"/>
          <w:lang w:val="sv-SE"/>
        </w:rPr>
        <w:t>rosot sebanyak 14,5%</w:t>
      </w:r>
      <w:r w:rsidR="00516364">
        <w:rPr>
          <w:rFonts w:asciiTheme="majorHAnsi" w:hAnsiTheme="majorHAnsi"/>
          <w:sz w:val="24"/>
          <w:szCs w:val="24"/>
          <w:lang w:val="sv-SE"/>
        </w:rPr>
        <w:t xml:space="preserve"> YoY dibandingkan di tahun 2022 yang mencatat 11,26 miliar jam</w:t>
      </w:r>
      <w:r w:rsidR="00866399">
        <w:rPr>
          <w:rFonts w:asciiTheme="majorHAnsi" w:hAnsiTheme="majorHAnsi"/>
          <w:sz w:val="24"/>
          <w:szCs w:val="24"/>
          <w:lang w:val="sv-SE"/>
        </w:rPr>
        <w:t>.</w:t>
      </w:r>
      <w:r w:rsidR="008408AE">
        <w:rPr>
          <w:rFonts w:asciiTheme="majorHAnsi" w:hAnsiTheme="majorHAnsi"/>
          <w:sz w:val="24"/>
          <w:szCs w:val="24"/>
          <w:lang w:val="sv-SE"/>
        </w:rPr>
        <w:t xml:space="preserve"> </w:t>
      </w:r>
    </w:p>
    <w:p w14:paraId="7FE09491" w14:textId="77777777" w:rsidR="00954D9C" w:rsidRDefault="00866399" w:rsidP="00954D9C">
      <w:pPr>
        <w:keepNext/>
        <w:spacing w:after="0" w:line="360" w:lineRule="auto"/>
        <w:jc w:val="both"/>
      </w:pPr>
      <w:r>
        <w:rPr>
          <w:rFonts w:asciiTheme="majorHAnsi" w:hAnsiTheme="majorHAnsi"/>
          <w:noProof/>
          <w:sz w:val="24"/>
          <w:szCs w:val="24"/>
          <w:lang w:val="sv-SE"/>
        </w:rPr>
        <w:drawing>
          <wp:inline distT="0" distB="0" distL="0" distR="0" wp14:anchorId="77529FDB" wp14:editId="2A4424A6">
            <wp:extent cx="5486400" cy="32004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D2F1E8D" w14:textId="7FB223E5" w:rsidR="00866399" w:rsidRDefault="00954D9C" w:rsidP="00954D9C">
      <w:pPr>
        <w:pStyle w:val="Caption"/>
        <w:spacing w:after="0"/>
        <w:jc w:val="center"/>
        <w:rPr>
          <w:rFonts w:asciiTheme="majorHAnsi" w:hAnsiTheme="majorHAnsi"/>
          <w:i w:val="0"/>
          <w:iCs w:val="0"/>
          <w:color w:val="auto"/>
          <w:sz w:val="24"/>
          <w:szCs w:val="24"/>
        </w:rPr>
      </w:pPr>
      <w:r w:rsidRPr="00954D9C">
        <w:rPr>
          <w:rFonts w:asciiTheme="majorHAnsi" w:hAnsiTheme="majorHAnsi"/>
          <w:i w:val="0"/>
          <w:iCs w:val="0"/>
          <w:color w:val="auto"/>
          <w:sz w:val="24"/>
          <w:szCs w:val="24"/>
        </w:rPr>
        <w:t xml:space="preserve">Gambar </w:t>
      </w:r>
      <w:r w:rsidRPr="00954D9C">
        <w:rPr>
          <w:rFonts w:asciiTheme="majorHAnsi" w:hAnsiTheme="majorHAnsi"/>
          <w:i w:val="0"/>
          <w:iCs w:val="0"/>
          <w:color w:val="auto"/>
          <w:sz w:val="24"/>
          <w:szCs w:val="24"/>
        </w:rPr>
        <w:fldChar w:fldCharType="begin"/>
      </w:r>
      <w:r w:rsidRPr="00954D9C">
        <w:rPr>
          <w:rFonts w:asciiTheme="majorHAnsi" w:hAnsiTheme="majorHAnsi"/>
          <w:i w:val="0"/>
          <w:iCs w:val="0"/>
          <w:color w:val="auto"/>
          <w:sz w:val="24"/>
          <w:szCs w:val="24"/>
        </w:rPr>
        <w:instrText xml:space="preserve"> SEQ Gambar \* ARABIC </w:instrText>
      </w:r>
      <w:r w:rsidRPr="00954D9C">
        <w:rPr>
          <w:rFonts w:asciiTheme="majorHAnsi" w:hAnsiTheme="majorHAnsi"/>
          <w:i w:val="0"/>
          <w:iCs w:val="0"/>
          <w:color w:val="auto"/>
          <w:sz w:val="24"/>
          <w:szCs w:val="24"/>
        </w:rPr>
        <w:fldChar w:fldCharType="separate"/>
      </w:r>
      <w:r w:rsidR="00E82AFC">
        <w:rPr>
          <w:rFonts w:asciiTheme="majorHAnsi" w:hAnsiTheme="majorHAnsi"/>
          <w:i w:val="0"/>
          <w:iCs w:val="0"/>
          <w:noProof/>
          <w:color w:val="auto"/>
          <w:sz w:val="24"/>
          <w:szCs w:val="24"/>
        </w:rPr>
        <w:t>2</w:t>
      </w:r>
      <w:r w:rsidRPr="00954D9C">
        <w:rPr>
          <w:rFonts w:asciiTheme="majorHAnsi" w:hAnsiTheme="majorHAnsi"/>
          <w:i w:val="0"/>
          <w:iCs w:val="0"/>
          <w:color w:val="auto"/>
          <w:sz w:val="24"/>
          <w:szCs w:val="24"/>
        </w:rPr>
        <w:fldChar w:fldCharType="end"/>
      </w:r>
      <w:r w:rsidRPr="00954D9C">
        <w:rPr>
          <w:rFonts w:asciiTheme="majorHAnsi" w:hAnsiTheme="majorHAnsi"/>
          <w:i w:val="0"/>
          <w:iCs w:val="0"/>
          <w:color w:val="auto"/>
          <w:sz w:val="24"/>
          <w:szCs w:val="24"/>
        </w:rPr>
        <w:t>. Durasi Penggunaan Platform E-Commerce</w:t>
      </w:r>
    </w:p>
    <w:p w14:paraId="6EAA6067" w14:textId="69F72E6A" w:rsidR="00954D9C" w:rsidRPr="00E27341" w:rsidRDefault="00954D9C" w:rsidP="00954D9C">
      <w:pPr>
        <w:rPr>
          <w:rFonts w:asciiTheme="majorHAnsi" w:hAnsiTheme="majorHAnsi"/>
          <w:i/>
          <w:iCs/>
          <w:color w:val="1F497D"/>
          <w:sz w:val="20"/>
          <w:szCs w:val="20"/>
        </w:rPr>
      </w:pPr>
      <w:r>
        <w:tab/>
      </w:r>
      <w:r>
        <w:tab/>
      </w:r>
      <w:r w:rsidRPr="00E27341">
        <w:t xml:space="preserve">           </w:t>
      </w:r>
      <w:r w:rsidRPr="00E27341">
        <w:rPr>
          <w:rFonts w:asciiTheme="majorHAnsi" w:hAnsiTheme="majorHAnsi"/>
          <w:i/>
          <w:iCs/>
          <w:color w:val="1F497D"/>
          <w:sz w:val="20"/>
          <w:szCs w:val="20"/>
        </w:rPr>
        <w:t>Sumber : Databoks.katadata</w:t>
      </w:r>
    </w:p>
    <w:p w14:paraId="71E44B95" w14:textId="60367711" w:rsidR="00AF1F33" w:rsidRDefault="008408AE" w:rsidP="00932C4C">
      <w:pPr>
        <w:spacing w:line="360" w:lineRule="auto"/>
        <w:ind w:firstLine="720"/>
        <w:jc w:val="both"/>
        <w:rPr>
          <w:rFonts w:asciiTheme="majorHAnsi" w:hAnsiTheme="majorHAnsi"/>
          <w:sz w:val="24"/>
          <w:szCs w:val="24"/>
          <w:lang w:val="sv-SE"/>
        </w:rPr>
      </w:pPr>
      <w:r w:rsidRPr="00E27341">
        <w:rPr>
          <w:rFonts w:asciiTheme="majorHAnsi" w:hAnsiTheme="majorHAnsi"/>
          <w:sz w:val="24"/>
          <w:szCs w:val="24"/>
        </w:rPr>
        <w:t xml:space="preserve">Pada periode 2020 hingga 2022 masa pandemi COVID-19 menjadi faktor utama yang mendorong lonjakan signifikan dalam penggunaan aplikasi online. Akibat pembatasan gerak sosial (mobilitas), kekhawatiran terhadap kontak fisik, dll. menyebabkan kebutuhan  akan belanja </w:t>
      </w:r>
      <w:r w:rsidR="00FD5D7F" w:rsidRPr="00E27341">
        <w:rPr>
          <w:rFonts w:asciiTheme="majorHAnsi" w:hAnsiTheme="majorHAnsi"/>
          <w:sz w:val="24"/>
          <w:szCs w:val="24"/>
        </w:rPr>
        <w:t xml:space="preserve">praktis dari rumah membuat masyarakat beralih ke platform digital sebagai solusi utama untuk memenuhi kebutuhan sehari-hari. Sehingga, waktu yang dihabiskan pengguna di aplikasi belanja online meningkat tajam. </w:t>
      </w:r>
      <w:r w:rsidR="00FD5D7F" w:rsidRPr="00FD5D7F">
        <w:rPr>
          <w:rFonts w:asciiTheme="majorHAnsi" w:hAnsiTheme="majorHAnsi"/>
          <w:sz w:val="24"/>
          <w:szCs w:val="24"/>
          <w:lang w:val="sv-SE"/>
        </w:rPr>
        <w:t>Hal ini mencerminkan perubahan perilaku konsumen yang lebih mengandalkan teknologi dalam aktifitas gaya hidupnya</w:t>
      </w:r>
      <w:r w:rsidR="00232F1E">
        <w:rPr>
          <w:rFonts w:asciiTheme="majorHAnsi" w:hAnsiTheme="majorHAnsi"/>
          <w:sz w:val="24"/>
          <w:szCs w:val="24"/>
          <w:lang w:val="sv-SE"/>
        </w:rPr>
        <w:t>, dan di tahun berikutnya telah masuk masa pasca</w:t>
      </w:r>
      <w:r w:rsidR="00AF1F33">
        <w:rPr>
          <w:rFonts w:asciiTheme="majorHAnsi" w:hAnsiTheme="majorHAnsi"/>
          <w:sz w:val="24"/>
          <w:szCs w:val="24"/>
          <w:lang w:val="sv-SE"/>
        </w:rPr>
        <w:t xml:space="preserve"> </w:t>
      </w:r>
      <w:r w:rsidR="00232F1E">
        <w:rPr>
          <w:rFonts w:asciiTheme="majorHAnsi" w:hAnsiTheme="majorHAnsi"/>
          <w:sz w:val="24"/>
          <w:szCs w:val="24"/>
          <w:lang w:val="sv-SE"/>
        </w:rPr>
        <w:t>pandemi.</w:t>
      </w:r>
    </w:p>
    <w:p w14:paraId="2482C13C" w14:textId="28448C37" w:rsidR="00A424D6" w:rsidRPr="00A424D6" w:rsidRDefault="00A424D6" w:rsidP="00932C4C">
      <w:pPr>
        <w:spacing w:line="360" w:lineRule="auto"/>
        <w:ind w:firstLine="720"/>
        <w:jc w:val="both"/>
        <w:rPr>
          <w:rFonts w:asciiTheme="majorHAnsi" w:hAnsiTheme="majorHAnsi"/>
          <w:sz w:val="24"/>
          <w:szCs w:val="24"/>
          <w:lang w:val="sv-SE"/>
        </w:rPr>
      </w:pPr>
      <w:r w:rsidRPr="00A424D6">
        <w:rPr>
          <w:rFonts w:asciiTheme="majorHAnsi" w:hAnsiTheme="majorHAnsi"/>
          <w:sz w:val="24"/>
          <w:szCs w:val="24"/>
          <w:lang w:val="sv-SE"/>
        </w:rPr>
        <w:lastRenderedPageBreak/>
        <w:t>Usaha yang terdafta</w:t>
      </w:r>
      <w:r>
        <w:rPr>
          <w:rFonts w:asciiTheme="majorHAnsi" w:hAnsiTheme="majorHAnsi"/>
          <w:sz w:val="24"/>
          <w:szCs w:val="24"/>
          <w:lang w:val="sv-SE"/>
        </w:rPr>
        <w:t xml:space="preserve">r di </w:t>
      </w:r>
      <w:r w:rsidRPr="00A424D6">
        <w:rPr>
          <w:rFonts w:asciiTheme="majorHAnsi" w:hAnsiTheme="majorHAnsi"/>
          <w:sz w:val="24"/>
          <w:szCs w:val="24"/>
          <w:lang w:val="sv-SE"/>
        </w:rPr>
        <w:t xml:space="preserve">E-Commerce di tahun 2023 usaha </w:t>
      </w:r>
      <w:r>
        <w:rPr>
          <w:rFonts w:asciiTheme="majorHAnsi" w:hAnsiTheme="majorHAnsi"/>
          <w:sz w:val="24"/>
          <w:szCs w:val="24"/>
          <w:lang w:val="sv-SE"/>
        </w:rPr>
        <w:t xml:space="preserve">telah melakukan penjualann online sebelum 2020 (&lt;2020) sebanyak 43,25% dari </w:t>
      </w:r>
      <w:r w:rsidRPr="00A424D6">
        <w:rPr>
          <w:rFonts w:asciiTheme="majorHAnsi" w:hAnsiTheme="majorHAnsi"/>
          <w:sz w:val="24"/>
          <w:szCs w:val="24"/>
          <w:lang w:val="sv-SE"/>
        </w:rPr>
        <w:t>3.816.750</w:t>
      </w:r>
      <w:r>
        <w:rPr>
          <w:rFonts w:asciiTheme="majorHAnsi" w:hAnsiTheme="majorHAnsi"/>
          <w:sz w:val="24"/>
          <w:szCs w:val="24"/>
          <w:lang w:val="sv-SE"/>
        </w:rPr>
        <w:t>. di saat pandemi COVID-19 di tahun 2020-2022 sebanyak 43,29% yang baru membuka usaha di E-Commerce, dan di tahun setelah 2022 ( &gt;2022) hanya tumbuh sebanyak 13,46% yang baru memulai usaha (penjualan online) di E-Commerce.</w:t>
      </w:r>
      <w:r w:rsidR="000D4DD4">
        <w:rPr>
          <w:rFonts w:asciiTheme="majorHAnsi" w:hAnsiTheme="majorHAnsi"/>
          <w:sz w:val="24"/>
          <w:szCs w:val="24"/>
          <w:lang w:val="sv-SE"/>
        </w:rPr>
        <w:t xml:space="preserve"> Berdasarkan lokasinya, pulau Jawa masih mendominasi jumlah usaha di platform E-Commerce, sebanyak 75% usaha secara keseluruhan. </w:t>
      </w:r>
      <w:r>
        <w:rPr>
          <w:rFonts w:asciiTheme="majorHAnsi" w:hAnsiTheme="majorHAnsi"/>
          <w:sz w:val="24"/>
          <w:szCs w:val="24"/>
          <w:lang w:val="sv-SE"/>
        </w:rPr>
        <w:t xml:space="preserve"> </w:t>
      </w:r>
    </w:p>
    <w:p w14:paraId="0770E9BD" w14:textId="77777777" w:rsidR="000D4DD4" w:rsidRDefault="00265812" w:rsidP="008426FE">
      <w:pPr>
        <w:keepNext/>
        <w:spacing w:after="0" w:line="360" w:lineRule="auto"/>
        <w:ind w:firstLine="720"/>
        <w:jc w:val="both"/>
      </w:pPr>
      <w:r>
        <w:rPr>
          <w:rFonts w:asciiTheme="majorHAnsi" w:hAnsiTheme="majorHAnsi"/>
          <w:noProof/>
          <w:sz w:val="24"/>
          <w:szCs w:val="24"/>
          <w:lang w:val="sv-SE"/>
        </w:rPr>
        <w:drawing>
          <wp:inline distT="0" distB="0" distL="0" distR="0" wp14:anchorId="2731DD1C" wp14:editId="542D90A7">
            <wp:extent cx="5486400" cy="32004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05C50B" w14:textId="0277498D" w:rsidR="00265812" w:rsidRDefault="000D4DD4" w:rsidP="008426FE">
      <w:pPr>
        <w:pStyle w:val="Caption"/>
        <w:spacing w:after="0"/>
        <w:jc w:val="center"/>
        <w:rPr>
          <w:rFonts w:asciiTheme="majorHAnsi" w:hAnsiTheme="majorHAnsi"/>
          <w:i w:val="0"/>
          <w:iCs w:val="0"/>
          <w:color w:val="auto"/>
          <w:sz w:val="24"/>
          <w:szCs w:val="24"/>
          <w:lang w:val="pt-BR"/>
        </w:rPr>
      </w:pPr>
      <w:r w:rsidRPr="000D4DD4">
        <w:rPr>
          <w:rFonts w:asciiTheme="majorHAnsi" w:hAnsiTheme="majorHAnsi"/>
          <w:i w:val="0"/>
          <w:iCs w:val="0"/>
          <w:color w:val="auto"/>
          <w:sz w:val="24"/>
          <w:szCs w:val="24"/>
          <w:lang w:val="pt-BR"/>
        </w:rPr>
        <w:t xml:space="preserve">Gambar </w:t>
      </w:r>
      <w:r w:rsidRPr="000D4DD4">
        <w:rPr>
          <w:rFonts w:asciiTheme="majorHAnsi" w:hAnsiTheme="majorHAnsi"/>
          <w:i w:val="0"/>
          <w:iCs w:val="0"/>
          <w:color w:val="auto"/>
          <w:sz w:val="24"/>
          <w:szCs w:val="24"/>
        </w:rPr>
        <w:fldChar w:fldCharType="begin"/>
      </w:r>
      <w:r w:rsidRPr="000D4DD4">
        <w:rPr>
          <w:rFonts w:asciiTheme="majorHAnsi" w:hAnsiTheme="majorHAnsi"/>
          <w:i w:val="0"/>
          <w:iCs w:val="0"/>
          <w:color w:val="auto"/>
          <w:sz w:val="24"/>
          <w:szCs w:val="24"/>
          <w:lang w:val="pt-BR"/>
        </w:rPr>
        <w:instrText xml:space="preserve"> SEQ Gambar \* ARABIC </w:instrText>
      </w:r>
      <w:r w:rsidRPr="000D4DD4">
        <w:rPr>
          <w:rFonts w:asciiTheme="majorHAnsi" w:hAnsiTheme="majorHAnsi"/>
          <w:i w:val="0"/>
          <w:iCs w:val="0"/>
          <w:color w:val="auto"/>
          <w:sz w:val="24"/>
          <w:szCs w:val="24"/>
        </w:rPr>
        <w:fldChar w:fldCharType="separate"/>
      </w:r>
      <w:r w:rsidR="00E82AFC">
        <w:rPr>
          <w:rFonts w:asciiTheme="majorHAnsi" w:hAnsiTheme="majorHAnsi"/>
          <w:i w:val="0"/>
          <w:iCs w:val="0"/>
          <w:noProof/>
          <w:color w:val="auto"/>
          <w:sz w:val="24"/>
          <w:szCs w:val="24"/>
          <w:lang w:val="pt-BR"/>
        </w:rPr>
        <w:t>3</w:t>
      </w:r>
      <w:r w:rsidRPr="000D4DD4">
        <w:rPr>
          <w:rFonts w:asciiTheme="majorHAnsi" w:hAnsiTheme="majorHAnsi"/>
          <w:i w:val="0"/>
          <w:iCs w:val="0"/>
          <w:color w:val="auto"/>
          <w:sz w:val="24"/>
          <w:szCs w:val="24"/>
        </w:rPr>
        <w:fldChar w:fldCharType="end"/>
      </w:r>
      <w:r w:rsidRPr="000D4DD4">
        <w:rPr>
          <w:rFonts w:asciiTheme="majorHAnsi" w:hAnsiTheme="majorHAnsi"/>
          <w:i w:val="0"/>
          <w:iCs w:val="0"/>
          <w:color w:val="auto"/>
          <w:sz w:val="24"/>
          <w:szCs w:val="24"/>
          <w:lang w:val="pt-BR"/>
        </w:rPr>
        <w:t>. Persentase Pertumbuhan usaha di E-Commerce</w:t>
      </w:r>
    </w:p>
    <w:p w14:paraId="5142B2B7" w14:textId="589F1652" w:rsidR="000B5B47" w:rsidRPr="00D306E1" w:rsidRDefault="000D4DD4" w:rsidP="00ED6229">
      <w:pPr>
        <w:rPr>
          <w:rFonts w:asciiTheme="majorHAnsi" w:hAnsiTheme="majorHAnsi"/>
          <w:color w:val="1F497D"/>
          <w:sz w:val="20"/>
          <w:szCs w:val="20"/>
          <w:lang w:val="pt-BR"/>
        </w:rPr>
      </w:pPr>
      <w:r>
        <w:rPr>
          <w:lang w:val="pt-BR"/>
        </w:rPr>
        <w:tab/>
      </w:r>
      <w:r>
        <w:rPr>
          <w:lang w:val="pt-BR"/>
        </w:rPr>
        <w:tab/>
      </w:r>
      <w:r w:rsidRPr="00D306E1">
        <w:rPr>
          <w:rFonts w:asciiTheme="majorHAnsi" w:hAnsiTheme="majorHAnsi"/>
          <w:color w:val="1F497D"/>
          <w:sz w:val="20"/>
          <w:szCs w:val="20"/>
          <w:lang w:val="pt-BR"/>
        </w:rPr>
        <w:t xml:space="preserve">     </w:t>
      </w:r>
      <w:r w:rsidR="008426FE" w:rsidRPr="00D306E1">
        <w:rPr>
          <w:rFonts w:asciiTheme="majorHAnsi" w:hAnsiTheme="majorHAnsi"/>
          <w:color w:val="1F497D"/>
          <w:sz w:val="20"/>
          <w:szCs w:val="20"/>
          <w:lang w:val="pt-BR"/>
        </w:rPr>
        <w:t xml:space="preserve"> </w:t>
      </w:r>
      <w:r w:rsidRPr="00D306E1">
        <w:rPr>
          <w:rFonts w:asciiTheme="majorHAnsi" w:hAnsiTheme="majorHAnsi"/>
          <w:color w:val="1F497D"/>
          <w:sz w:val="20"/>
          <w:szCs w:val="20"/>
          <w:lang w:val="pt-BR"/>
        </w:rPr>
        <w:t xml:space="preserve">Sumber : BPS </w:t>
      </w:r>
    </w:p>
    <w:p w14:paraId="4AF5A923" w14:textId="706AEE3E" w:rsidR="00AF1F33" w:rsidRPr="00FD5D7F" w:rsidRDefault="00AF1F33" w:rsidP="00EE4C45">
      <w:pPr>
        <w:spacing w:line="360" w:lineRule="auto"/>
        <w:ind w:firstLine="720"/>
        <w:jc w:val="both"/>
        <w:rPr>
          <w:rFonts w:asciiTheme="majorHAnsi" w:hAnsiTheme="majorHAnsi"/>
          <w:sz w:val="24"/>
          <w:szCs w:val="24"/>
          <w:lang w:val="sv-SE"/>
        </w:rPr>
      </w:pPr>
      <w:r w:rsidRPr="00D306E1">
        <w:rPr>
          <w:rFonts w:asciiTheme="majorHAnsi" w:hAnsiTheme="majorHAnsi"/>
          <w:sz w:val="24"/>
          <w:szCs w:val="24"/>
          <w:lang w:val="pt-BR"/>
        </w:rPr>
        <w:t xml:space="preserve">Perekonomian Indonesia yang di ukur berdasarkan Produk Domestik Bruto (PDB) atau bisa disebut Gross Domestic Produk (GDP) merupakan total nilai pasar dari semua barang dan jasa akhir yang diproduksi dalam periode waktu tertentu. Dapat dilihat dari grafik dibawah pertumbuhan PDB Indonesia 10 tahun terakhir yang cenderung stagnan Pra – Pasca Pandemi melanda dunia. </w:t>
      </w:r>
      <w:r w:rsidR="00EE4C45">
        <w:rPr>
          <w:rFonts w:asciiTheme="majorHAnsi" w:hAnsiTheme="majorHAnsi"/>
          <w:sz w:val="24"/>
          <w:szCs w:val="24"/>
          <w:lang w:val="sv-SE"/>
        </w:rPr>
        <w:t xml:space="preserve">Di periode 2015-2019 PDB rata-rata tahunan </w:t>
      </w:r>
      <w:r w:rsidR="000B5798">
        <w:rPr>
          <w:rFonts w:asciiTheme="majorHAnsi" w:hAnsiTheme="majorHAnsi"/>
          <w:sz w:val="24"/>
          <w:szCs w:val="24"/>
          <w:lang w:val="sv-SE"/>
        </w:rPr>
        <w:t xml:space="preserve">mencapai </w:t>
      </w:r>
      <w:r w:rsidR="00EE4C45">
        <w:rPr>
          <w:rFonts w:asciiTheme="majorHAnsi" w:hAnsiTheme="majorHAnsi"/>
          <w:sz w:val="24"/>
          <w:szCs w:val="24"/>
          <w:lang w:val="sv-SE"/>
        </w:rPr>
        <w:t>5,03</w:t>
      </w:r>
      <w:r w:rsidR="000B5798">
        <w:rPr>
          <w:rFonts w:asciiTheme="majorHAnsi" w:hAnsiTheme="majorHAnsi"/>
          <w:sz w:val="24"/>
          <w:szCs w:val="24"/>
          <w:lang w:val="sv-SE"/>
        </w:rPr>
        <w:t>%  dengan pertumbuhan ekonomi yang stabil. Kemudian pada Q1 2020/Q1 2021 rata-rata tahunan -2,92% masa krisis COVID-19. Di tahun yang sama pada Q2 2021-2022 merupakan masa pemulihan ekonomi dengan rata-rata 5,16%, dan periode 2023</w:t>
      </w:r>
      <w:r w:rsidR="00932C4C">
        <w:rPr>
          <w:rFonts w:asciiTheme="majorHAnsi" w:hAnsiTheme="majorHAnsi"/>
          <w:sz w:val="24"/>
          <w:szCs w:val="24"/>
          <w:lang w:val="sv-SE"/>
        </w:rPr>
        <w:t>-kini pertumbuhan ekonomi Indonesia menunjukkan kecenderungan melambat.</w:t>
      </w:r>
    </w:p>
    <w:p w14:paraId="6DF67734" w14:textId="77777777" w:rsidR="007E165F" w:rsidRDefault="00F75EE3" w:rsidP="00B62B47">
      <w:pPr>
        <w:keepNext/>
        <w:spacing w:after="0" w:line="360" w:lineRule="auto"/>
        <w:jc w:val="center"/>
      </w:pPr>
      <w:r>
        <w:rPr>
          <w:noProof/>
          <w:sz w:val="24"/>
          <w:szCs w:val="24"/>
          <w:lang w:val="sv-SE"/>
        </w:rPr>
        <w:lastRenderedPageBreak/>
        <w:drawing>
          <wp:inline distT="0" distB="0" distL="0" distR="0" wp14:anchorId="49FAD80F" wp14:editId="09D178DA">
            <wp:extent cx="5247249" cy="3024554"/>
            <wp:effectExtent l="0" t="0" r="10795" b="444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91AC790" w14:textId="2CC3956E" w:rsidR="00F75EE3" w:rsidRPr="00E27341" w:rsidRDefault="007E165F" w:rsidP="007E165F">
      <w:pPr>
        <w:pStyle w:val="Caption"/>
        <w:spacing w:after="0"/>
        <w:jc w:val="center"/>
        <w:rPr>
          <w:rFonts w:asciiTheme="majorHAnsi" w:hAnsiTheme="majorHAnsi"/>
          <w:i w:val="0"/>
          <w:iCs w:val="0"/>
          <w:color w:val="auto"/>
          <w:sz w:val="24"/>
          <w:szCs w:val="24"/>
          <w:lang w:val="sv-SE"/>
        </w:rPr>
      </w:pPr>
      <w:r w:rsidRPr="00E27341">
        <w:rPr>
          <w:rFonts w:asciiTheme="majorHAnsi" w:hAnsiTheme="majorHAnsi"/>
          <w:i w:val="0"/>
          <w:iCs w:val="0"/>
          <w:color w:val="auto"/>
          <w:sz w:val="24"/>
          <w:szCs w:val="24"/>
          <w:lang w:val="sv-SE"/>
        </w:rPr>
        <w:t xml:space="preserve">Gambar </w:t>
      </w:r>
      <w:r w:rsidRPr="007E165F">
        <w:rPr>
          <w:rFonts w:asciiTheme="majorHAnsi" w:hAnsiTheme="majorHAnsi"/>
          <w:i w:val="0"/>
          <w:iCs w:val="0"/>
          <w:color w:val="auto"/>
          <w:sz w:val="24"/>
          <w:szCs w:val="24"/>
        </w:rPr>
        <w:fldChar w:fldCharType="begin"/>
      </w:r>
      <w:r w:rsidRPr="00E27341">
        <w:rPr>
          <w:rFonts w:asciiTheme="majorHAnsi" w:hAnsiTheme="majorHAnsi"/>
          <w:i w:val="0"/>
          <w:iCs w:val="0"/>
          <w:color w:val="auto"/>
          <w:sz w:val="24"/>
          <w:szCs w:val="24"/>
          <w:lang w:val="sv-SE"/>
        </w:rPr>
        <w:instrText xml:space="preserve"> SEQ Gambar \* ARABIC </w:instrText>
      </w:r>
      <w:r w:rsidRPr="007E165F">
        <w:rPr>
          <w:rFonts w:asciiTheme="majorHAnsi" w:hAnsiTheme="majorHAnsi"/>
          <w:i w:val="0"/>
          <w:iCs w:val="0"/>
          <w:color w:val="auto"/>
          <w:sz w:val="24"/>
          <w:szCs w:val="24"/>
        </w:rPr>
        <w:fldChar w:fldCharType="separate"/>
      </w:r>
      <w:r w:rsidR="00E82AFC">
        <w:rPr>
          <w:rFonts w:asciiTheme="majorHAnsi" w:hAnsiTheme="majorHAnsi"/>
          <w:i w:val="0"/>
          <w:iCs w:val="0"/>
          <w:noProof/>
          <w:color w:val="auto"/>
          <w:sz w:val="24"/>
          <w:szCs w:val="24"/>
          <w:lang w:val="sv-SE"/>
        </w:rPr>
        <w:t>4</w:t>
      </w:r>
      <w:r w:rsidRPr="007E165F">
        <w:rPr>
          <w:rFonts w:asciiTheme="majorHAnsi" w:hAnsiTheme="majorHAnsi"/>
          <w:i w:val="0"/>
          <w:iCs w:val="0"/>
          <w:color w:val="auto"/>
          <w:sz w:val="24"/>
          <w:szCs w:val="24"/>
        </w:rPr>
        <w:fldChar w:fldCharType="end"/>
      </w:r>
      <w:r w:rsidRPr="00E27341">
        <w:rPr>
          <w:rFonts w:asciiTheme="majorHAnsi" w:hAnsiTheme="majorHAnsi"/>
          <w:i w:val="0"/>
          <w:iCs w:val="0"/>
          <w:color w:val="auto"/>
          <w:sz w:val="24"/>
          <w:szCs w:val="24"/>
          <w:lang w:val="sv-SE"/>
        </w:rPr>
        <w:t>. Pertumbuhan PDB Indonesia</w:t>
      </w:r>
    </w:p>
    <w:p w14:paraId="3D85D364" w14:textId="3364B71E" w:rsidR="007E165F" w:rsidRPr="007E165F" w:rsidRDefault="007E165F" w:rsidP="007E165F">
      <w:pPr>
        <w:rPr>
          <w:rFonts w:asciiTheme="majorHAnsi" w:hAnsiTheme="majorHAnsi"/>
          <w:i/>
          <w:iCs/>
          <w:color w:val="1F497D"/>
          <w:sz w:val="20"/>
          <w:szCs w:val="20"/>
          <w:lang w:val="sv-SE"/>
        </w:rPr>
      </w:pPr>
      <w:r w:rsidRPr="00E27341">
        <w:rPr>
          <w:lang w:val="sv-SE"/>
        </w:rPr>
        <w:tab/>
      </w:r>
      <w:r w:rsidRPr="00E27341">
        <w:rPr>
          <w:lang w:val="sv-SE"/>
        </w:rPr>
        <w:tab/>
      </w:r>
      <w:r w:rsidRPr="00E27341">
        <w:rPr>
          <w:lang w:val="sv-SE"/>
        </w:rPr>
        <w:tab/>
      </w:r>
      <w:r w:rsidRPr="007E165F">
        <w:rPr>
          <w:lang w:val="sv-SE"/>
        </w:rPr>
        <w:t xml:space="preserve">          </w:t>
      </w:r>
      <w:r w:rsidRPr="007E165F">
        <w:rPr>
          <w:rFonts w:asciiTheme="majorHAnsi" w:hAnsiTheme="majorHAnsi"/>
          <w:i/>
          <w:iCs/>
          <w:color w:val="1F497D"/>
          <w:sz w:val="20"/>
          <w:szCs w:val="20"/>
          <w:lang w:val="sv-SE"/>
        </w:rPr>
        <w:t>Sumber : Badan Pusat Statistik (BPS)</w:t>
      </w:r>
    </w:p>
    <w:p w14:paraId="14691FA8" w14:textId="3D2B9D69" w:rsidR="007665CA" w:rsidRDefault="00932C4C" w:rsidP="00932C4C">
      <w:pPr>
        <w:spacing w:line="360" w:lineRule="auto"/>
        <w:ind w:firstLine="720"/>
        <w:jc w:val="both"/>
        <w:rPr>
          <w:rFonts w:asciiTheme="majorHAnsi" w:hAnsiTheme="majorHAnsi"/>
          <w:sz w:val="24"/>
          <w:szCs w:val="24"/>
          <w:lang w:val="sv-SE"/>
        </w:rPr>
      </w:pPr>
      <w:r w:rsidRPr="00932C4C">
        <w:rPr>
          <w:rFonts w:asciiTheme="majorHAnsi" w:hAnsiTheme="majorHAnsi"/>
          <w:sz w:val="24"/>
          <w:szCs w:val="24"/>
          <w:lang w:val="sv-SE"/>
        </w:rPr>
        <w:t xml:space="preserve">Meskipun PDB Indonesia mengalami pasang surut, pertumbuhan Gross Merchandise Value (GMV) Indonesia cendurung naik tiap tahunnya yang ditandai dengan meningkatnya jumlah perusahaan rintisan (StartUp) yang didominasi pada layanan berbasis aplikasi. Saat ini, Indonesia memiliki 2.482 startup di tahun 2024 menjadikannya negara posisi teratas di ASEAN dan rangking ke-6 di dunia. Namun, yang menjadi persoalan di Indonesia yaitu tidak meratanya konsentrasi ekonomi digital yang didominasi di wilayah perkotaan pulau Jawa seperti Jakarta, Bandung, dan Surabaya, sementara wilayah lainnya masih tertinggal dalam infrastruktur dan akses digital. </w:t>
      </w:r>
    </w:p>
    <w:p w14:paraId="5C7F48CA" w14:textId="4C18A2FF" w:rsidR="00B62B47" w:rsidRPr="00B62B47" w:rsidRDefault="008745FE" w:rsidP="00ED6229">
      <w:pPr>
        <w:keepNext/>
        <w:keepLines/>
        <w:spacing w:line="360" w:lineRule="auto"/>
        <w:ind w:firstLine="720"/>
        <w:jc w:val="both"/>
        <w:rPr>
          <w:rFonts w:asciiTheme="majorHAnsi" w:hAnsiTheme="majorHAnsi"/>
          <w:sz w:val="24"/>
          <w:szCs w:val="24"/>
          <w:lang w:val="sv-SE"/>
        </w:rPr>
      </w:pPr>
      <w:r w:rsidRPr="008745FE">
        <w:rPr>
          <w:rFonts w:asciiTheme="majorHAnsi" w:hAnsiTheme="majorHAnsi"/>
          <w:sz w:val="24"/>
          <w:szCs w:val="24"/>
          <w:lang w:val="sv-SE"/>
        </w:rPr>
        <w:lastRenderedPageBreak/>
        <w:t>Ekonomi digital Indonesia mencapai 90 miliar USD di tahun 2024, meningkat 13% dibanding ta</w:t>
      </w:r>
      <w:r>
        <w:rPr>
          <w:rFonts w:asciiTheme="majorHAnsi" w:hAnsiTheme="majorHAnsi"/>
          <w:sz w:val="24"/>
          <w:szCs w:val="24"/>
          <w:lang w:val="sv-SE"/>
        </w:rPr>
        <w:t xml:space="preserve">hun </w:t>
      </w:r>
      <w:r w:rsidR="00D3080B">
        <w:rPr>
          <w:rFonts w:asciiTheme="majorHAnsi" w:hAnsiTheme="majorHAnsi"/>
          <w:sz w:val="24"/>
          <w:szCs w:val="24"/>
          <w:lang w:val="sv-SE"/>
        </w:rPr>
        <w:t xml:space="preserve">sebelumnya. Jika dibandingkan </w:t>
      </w:r>
      <w:r w:rsidR="00B62B47">
        <w:rPr>
          <w:rFonts w:asciiTheme="majorHAnsi" w:hAnsiTheme="majorHAnsi"/>
          <w:sz w:val="24"/>
          <w:szCs w:val="24"/>
          <w:lang w:val="sv-SE"/>
        </w:rPr>
        <w:t>negara di Asia Tenggara</w:t>
      </w:r>
      <w:r w:rsidR="00D3080B">
        <w:rPr>
          <w:rFonts w:asciiTheme="majorHAnsi" w:hAnsiTheme="majorHAnsi"/>
          <w:sz w:val="24"/>
          <w:szCs w:val="24"/>
          <w:lang w:val="sv-SE"/>
        </w:rPr>
        <w:t xml:space="preserve"> lainnya, ekonomi digital Indonesia menjadi kontributor terbesar yang ditunjukkan dari nilai GMV tertinggi, pertumbuhan ini didorong ol</w:t>
      </w:r>
      <w:r w:rsidR="00B62B47">
        <w:rPr>
          <w:rFonts w:asciiTheme="majorHAnsi" w:hAnsiTheme="majorHAnsi"/>
          <w:sz w:val="24"/>
          <w:szCs w:val="24"/>
          <w:lang w:val="sv-SE"/>
        </w:rPr>
        <w:t xml:space="preserve">eh inovasi di sektor E-Commerce dan pertumbuhan ekonomi kreator.  </w:t>
      </w:r>
      <w:r w:rsidR="00B62B47" w:rsidRPr="00C2740D">
        <w:rPr>
          <w:rFonts w:asciiTheme="majorHAnsi" w:hAnsiTheme="majorHAnsi"/>
          <w:sz w:val="24"/>
          <w:szCs w:val="24"/>
          <w:lang w:val="sv-SE"/>
        </w:rPr>
        <w:t>Ekonomi digital Indonesia di ungguli oleh 5 sektor, diantaranya E-Commerce, Transport &amp; Food, Online Travel, Online Media, dan Financial Service.</w:t>
      </w:r>
    </w:p>
    <w:p w14:paraId="271FB899" w14:textId="4B8DA7BF" w:rsidR="007E165F" w:rsidRDefault="00CC750E" w:rsidP="00ED6229">
      <w:pPr>
        <w:keepNext/>
        <w:keepLines/>
        <w:jc w:val="center"/>
      </w:pPr>
      <w:r>
        <w:rPr>
          <w:noProof/>
          <w:sz w:val="24"/>
          <w:szCs w:val="24"/>
          <w:lang w:val="sv-SE"/>
        </w:rPr>
        <w:drawing>
          <wp:inline distT="0" distB="0" distL="0" distR="0" wp14:anchorId="0F69A2A4" wp14:editId="56EC4AE3">
            <wp:extent cx="5469694" cy="2525395"/>
            <wp:effectExtent l="0" t="0" r="17145" b="825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322960A" w14:textId="0F5FAFE0" w:rsidR="00CC750E" w:rsidRDefault="007E165F" w:rsidP="00ED6229">
      <w:pPr>
        <w:pStyle w:val="Caption"/>
        <w:keepNext/>
        <w:keepLines/>
        <w:spacing w:after="0"/>
        <w:jc w:val="center"/>
        <w:rPr>
          <w:rFonts w:asciiTheme="majorHAnsi" w:hAnsiTheme="majorHAnsi"/>
          <w:i w:val="0"/>
          <w:iCs w:val="0"/>
          <w:color w:val="auto"/>
          <w:sz w:val="24"/>
          <w:szCs w:val="24"/>
        </w:rPr>
      </w:pPr>
      <w:r w:rsidRPr="007E165F">
        <w:rPr>
          <w:rFonts w:asciiTheme="majorHAnsi" w:hAnsiTheme="majorHAnsi"/>
          <w:i w:val="0"/>
          <w:iCs w:val="0"/>
          <w:color w:val="auto"/>
          <w:sz w:val="24"/>
          <w:szCs w:val="24"/>
        </w:rPr>
        <w:t xml:space="preserve">Gambar </w:t>
      </w:r>
      <w:r w:rsidRPr="007E165F">
        <w:rPr>
          <w:rFonts w:asciiTheme="majorHAnsi" w:hAnsiTheme="majorHAnsi"/>
          <w:i w:val="0"/>
          <w:iCs w:val="0"/>
          <w:color w:val="auto"/>
          <w:sz w:val="24"/>
          <w:szCs w:val="24"/>
        </w:rPr>
        <w:fldChar w:fldCharType="begin"/>
      </w:r>
      <w:r w:rsidRPr="007E165F">
        <w:rPr>
          <w:rFonts w:asciiTheme="majorHAnsi" w:hAnsiTheme="majorHAnsi"/>
          <w:i w:val="0"/>
          <w:iCs w:val="0"/>
          <w:color w:val="auto"/>
          <w:sz w:val="24"/>
          <w:szCs w:val="24"/>
        </w:rPr>
        <w:instrText xml:space="preserve"> SEQ Gambar \* ARABIC </w:instrText>
      </w:r>
      <w:r w:rsidRPr="007E165F">
        <w:rPr>
          <w:rFonts w:asciiTheme="majorHAnsi" w:hAnsiTheme="majorHAnsi"/>
          <w:i w:val="0"/>
          <w:iCs w:val="0"/>
          <w:color w:val="auto"/>
          <w:sz w:val="24"/>
          <w:szCs w:val="24"/>
        </w:rPr>
        <w:fldChar w:fldCharType="separate"/>
      </w:r>
      <w:r w:rsidR="00E82AFC">
        <w:rPr>
          <w:rFonts w:asciiTheme="majorHAnsi" w:hAnsiTheme="majorHAnsi"/>
          <w:i w:val="0"/>
          <w:iCs w:val="0"/>
          <w:noProof/>
          <w:color w:val="auto"/>
          <w:sz w:val="24"/>
          <w:szCs w:val="24"/>
        </w:rPr>
        <w:t>5</w:t>
      </w:r>
      <w:r w:rsidRPr="007E165F">
        <w:rPr>
          <w:rFonts w:asciiTheme="majorHAnsi" w:hAnsiTheme="majorHAnsi"/>
          <w:i w:val="0"/>
          <w:iCs w:val="0"/>
          <w:color w:val="auto"/>
          <w:sz w:val="24"/>
          <w:szCs w:val="24"/>
        </w:rPr>
        <w:fldChar w:fldCharType="end"/>
      </w:r>
      <w:r w:rsidRPr="007E165F">
        <w:rPr>
          <w:rFonts w:asciiTheme="majorHAnsi" w:hAnsiTheme="majorHAnsi"/>
          <w:i w:val="0"/>
          <w:iCs w:val="0"/>
          <w:color w:val="auto"/>
          <w:sz w:val="24"/>
          <w:szCs w:val="24"/>
        </w:rPr>
        <w:t>. Pertumbuhan GMV Indonesia</w:t>
      </w:r>
    </w:p>
    <w:p w14:paraId="3BC5F482" w14:textId="19CC0E45" w:rsidR="00244335" w:rsidRPr="00E27341" w:rsidRDefault="007E165F" w:rsidP="00ED6229">
      <w:pPr>
        <w:keepNext/>
        <w:keepLines/>
        <w:rPr>
          <w:rFonts w:asciiTheme="majorHAnsi" w:hAnsiTheme="majorHAnsi"/>
          <w:i/>
          <w:iCs/>
          <w:color w:val="1F497D"/>
          <w:sz w:val="20"/>
          <w:szCs w:val="20"/>
          <w:lang w:val="en-ID"/>
        </w:rPr>
      </w:pPr>
      <w:r>
        <w:tab/>
      </w:r>
      <w:r>
        <w:tab/>
      </w:r>
      <w:r>
        <w:tab/>
      </w:r>
      <w:r w:rsidRPr="00C201BA">
        <w:rPr>
          <w:lang w:val="en-ID"/>
        </w:rPr>
        <w:t xml:space="preserve">          </w:t>
      </w:r>
      <w:r w:rsidRPr="00C201BA">
        <w:rPr>
          <w:rFonts w:asciiTheme="majorHAnsi" w:hAnsiTheme="majorHAnsi"/>
          <w:i/>
          <w:iCs/>
          <w:color w:val="1F497D"/>
          <w:sz w:val="20"/>
          <w:szCs w:val="20"/>
          <w:lang w:val="en-ID"/>
        </w:rPr>
        <w:t>Sumber : Bain &amp; Company</w:t>
      </w:r>
    </w:p>
    <w:p w14:paraId="63F96E89" w14:textId="77777777" w:rsidR="00543DE8" w:rsidRDefault="00244335" w:rsidP="00ED6229">
      <w:pPr>
        <w:keepNext/>
        <w:keepLines/>
        <w:spacing w:line="360" w:lineRule="auto"/>
        <w:ind w:firstLine="720"/>
        <w:jc w:val="both"/>
        <w:rPr>
          <w:rFonts w:asciiTheme="majorHAnsi" w:hAnsiTheme="majorHAnsi"/>
          <w:sz w:val="24"/>
          <w:szCs w:val="24"/>
        </w:rPr>
      </w:pPr>
      <w:r w:rsidRPr="00244335">
        <w:rPr>
          <w:rFonts w:asciiTheme="majorHAnsi" w:hAnsiTheme="majorHAnsi"/>
          <w:sz w:val="24"/>
          <w:szCs w:val="24"/>
        </w:rPr>
        <w:t>Menurut Nailul Huda, Direktur Ekonomi Celios, pada tahun 2025, pertumbuhan sektor ekonomi digital di Indonesia akan didominasi oleh perdagangan daring (e-commerce) dengan kontribusi sebesar Rp471 triliun, transportasi online (Rp12,66 triliun), pembayaran digital (Rp2.908,59 triliun), peminjaman digital (Rp365,70 triliun), dan online travel (Rp12,37 triliun).</w:t>
      </w:r>
      <w:r w:rsidR="00543DE8">
        <w:rPr>
          <w:rFonts w:asciiTheme="majorHAnsi" w:hAnsiTheme="majorHAnsi"/>
          <w:sz w:val="24"/>
          <w:szCs w:val="24"/>
        </w:rPr>
        <w:t xml:space="preserve"> </w:t>
      </w:r>
    </w:p>
    <w:p w14:paraId="197600D6" w14:textId="45E72068" w:rsidR="00A43ADB" w:rsidRPr="009955FF" w:rsidRDefault="00543DE8" w:rsidP="00ED6229">
      <w:pPr>
        <w:keepNext/>
        <w:keepLines/>
        <w:spacing w:line="360" w:lineRule="auto"/>
        <w:ind w:firstLine="720"/>
        <w:jc w:val="both"/>
        <w:rPr>
          <w:rFonts w:asciiTheme="majorHAnsi" w:hAnsiTheme="majorHAnsi"/>
          <w:sz w:val="24"/>
          <w:szCs w:val="24"/>
        </w:rPr>
      </w:pPr>
      <w:r w:rsidRPr="009955FF">
        <w:rPr>
          <w:rFonts w:asciiTheme="majorHAnsi" w:hAnsiTheme="majorHAnsi"/>
          <w:sz w:val="24"/>
          <w:szCs w:val="24"/>
        </w:rPr>
        <w:t xml:space="preserve">Dilihat dari grafik dibawah, E-Commerce  masih menjadi komponen terbesar bagi ekonomi digital Indonesia </w:t>
      </w:r>
      <w:r w:rsidR="009955FF" w:rsidRPr="009955FF">
        <w:rPr>
          <w:rFonts w:asciiTheme="majorHAnsi" w:hAnsiTheme="majorHAnsi"/>
          <w:sz w:val="24"/>
          <w:szCs w:val="24"/>
        </w:rPr>
        <w:t>dari tahu</w:t>
      </w:r>
      <w:r w:rsidR="009955FF">
        <w:rPr>
          <w:rFonts w:asciiTheme="majorHAnsi" w:hAnsiTheme="majorHAnsi"/>
          <w:sz w:val="24"/>
          <w:szCs w:val="24"/>
        </w:rPr>
        <w:t xml:space="preserve">n 2019-2025.  </w:t>
      </w:r>
      <w:r w:rsidR="009955FF" w:rsidRPr="009955FF">
        <w:rPr>
          <w:rFonts w:asciiTheme="majorHAnsi" w:hAnsiTheme="majorHAnsi"/>
          <w:sz w:val="24"/>
          <w:szCs w:val="24"/>
        </w:rPr>
        <w:t>Hal ini didukung dengan adanya inovasi fitur-fitur berbagai platform E-Commerce seperti Live</w:t>
      </w:r>
      <w:r w:rsidR="009955FF">
        <w:rPr>
          <w:rFonts w:asciiTheme="majorHAnsi" w:hAnsiTheme="majorHAnsi"/>
          <w:sz w:val="24"/>
          <w:szCs w:val="24"/>
        </w:rPr>
        <w:t xml:space="preserve"> shopping</w:t>
      </w:r>
      <w:r w:rsidR="0083019F">
        <w:rPr>
          <w:rFonts w:asciiTheme="majorHAnsi" w:hAnsiTheme="majorHAnsi"/>
          <w:sz w:val="24"/>
          <w:szCs w:val="24"/>
        </w:rPr>
        <w:t>, layanan Buy Now Pay Later (BNPL)</w:t>
      </w:r>
      <w:r w:rsidR="009955FF">
        <w:rPr>
          <w:rFonts w:asciiTheme="majorHAnsi" w:hAnsiTheme="majorHAnsi"/>
          <w:sz w:val="24"/>
          <w:szCs w:val="24"/>
        </w:rPr>
        <w:t xml:space="preserve"> dan campaign menarik tiap bulannya seperti diskon 12.12, 10.10 yang mampu menarik atensi pengguna sehingga</w:t>
      </w:r>
      <w:r w:rsidR="00A43ADB">
        <w:rPr>
          <w:rFonts w:asciiTheme="majorHAnsi" w:hAnsiTheme="majorHAnsi"/>
          <w:sz w:val="24"/>
          <w:szCs w:val="24"/>
        </w:rPr>
        <w:t xml:space="preserve"> </w:t>
      </w:r>
      <w:r w:rsidR="009955FF">
        <w:rPr>
          <w:rFonts w:asciiTheme="majorHAnsi" w:hAnsiTheme="majorHAnsi"/>
          <w:sz w:val="24"/>
          <w:szCs w:val="24"/>
        </w:rPr>
        <w:t xml:space="preserve">meningkatkan pengalaman pengguna dalam berbelanja. </w:t>
      </w:r>
    </w:p>
    <w:p w14:paraId="36A16382" w14:textId="77777777" w:rsidR="003D1169" w:rsidRDefault="00B62B47" w:rsidP="003D1169">
      <w:pPr>
        <w:keepNext/>
        <w:widowControl w:val="0"/>
        <w:spacing w:after="0"/>
        <w:jc w:val="center"/>
      </w:pPr>
      <w:r>
        <w:rPr>
          <w:noProof/>
          <w:sz w:val="24"/>
          <w:szCs w:val="24"/>
          <w:lang w:val="sv-SE"/>
        </w:rPr>
        <w:lastRenderedPageBreak/>
        <w:drawing>
          <wp:inline distT="0" distB="0" distL="0" distR="0" wp14:anchorId="41A7E63E" wp14:editId="637E50C4">
            <wp:extent cx="5241851" cy="3030279"/>
            <wp:effectExtent l="0" t="0" r="16510" b="1778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58B86D" w14:textId="17555CDA" w:rsidR="00B62B47" w:rsidRDefault="003D1169" w:rsidP="003D1169">
      <w:pPr>
        <w:pStyle w:val="Caption"/>
        <w:spacing w:after="0"/>
        <w:jc w:val="center"/>
        <w:rPr>
          <w:rFonts w:asciiTheme="majorHAnsi" w:hAnsiTheme="majorHAnsi"/>
          <w:i w:val="0"/>
          <w:iCs w:val="0"/>
          <w:color w:val="auto"/>
          <w:sz w:val="24"/>
          <w:szCs w:val="24"/>
          <w:lang w:val="sv-SE"/>
        </w:rPr>
      </w:pPr>
      <w:r w:rsidRPr="003D1169">
        <w:rPr>
          <w:rFonts w:asciiTheme="majorHAnsi" w:hAnsiTheme="majorHAnsi"/>
          <w:i w:val="0"/>
          <w:iCs w:val="0"/>
          <w:color w:val="auto"/>
          <w:sz w:val="24"/>
          <w:szCs w:val="24"/>
          <w:lang w:val="sv-SE"/>
        </w:rPr>
        <w:t xml:space="preserve">Gambar </w:t>
      </w:r>
      <w:r w:rsidRPr="003D1169">
        <w:rPr>
          <w:rFonts w:asciiTheme="majorHAnsi" w:hAnsiTheme="majorHAnsi"/>
          <w:i w:val="0"/>
          <w:iCs w:val="0"/>
          <w:color w:val="auto"/>
          <w:sz w:val="24"/>
          <w:szCs w:val="24"/>
        </w:rPr>
        <w:fldChar w:fldCharType="begin"/>
      </w:r>
      <w:r w:rsidRPr="003D1169">
        <w:rPr>
          <w:rFonts w:asciiTheme="majorHAnsi" w:hAnsiTheme="majorHAnsi"/>
          <w:i w:val="0"/>
          <w:iCs w:val="0"/>
          <w:color w:val="auto"/>
          <w:sz w:val="24"/>
          <w:szCs w:val="24"/>
          <w:lang w:val="sv-SE"/>
        </w:rPr>
        <w:instrText xml:space="preserve"> SEQ Gambar \* ARABIC </w:instrText>
      </w:r>
      <w:r w:rsidRPr="003D1169">
        <w:rPr>
          <w:rFonts w:asciiTheme="majorHAnsi" w:hAnsiTheme="majorHAnsi"/>
          <w:i w:val="0"/>
          <w:iCs w:val="0"/>
          <w:color w:val="auto"/>
          <w:sz w:val="24"/>
          <w:szCs w:val="24"/>
        </w:rPr>
        <w:fldChar w:fldCharType="separate"/>
      </w:r>
      <w:r w:rsidR="00E82AFC">
        <w:rPr>
          <w:rFonts w:asciiTheme="majorHAnsi" w:hAnsiTheme="majorHAnsi"/>
          <w:i w:val="0"/>
          <w:iCs w:val="0"/>
          <w:noProof/>
          <w:color w:val="auto"/>
          <w:sz w:val="24"/>
          <w:szCs w:val="24"/>
          <w:lang w:val="sv-SE"/>
        </w:rPr>
        <w:t>6</w:t>
      </w:r>
      <w:r w:rsidRPr="003D1169">
        <w:rPr>
          <w:rFonts w:asciiTheme="majorHAnsi" w:hAnsiTheme="majorHAnsi"/>
          <w:i w:val="0"/>
          <w:iCs w:val="0"/>
          <w:color w:val="auto"/>
          <w:sz w:val="24"/>
          <w:szCs w:val="24"/>
        </w:rPr>
        <w:fldChar w:fldCharType="end"/>
      </w:r>
      <w:r w:rsidRPr="003D1169">
        <w:rPr>
          <w:rFonts w:asciiTheme="majorHAnsi" w:hAnsiTheme="majorHAnsi"/>
          <w:i w:val="0"/>
          <w:iCs w:val="0"/>
          <w:color w:val="auto"/>
          <w:sz w:val="24"/>
          <w:szCs w:val="24"/>
          <w:lang w:val="sv-SE"/>
        </w:rPr>
        <w:t>. Perkembangan Ekonomi Digital Berdasarkan Sektor</w:t>
      </w:r>
    </w:p>
    <w:p w14:paraId="550F11A7" w14:textId="6335ACA3" w:rsidR="003D1169" w:rsidRDefault="003D1169" w:rsidP="003D1169">
      <w:pPr>
        <w:rPr>
          <w:rFonts w:asciiTheme="majorHAnsi" w:hAnsiTheme="majorHAnsi"/>
          <w:i/>
          <w:iCs/>
          <w:color w:val="1F497D"/>
          <w:sz w:val="20"/>
          <w:szCs w:val="20"/>
          <w:lang w:val="en-ID"/>
        </w:rPr>
      </w:pPr>
      <w:r>
        <w:rPr>
          <w:lang w:val="sv-SE"/>
        </w:rPr>
        <w:tab/>
      </w:r>
      <w:r>
        <w:rPr>
          <w:lang w:val="sv-SE"/>
        </w:rPr>
        <w:tab/>
      </w:r>
      <w:r w:rsidRPr="00D306E1">
        <w:rPr>
          <w:lang w:val="sv-SE"/>
        </w:rPr>
        <w:t xml:space="preserve"> </w:t>
      </w:r>
      <w:r w:rsidRPr="003D1169">
        <w:rPr>
          <w:rFonts w:asciiTheme="majorHAnsi" w:hAnsiTheme="majorHAnsi"/>
          <w:i/>
          <w:iCs/>
          <w:color w:val="1F497D"/>
          <w:sz w:val="20"/>
          <w:szCs w:val="20"/>
          <w:lang w:val="en-ID"/>
        </w:rPr>
        <w:t>Sumber : Google, Temasek, dan Bain &amp; Co., (2023)</w:t>
      </w:r>
    </w:p>
    <w:p w14:paraId="0482738F" w14:textId="4D5FA683" w:rsidR="00357540" w:rsidRPr="009A4236" w:rsidRDefault="00A43ADB" w:rsidP="00A43ADB">
      <w:pPr>
        <w:keepNext/>
        <w:spacing w:line="360" w:lineRule="auto"/>
        <w:jc w:val="both"/>
        <w:rPr>
          <w:rFonts w:asciiTheme="majorHAnsi" w:hAnsiTheme="majorHAnsi"/>
          <w:sz w:val="24"/>
          <w:szCs w:val="24"/>
          <w:lang w:val="en-ID"/>
        </w:rPr>
      </w:pPr>
      <w:r>
        <w:rPr>
          <w:rFonts w:asciiTheme="majorHAnsi" w:hAnsiTheme="majorHAnsi"/>
          <w:sz w:val="24"/>
          <w:szCs w:val="24"/>
          <w:lang w:val="en-ID"/>
        </w:rPr>
        <w:t xml:space="preserve">             </w:t>
      </w:r>
      <w:r w:rsidR="00F0522E">
        <w:rPr>
          <w:rFonts w:asciiTheme="majorHAnsi" w:hAnsiTheme="majorHAnsi"/>
          <w:sz w:val="24"/>
          <w:szCs w:val="24"/>
          <w:lang w:val="en-ID"/>
        </w:rPr>
        <w:t>J</w:t>
      </w:r>
      <w:r w:rsidR="009A4236" w:rsidRPr="009A4236">
        <w:rPr>
          <w:rFonts w:asciiTheme="majorHAnsi" w:hAnsiTheme="majorHAnsi"/>
          <w:sz w:val="24"/>
          <w:szCs w:val="24"/>
          <w:lang w:val="en-ID"/>
        </w:rPr>
        <w:t>ika dilihat dari grafik pertumbuhan berbagai sektor ekonomi digital Indonesia, prospek Online Travel mul</w:t>
      </w:r>
      <w:r w:rsidR="009A4236">
        <w:rPr>
          <w:rFonts w:asciiTheme="majorHAnsi" w:hAnsiTheme="majorHAnsi"/>
          <w:sz w:val="24"/>
          <w:szCs w:val="24"/>
          <w:lang w:val="en-ID"/>
        </w:rPr>
        <w:t xml:space="preserve">ai pulih sejak tahun 2022 yang menunjukkan </w:t>
      </w:r>
      <w:r>
        <w:rPr>
          <w:rFonts w:asciiTheme="majorHAnsi" w:hAnsiTheme="majorHAnsi"/>
          <w:sz w:val="24"/>
          <w:szCs w:val="24"/>
          <w:lang w:val="en-ID"/>
        </w:rPr>
        <w:t>pemulihan dan rebound signifikan dengan CAGR di angka meningkat +24% di tahun 2024.</w:t>
      </w:r>
    </w:p>
    <w:p w14:paraId="47DBFFFF" w14:textId="41A2256C" w:rsidR="00E27341" w:rsidRDefault="004449FB" w:rsidP="00A43ADB">
      <w:pPr>
        <w:keepNext/>
        <w:spacing w:after="0"/>
      </w:pPr>
      <w:r>
        <w:rPr>
          <w:noProof/>
        </w:rPr>
        <mc:AlternateContent>
          <mc:Choice Requires="wps">
            <w:drawing>
              <wp:anchor distT="0" distB="0" distL="114300" distR="114300" simplePos="0" relativeHeight="251661312" behindDoc="0" locked="0" layoutInCell="1" allowOverlap="1" wp14:anchorId="572CA980" wp14:editId="30B4BA70">
                <wp:simplePos x="0" y="0"/>
                <wp:positionH relativeFrom="column">
                  <wp:posOffset>2181698</wp:posOffset>
                </wp:positionH>
                <wp:positionV relativeFrom="paragraph">
                  <wp:posOffset>1539875</wp:posOffset>
                </wp:positionV>
                <wp:extent cx="979170" cy="836930"/>
                <wp:effectExtent l="0" t="0" r="11430" b="20320"/>
                <wp:wrapNone/>
                <wp:docPr id="8" name="Rectangle 8"/>
                <wp:cNvGraphicFramePr/>
                <a:graphic xmlns:a="http://schemas.openxmlformats.org/drawingml/2006/main">
                  <a:graphicData uri="http://schemas.microsoft.com/office/word/2010/wordprocessingShape">
                    <wps:wsp>
                      <wps:cNvSpPr/>
                      <wps:spPr>
                        <a:xfrm>
                          <a:off x="0" y="0"/>
                          <a:ext cx="979170" cy="836930"/>
                        </a:xfrm>
                        <a:prstGeom prst="rect">
                          <a:avLst/>
                        </a:prstGeom>
                        <a:noFill/>
                        <a:ln>
                          <a:solidFill>
                            <a:schemeClr val="bg1">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5DCF2" id="Rectangle 8" o:spid="_x0000_s1026" style="position:absolute;margin-left:171.8pt;margin-top:121.25pt;width:77.1pt;height:6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" filled="f" strokecolor="#7f7f7f [1612]" strokeweight="2pt"/>
            </w:pict>
          </mc:Fallback>
        </mc:AlternateContent>
      </w:r>
      <w:r>
        <w:rPr>
          <w:noProof/>
        </w:rPr>
        <mc:AlternateContent>
          <mc:Choice Requires="wps">
            <w:drawing>
              <wp:anchor distT="0" distB="0" distL="114300" distR="114300" simplePos="0" relativeHeight="251659264" behindDoc="0" locked="0" layoutInCell="1" allowOverlap="1" wp14:anchorId="391B9045" wp14:editId="40EDB2AA">
                <wp:simplePos x="0" y="0"/>
                <wp:positionH relativeFrom="column">
                  <wp:posOffset>2202815</wp:posOffset>
                </wp:positionH>
                <wp:positionV relativeFrom="paragraph">
                  <wp:posOffset>530698</wp:posOffset>
                </wp:positionV>
                <wp:extent cx="970280" cy="795020"/>
                <wp:effectExtent l="0" t="0" r="20320" b="24130"/>
                <wp:wrapNone/>
                <wp:docPr id="4" name="Rectangle 4"/>
                <wp:cNvGraphicFramePr/>
                <a:graphic xmlns:a="http://schemas.openxmlformats.org/drawingml/2006/main">
                  <a:graphicData uri="http://schemas.microsoft.com/office/word/2010/wordprocessingShape">
                    <wps:wsp>
                      <wps:cNvSpPr/>
                      <wps:spPr>
                        <a:xfrm>
                          <a:off x="0" y="0"/>
                          <a:ext cx="970280" cy="79502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E3C231" id="Rectangle 4" o:spid="_x0000_s1026" style="position:absolute;margin-left:173.45pt;margin-top:41.8pt;width:76.4pt;height:6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" filled="f" strokecolor="#f79646 [3209]" strokeweight="2pt"/>
            </w:pict>
          </mc:Fallback>
        </mc:AlternateContent>
      </w:r>
      <w:r w:rsidR="00E27341">
        <w:rPr>
          <w:noProof/>
        </w:rPr>
        <mc:AlternateContent>
          <mc:Choice Requires="wps">
            <w:drawing>
              <wp:anchor distT="0" distB="0" distL="114300" distR="114300" simplePos="0" relativeHeight="251660288" behindDoc="0" locked="0" layoutInCell="1" allowOverlap="1" wp14:anchorId="5D9DCF87" wp14:editId="79744239">
                <wp:simplePos x="0" y="0"/>
                <wp:positionH relativeFrom="column">
                  <wp:posOffset>4074957</wp:posOffset>
                </wp:positionH>
                <wp:positionV relativeFrom="paragraph">
                  <wp:posOffset>516890</wp:posOffset>
                </wp:positionV>
                <wp:extent cx="921434" cy="795020"/>
                <wp:effectExtent l="0" t="0" r="12065" b="24130"/>
                <wp:wrapNone/>
                <wp:docPr id="7" name="Rectangle 7"/>
                <wp:cNvGraphicFramePr/>
                <a:graphic xmlns:a="http://schemas.openxmlformats.org/drawingml/2006/main">
                  <a:graphicData uri="http://schemas.microsoft.com/office/word/2010/wordprocessingShape">
                    <wps:wsp>
                      <wps:cNvSpPr/>
                      <wps:spPr>
                        <a:xfrm>
                          <a:off x="0" y="0"/>
                          <a:ext cx="921434" cy="79502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929030" id="Rectangle 7" o:spid="_x0000_s1026" style="position:absolute;margin-left:320.85pt;margin-top:40.7pt;width:72.55pt;height:62.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" filled="f" strokecolor="red" strokeweight="2pt"/>
            </w:pict>
          </mc:Fallback>
        </mc:AlternateContent>
      </w:r>
      <w:r w:rsidR="00E27341">
        <w:rPr>
          <w:noProof/>
        </w:rPr>
        <w:drawing>
          <wp:inline distT="0" distB="0" distL="0" distR="0" wp14:anchorId="01B90C97" wp14:editId="44B0C820">
            <wp:extent cx="5837274" cy="2537593"/>
            <wp:effectExtent l="0" t="0" r="0" b="0"/>
            <wp:docPr id="6" name="Picture 6" descr="Nilai digital ekonomi 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lai digital ekonomi R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4359" cy="2545020"/>
                    </a:xfrm>
                    <a:prstGeom prst="rect">
                      <a:avLst/>
                    </a:prstGeom>
                    <a:noFill/>
                    <a:ln>
                      <a:noFill/>
                    </a:ln>
                  </pic:spPr>
                </pic:pic>
              </a:graphicData>
            </a:graphic>
          </wp:inline>
        </w:drawing>
      </w:r>
    </w:p>
    <w:p w14:paraId="5DF8A47D" w14:textId="52EBF8B3" w:rsidR="00E27341" w:rsidRDefault="00E27341" w:rsidP="00E27341">
      <w:pPr>
        <w:pStyle w:val="Caption"/>
        <w:spacing w:after="0"/>
        <w:jc w:val="center"/>
        <w:rPr>
          <w:rFonts w:asciiTheme="majorHAnsi" w:hAnsiTheme="majorHAnsi"/>
          <w:i w:val="0"/>
          <w:iCs w:val="0"/>
          <w:color w:val="auto"/>
          <w:sz w:val="24"/>
          <w:szCs w:val="24"/>
        </w:rPr>
      </w:pPr>
      <w:r w:rsidRPr="00D42E41">
        <w:rPr>
          <w:rFonts w:asciiTheme="majorHAnsi" w:hAnsiTheme="majorHAnsi"/>
          <w:i w:val="0"/>
          <w:iCs w:val="0"/>
          <w:color w:val="auto"/>
          <w:sz w:val="24"/>
          <w:szCs w:val="24"/>
        </w:rPr>
        <w:t xml:space="preserve">Gambar </w:t>
      </w:r>
      <w:r w:rsidRPr="00D42E41">
        <w:rPr>
          <w:rFonts w:asciiTheme="majorHAnsi" w:hAnsiTheme="majorHAnsi"/>
          <w:i w:val="0"/>
          <w:iCs w:val="0"/>
          <w:color w:val="auto"/>
          <w:sz w:val="24"/>
          <w:szCs w:val="24"/>
        </w:rPr>
        <w:fldChar w:fldCharType="begin"/>
      </w:r>
      <w:r w:rsidRPr="00D42E41">
        <w:rPr>
          <w:rFonts w:asciiTheme="majorHAnsi" w:hAnsiTheme="majorHAnsi"/>
          <w:i w:val="0"/>
          <w:iCs w:val="0"/>
          <w:color w:val="auto"/>
          <w:sz w:val="24"/>
          <w:szCs w:val="24"/>
        </w:rPr>
        <w:instrText xml:space="preserve"> SEQ Gambar \* ARABIC </w:instrText>
      </w:r>
      <w:r w:rsidRPr="00D42E41">
        <w:rPr>
          <w:rFonts w:asciiTheme="majorHAnsi" w:hAnsiTheme="majorHAnsi"/>
          <w:i w:val="0"/>
          <w:iCs w:val="0"/>
          <w:color w:val="auto"/>
          <w:sz w:val="24"/>
          <w:szCs w:val="24"/>
        </w:rPr>
        <w:fldChar w:fldCharType="separate"/>
      </w:r>
      <w:r w:rsidR="00E82AFC">
        <w:rPr>
          <w:rFonts w:asciiTheme="majorHAnsi" w:hAnsiTheme="majorHAnsi"/>
          <w:i w:val="0"/>
          <w:iCs w:val="0"/>
          <w:noProof/>
          <w:color w:val="auto"/>
          <w:sz w:val="24"/>
          <w:szCs w:val="24"/>
        </w:rPr>
        <w:t>7</w:t>
      </w:r>
      <w:r w:rsidRPr="00D42E41">
        <w:rPr>
          <w:rFonts w:asciiTheme="majorHAnsi" w:hAnsiTheme="majorHAnsi"/>
          <w:i w:val="0"/>
          <w:iCs w:val="0"/>
          <w:color w:val="auto"/>
          <w:sz w:val="24"/>
          <w:szCs w:val="24"/>
        </w:rPr>
        <w:fldChar w:fldCharType="end"/>
      </w:r>
      <w:r w:rsidRPr="00D42E41">
        <w:rPr>
          <w:rFonts w:asciiTheme="majorHAnsi" w:hAnsiTheme="majorHAnsi"/>
          <w:i w:val="0"/>
          <w:iCs w:val="0"/>
          <w:color w:val="auto"/>
          <w:sz w:val="24"/>
          <w:szCs w:val="24"/>
        </w:rPr>
        <w:t>. Nilai Digital Ekonomi Indonesia</w:t>
      </w:r>
    </w:p>
    <w:p w14:paraId="376F6755" w14:textId="31CA671F" w:rsidR="00E27341" w:rsidRPr="00D306E1" w:rsidRDefault="00E27341" w:rsidP="00E27341">
      <w:pPr>
        <w:keepNext/>
        <w:widowControl w:val="0"/>
        <w:ind w:left="2160"/>
        <w:rPr>
          <w:sz w:val="24"/>
          <w:szCs w:val="24"/>
          <w:lang w:val="en-ID"/>
        </w:rPr>
      </w:pPr>
      <w:r>
        <w:rPr>
          <w:rFonts w:asciiTheme="majorHAnsi" w:hAnsiTheme="majorHAnsi"/>
          <w:i/>
          <w:iCs/>
          <w:color w:val="1F497D"/>
          <w:sz w:val="20"/>
          <w:szCs w:val="20"/>
        </w:rPr>
        <w:t xml:space="preserve">        </w:t>
      </w:r>
      <w:r w:rsidRPr="00D42E41">
        <w:rPr>
          <w:rFonts w:asciiTheme="majorHAnsi" w:hAnsiTheme="majorHAnsi"/>
          <w:i/>
          <w:iCs/>
          <w:color w:val="1F497D"/>
          <w:sz w:val="20"/>
          <w:szCs w:val="20"/>
        </w:rPr>
        <w:t xml:space="preserve">Sumber : </w:t>
      </w:r>
      <w:hyperlink r:id="rId15" w:history="1">
        <w:r w:rsidRPr="0041665A">
          <w:rPr>
            <w:rStyle w:val="Hyperlink"/>
            <w:rFonts w:asciiTheme="majorHAnsi" w:hAnsiTheme="majorHAnsi" w:cs="Arial"/>
            <w:i/>
            <w:iCs/>
            <w:sz w:val="20"/>
            <w:szCs w:val="20"/>
            <w:shd w:val="clear" w:color="auto" w:fill="FFFFFF"/>
          </w:rPr>
          <w:t>https://economysea.withgoogle.com/report</w:t>
        </w:r>
      </w:hyperlink>
    </w:p>
    <w:p w14:paraId="1125BD10" w14:textId="48B4F42E" w:rsidR="00357540" w:rsidRDefault="00AE02B4" w:rsidP="00ED6F6E">
      <w:pPr>
        <w:keepNext/>
        <w:widowControl w:val="0"/>
        <w:spacing w:line="360" w:lineRule="auto"/>
        <w:ind w:firstLine="720"/>
        <w:jc w:val="both"/>
        <w:rPr>
          <w:sz w:val="24"/>
          <w:szCs w:val="24"/>
        </w:rPr>
      </w:pPr>
      <w:r w:rsidRPr="00B62B47">
        <w:rPr>
          <w:sz w:val="24"/>
          <w:szCs w:val="24"/>
        </w:rPr>
        <w:br w:type="page"/>
      </w:r>
    </w:p>
    <w:p w14:paraId="50792C26" w14:textId="07037F14" w:rsidR="00B62B47" w:rsidRPr="00C5140D" w:rsidRDefault="00357540" w:rsidP="00F92BC0">
      <w:pPr>
        <w:keepNext/>
        <w:keepLines/>
        <w:spacing w:after="0" w:line="360" w:lineRule="auto"/>
        <w:ind w:firstLine="720"/>
        <w:jc w:val="both"/>
        <w:rPr>
          <w:rFonts w:asciiTheme="majorHAnsi" w:hAnsiTheme="majorHAnsi"/>
          <w:sz w:val="24"/>
          <w:szCs w:val="24"/>
        </w:rPr>
      </w:pPr>
      <w:r w:rsidRPr="00C5140D">
        <w:rPr>
          <w:rFonts w:asciiTheme="majorHAnsi" w:hAnsiTheme="majorHAnsi"/>
          <w:sz w:val="24"/>
          <w:szCs w:val="24"/>
        </w:rPr>
        <w:lastRenderedPageBreak/>
        <w:t xml:space="preserve">Meskipun sektor E-Commerce sangat menjanjikan dilihat dari grafik pertumbuhannya, namun </w:t>
      </w:r>
      <w:r w:rsidR="00C5140D" w:rsidRPr="00C5140D">
        <w:rPr>
          <w:rFonts w:asciiTheme="majorHAnsi" w:hAnsiTheme="majorHAnsi"/>
          <w:sz w:val="24"/>
          <w:szCs w:val="24"/>
        </w:rPr>
        <w:t>nilai investasi (Pendanaan) di sector digital Ind</w:t>
      </w:r>
      <w:r w:rsidR="00C5140D">
        <w:rPr>
          <w:rFonts w:asciiTheme="majorHAnsi" w:hAnsiTheme="majorHAnsi"/>
          <w:sz w:val="24"/>
          <w:szCs w:val="24"/>
        </w:rPr>
        <w:t xml:space="preserve">onesia mengalami penurunan terutama pada sektor E-Commerce startup  </w:t>
      </w:r>
    </w:p>
    <w:p w14:paraId="77B47FF0" w14:textId="77777777" w:rsidR="00837169" w:rsidRDefault="00747AD8" w:rsidP="00F92BC0">
      <w:pPr>
        <w:keepNext/>
        <w:keepLines/>
        <w:spacing w:after="0"/>
        <w:jc w:val="center"/>
      </w:pPr>
      <w:r w:rsidRPr="00747AD8">
        <w:rPr>
          <w:noProof/>
          <w:sz w:val="24"/>
          <w:szCs w:val="24"/>
          <w:lang w:val="sv-SE"/>
        </w:rPr>
        <w:drawing>
          <wp:inline distT="0" distB="0" distL="0" distR="0" wp14:anchorId="2D29E26C" wp14:editId="4A93F5F4">
            <wp:extent cx="5152445" cy="2107279"/>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60928" cy="2110749"/>
                    </a:xfrm>
                    <a:prstGeom prst="rect">
                      <a:avLst/>
                    </a:prstGeom>
                  </pic:spPr>
                </pic:pic>
              </a:graphicData>
            </a:graphic>
          </wp:inline>
        </w:drawing>
      </w:r>
    </w:p>
    <w:p w14:paraId="15B7D23E" w14:textId="1D2F4672" w:rsidR="00F92BC0" w:rsidRPr="00E82AFC" w:rsidRDefault="00837169" w:rsidP="00F92BC0">
      <w:pPr>
        <w:pStyle w:val="Caption"/>
        <w:keepNext/>
        <w:keepLines/>
        <w:spacing w:after="0"/>
        <w:jc w:val="center"/>
        <w:rPr>
          <w:rFonts w:asciiTheme="majorHAnsi" w:hAnsiTheme="majorHAnsi"/>
          <w:i w:val="0"/>
          <w:iCs w:val="0"/>
          <w:color w:val="auto"/>
          <w:sz w:val="24"/>
          <w:szCs w:val="24"/>
          <w:lang w:val="sv-SE"/>
        </w:rPr>
      </w:pPr>
      <w:r w:rsidRPr="00E82AFC">
        <w:rPr>
          <w:rFonts w:asciiTheme="majorHAnsi" w:hAnsiTheme="majorHAnsi"/>
          <w:i w:val="0"/>
          <w:iCs w:val="0"/>
          <w:color w:val="auto"/>
          <w:sz w:val="24"/>
          <w:szCs w:val="24"/>
          <w:lang w:val="sv-SE"/>
        </w:rPr>
        <w:t xml:space="preserve">Gambar </w:t>
      </w:r>
      <w:r w:rsidRPr="00837169">
        <w:rPr>
          <w:rFonts w:asciiTheme="majorHAnsi" w:hAnsiTheme="majorHAnsi"/>
          <w:i w:val="0"/>
          <w:iCs w:val="0"/>
          <w:color w:val="auto"/>
          <w:sz w:val="24"/>
          <w:szCs w:val="24"/>
        </w:rPr>
        <w:fldChar w:fldCharType="begin"/>
      </w:r>
      <w:r w:rsidRPr="00E82AFC">
        <w:rPr>
          <w:rFonts w:asciiTheme="majorHAnsi" w:hAnsiTheme="majorHAnsi"/>
          <w:i w:val="0"/>
          <w:iCs w:val="0"/>
          <w:color w:val="auto"/>
          <w:sz w:val="24"/>
          <w:szCs w:val="24"/>
          <w:lang w:val="sv-SE"/>
        </w:rPr>
        <w:instrText xml:space="preserve"> SEQ Gambar \* ARABIC </w:instrText>
      </w:r>
      <w:r w:rsidRPr="00837169">
        <w:rPr>
          <w:rFonts w:asciiTheme="majorHAnsi" w:hAnsiTheme="majorHAnsi"/>
          <w:i w:val="0"/>
          <w:iCs w:val="0"/>
          <w:color w:val="auto"/>
          <w:sz w:val="24"/>
          <w:szCs w:val="24"/>
        </w:rPr>
        <w:fldChar w:fldCharType="separate"/>
      </w:r>
      <w:r w:rsidR="00E82AFC" w:rsidRPr="00E82AFC">
        <w:rPr>
          <w:rFonts w:asciiTheme="majorHAnsi" w:hAnsiTheme="majorHAnsi"/>
          <w:i w:val="0"/>
          <w:iCs w:val="0"/>
          <w:noProof/>
          <w:color w:val="auto"/>
          <w:sz w:val="24"/>
          <w:szCs w:val="24"/>
          <w:lang w:val="sv-SE"/>
        </w:rPr>
        <w:t>8</w:t>
      </w:r>
      <w:r w:rsidRPr="00837169">
        <w:rPr>
          <w:rFonts w:asciiTheme="majorHAnsi" w:hAnsiTheme="majorHAnsi"/>
          <w:i w:val="0"/>
          <w:iCs w:val="0"/>
          <w:color w:val="auto"/>
          <w:sz w:val="24"/>
          <w:szCs w:val="24"/>
        </w:rPr>
        <w:fldChar w:fldCharType="end"/>
      </w:r>
      <w:r w:rsidRPr="00E82AFC">
        <w:rPr>
          <w:rFonts w:asciiTheme="majorHAnsi" w:hAnsiTheme="majorHAnsi"/>
          <w:i w:val="0"/>
          <w:iCs w:val="0"/>
          <w:color w:val="auto"/>
          <w:sz w:val="24"/>
          <w:szCs w:val="24"/>
          <w:lang w:val="sv-SE"/>
        </w:rPr>
        <w:t>. Pendanaan sektor digital Indonesia</w:t>
      </w:r>
    </w:p>
    <w:p w14:paraId="1CDE5F5F" w14:textId="0C8716EA" w:rsidR="00F92BC0" w:rsidRPr="00F92BC0" w:rsidRDefault="00F92BC0" w:rsidP="00F92BC0">
      <w:pPr>
        <w:keepNext/>
        <w:keepLines/>
        <w:rPr>
          <w:rFonts w:asciiTheme="majorHAnsi" w:hAnsiTheme="majorHAnsi"/>
          <w:i/>
          <w:iCs/>
          <w:color w:val="1F497D"/>
          <w:sz w:val="20"/>
          <w:szCs w:val="20"/>
        </w:rPr>
      </w:pPr>
      <w:r w:rsidRPr="00E82AFC">
        <w:rPr>
          <w:lang w:val="sv-SE"/>
        </w:rPr>
        <w:tab/>
      </w:r>
      <w:r w:rsidRPr="00E82AFC">
        <w:rPr>
          <w:lang w:val="sv-SE"/>
        </w:rPr>
        <w:tab/>
      </w:r>
      <w:r w:rsidRPr="00E82AFC">
        <w:rPr>
          <w:lang w:val="sv-SE"/>
        </w:rPr>
        <w:tab/>
      </w:r>
      <w:r w:rsidRPr="00E82AFC">
        <w:rPr>
          <w:rFonts w:asciiTheme="majorHAnsi" w:hAnsiTheme="majorHAnsi"/>
          <w:i/>
          <w:iCs/>
          <w:color w:val="1F497D"/>
          <w:sz w:val="20"/>
          <w:szCs w:val="20"/>
          <w:lang w:val="sv-SE"/>
        </w:rPr>
        <w:t xml:space="preserve">   </w:t>
      </w:r>
      <w:r w:rsidRPr="00F92BC0">
        <w:rPr>
          <w:rFonts w:asciiTheme="majorHAnsi" w:hAnsiTheme="majorHAnsi"/>
          <w:i/>
          <w:iCs/>
          <w:color w:val="1F497D"/>
          <w:sz w:val="20"/>
          <w:szCs w:val="20"/>
        </w:rPr>
        <w:t>Sumber : Google, Temasek &amp; Bain (2023)</w:t>
      </w:r>
    </w:p>
    <w:p w14:paraId="5607FD7F" w14:textId="4EF9300B" w:rsidR="000E0964" w:rsidRPr="00837169" w:rsidRDefault="000E0964" w:rsidP="00F92BC0">
      <w:pPr>
        <w:keepNext/>
        <w:keepLines/>
        <w:spacing w:line="360" w:lineRule="auto"/>
        <w:ind w:firstLine="720"/>
        <w:jc w:val="both"/>
        <w:rPr>
          <w:rFonts w:asciiTheme="majorHAnsi" w:hAnsiTheme="majorHAnsi"/>
          <w:sz w:val="24"/>
          <w:szCs w:val="24"/>
        </w:rPr>
      </w:pPr>
      <w:r w:rsidRPr="00837169">
        <w:rPr>
          <w:rFonts w:asciiTheme="majorHAnsi" w:hAnsiTheme="majorHAnsi"/>
          <w:sz w:val="24"/>
          <w:szCs w:val="24"/>
        </w:rPr>
        <w:t xml:space="preserve">Adanya hambatan ekonomi makro, nilai transaksi di </w:t>
      </w:r>
      <w:r w:rsidR="00ED6F6E" w:rsidRPr="00837169">
        <w:rPr>
          <w:rFonts w:asciiTheme="majorHAnsi" w:hAnsiTheme="majorHAnsi"/>
          <w:sz w:val="24"/>
          <w:szCs w:val="24"/>
        </w:rPr>
        <w:t>H1</w:t>
      </w:r>
      <w:r w:rsidRPr="00837169">
        <w:rPr>
          <w:rFonts w:asciiTheme="majorHAnsi" w:hAnsiTheme="majorHAnsi"/>
          <w:sz w:val="24"/>
          <w:szCs w:val="24"/>
        </w:rPr>
        <w:t xml:space="preserve">’22 merosot sebanyak US$2 Miliar YoY dan dibandingkan negara ASEAN lainnya, ditahun yang sama Indonesia mengalami penurunan nilai Investasi -87% hingga </w:t>
      </w:r>
      <w:r w:rsidR="00ED6F6E" w:rsidRPr="00837169">
        <w:rPr>
          <w:rFonts w:asciiTheme="majorHAnsi" w:hAnsiTheme="majorHAnsi"/>
          <w:sz w:val="24"/>
          <w:szCs w:val="24"/>
        </w:rPr>
        <w:t>semester pertama 20</w:t>
      </w:r>
      <w:r w:rsidRPr="00837169">
        <w:rPr>
          <w:rFonts w:asciiTheme="majorHAnsi" w:hAnsiTheme="majorHAnsi"/>
          <w:sz w:val="24"/>
          <w:szCs w:val="24"/>
        </w:rPr>
        <w:t>23 akibat adanya kekawatiran terhadap seputar profitabilitas dan valuasi.</w:t>
      </w:r>
    </w:p>
    <w:p w14:paraId="263A12A6" w14:textId="77777777" w:rsidR="00F92BC0" w:rsidRDefault="00C2740D" w:rsidP="00F92BC0">
      <w:pPr>
        <w:keepNext/>
        <w:keepLines/>
        <w:spacing w:after="0"/>
        <w:jc w:val="center"/>
      </w:pPr>
      <w:r w:rsidRPr="00C2740D">
        <w:rPr>
          <w:noProof/>
          <w:sz w:val="24"/>
          <w:szCs w:val="24"/>
          <w:lang w:val="sv-SE"/>
        </w:rPr>
        <w:drawing>
          <wp:inline distT="0" distB="0" distL="0" distR="0" wp14:anchorId="722BEB01" wp14:editId="1D753BCC">
            <wp:extent cx="4945712" cy="1758907"/>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1856" cy="1771761"/>
                    </a:xfrm>
                    <a:prstGeom prst="rect">
                      <a:avLst/>
                    </a:prstGeom>
                  </pic:spPr>
                </pic:pic>
              </a:graphicData>
            </a:graphic>
          </wp:inline>
        </w:drawing>
      </w:r>
    </w:p>
    <w:p w14:paraId="1E979741" w14:textId="73466477" w:rsidR="000E0964" w:rsidRDefault="00F92BC0" w:rsidP="00F92BC0">
      <w:pPr>
        <w:pStyle w:val="Caption"/>
        <w:keepNext/>
        <w:keepLines/>
        <w:spacing w:after="0"/>
        <w:jc w:val="center"/>
        <w:rPr>
          <w:rFonts w:asciiTheme="majorHAnsi" w:hAnsiTheme="majorHAnsi"/>
          <w:i w:val="0"/>
          <w:iCs w:val="0"/>
          <w:color w:val="auto"/>
          <w:sz w:val="24"/>
          <w:szCs w:val="24"/>
          <w:lang w:val="sv-SE"/>
        </w:rPr>
      </w:pPr>
      <w:r w:rsidRPr="00F92BC0">
        <w:rPr>
          <w:rFonts w:asciiTheme="majorHAnsi" w:hAnsiTheme="majorHAnsi"/>
          <w:i w:val="0"/>
          <w:iCs w:val="0"/>
          <w:color w:val="auto"/>
          <w:sz w:val="24"/>
          <w:szCs w:val="24"/>
          <w:lang w:val="sv-SE"/>
        </w:rPr>
        <w:t xml:space="preserve">Gambar </w:t>
      </w:r>
      <w:r w:rsidRPr="00F92BC0">
        <w:rPr>
          <w:rFonts w:asciiTheme="majorHAnsi" w:hAnsiTheme="majorHAnsi"/>
          <w:i w:val="0"/>
          <w:iCs w:val="0"/>
          <w:color w:val="auto"/>
          <w:sz w:val="24"/>
          <w:szCs w:val="24"/>
        </w:rPr>
        <w:fldChar w:fldCharType="begin"/>
      </w:r>
      <w:r w:rsidRPr="00F92BC0">
        <w:rPr>
          <w:rFonts w:asciiTheme="majorHAnsi" w:hAnsiTheme="majorHAnsi"/>
          <w:i w:val="0"/>
          <w:iCs w:val="0"/>
          <w:color w:val="auto"/>
          <w:sz w:val="24"/>
          <w:szCs w:val="24"/>
          <w:lang w:val="sv-SE"/>
        </w:rPr>
        <w:instrText xml:space="preserve"> SEQ Gambar \* ARABIC </w:instrText>
      </w:r>
      <w:r w:rsidRPr="00F92BC0">
        <w:rPr>
          <w:rFonts w:asciiTheme="majorHAnsi" w:hAnsiTheme="majorHAnsi"/>
          <w:i w:val="0"/>
          <w:iCs w:val="0"/>
          <w:color w:val="auto"/>
          <w:sz w:val="24"/>
          <w:szCs w:val="24"/>
        </w:rPr>
        <w:fldChar w:fldCharType="separate"/>
      </w:r>
      <w:r w:rsidR="00E82AFC">
        <w:rPr>
          <w:rFonts w:asciiTheme="majorHAnsi" w:hAnsiTheme="majorHAnsi"/>
          <w:i w:val="0"/>
          <w:iCs w:val="0"/>
          <w:noProof/>
          <w:color w:val="auto"/>
          <w:sz w:val="24"/>
          <w:szCs w:val="24"/>
          <w:lang w:val="sv-SE"/>
        </w:rPr>
        <w:t>9</w:t>
      </w:r>
      <w:r w:rsidRPr="00F92BC0">
        <w:rPr>
          <w:rFonts w:asciiTheme="majorHAnsi" w:hAnsiTheme="majorHAnsi"/>
          <w:i w:val="0"/>
          <w:iCs w:val="0"/>
          <w:color w:val="auto"/>
          <w:sz w:val="24"/>
          <w:szCs w:val="24"/>
        </w:rPr>
        <w:fldChar w:fldCharType="end"/>
      </w:r>
      <w:r w:rsidRPr="00F92BC0">
        <w:rPr>
          <w:rFonts w:asciiTheme="majorHAnsi" w:hAnsiTheme="majorHAnsi"/>
          <w:i w:val="0"/>
          <w:iCs w:val="0"/>
          <w:color w:val="auto"/>
          <w:sz w:val="24"/>
          <w:szCs w:val="24"/>
          <w:lang w:val="sv-SE"/>
        </w:rPr>
        <w:t>. Pendanaan Swasta di kawasan ASEAN</w:t>
      </w:r>
    </w:p>
    <w:p w14:paraId="080D3C67" w14:textId="36827B26" w:rsidR="00F92BC0" w:rsidRPr="00F92BC0" w:rsidRDefault="00F92BC0" w:rsidP="00F92BC0">
      <w:pPr>
        <w:keepNext/>
        <w:keepLines/>
        <w:rPr>
          <w:rFonts w:asciiTheme="majorHAnsi" w:hAnsiTheme="majorHAnsi"/>
          <w:i/>
          <w:iCs/>
          <w:sz w:val="20"/>
          <w:szCs w:val="20"/>
          <w:lang w:val="sv-SE"/>
        </w:rPr>
      </w:pPr>
      <w:r>
        <w:rPr>
          <w:lang w:val="sv-SE"/>
        </w:rPr>
        <w:tab/>
      </w:r>
      <w:r>
        <w:rPr>
          <w:lang w:val="sv-SE"/>
        </w:rPr>
        <w:tab/>
      </w:r>
      <w:r>
        <w:rPr>
          <w:lang w:val="sv-SE"/>
        </w:rPr>
        <w:tab/>
      </w:r>
      <w:r w:rsidRPr="00F92BC0">
        <w:rPr>
          <w:rFonts w:asciiTheme="majorHAnsi" w:hAnsiTheme="majorHAnsi"/>
          <w:i/>
          <w:iCs/>
          <w:color w:val="1F497D"/>
          <w:sz w:val="20"/>
          <w:szCs w:val="20"/>
          <w:lang w:val="sv-SE"/>
        </w:rPr>
        <w:t xml:space="preserve"> Sumber : Google, Temasek &amp; Bain (2023)</w:t>
      </w:r>
    </w:p>
    <w:p w14:paraId="6FF7B17B" w14:textId="5C8E6F5D" w:rsidR="000E0964" w:rsidRPr="008B4DC2" w:rsidRDefault="00017373" w:rsidP="00F92BC0">
      <w:pPr>
        <w:keepNext/>
        <w:keepLines/>
        <w:spacing w:line="360" w:lineRule="auto"/>
        <w:jc w:val="both"/>
        <w:rPr>
          <w:rFonts w:asciiTheme="majorHAnsi" w:hAnsiTheme="majorHAnsi"/>
          <w:sz w:val="24"/>
          <w:szCs w:val="24"/>
          <w:lang w:val="sv-SE"/>
        </w:rPr>
      </w:pPr>
      <w:r>
        <w:rPr>
          <w:rFonts w:asciiTheme="majorHAnsi" w:hAnsiTheme="majorHAnsi"/>
          <w:sz w:val="24"/>
          <w:szCs w:val="24"/>
          <w:lang w:val="sv-SE"/>
        </w:rPr>
        <w:t xml:space="preserve"> </w:t>
      </w:r>
      <w:r>
        <w:rPr>
          <w:rFonts w:asciiTheme="majorHAnsi" w:hAnsiTheme="majorHAnsi"/>
          <w:sz w:val="24"/>
          <w:szCs w:val="24"/>
          <w:lang w:val="sv-SE"/>
        </w:rPr>
        <w:tab/>
      </w:r>
      <w:r w:rsidR="00C5140D" w:rsidRPr="008B4DC2">
        <w:rPr>
          <w:rFonts w:asciiTheme="majorHAnsi" w:hAnsiTheme="majorHAnsi"/>
          <w:sz w:val="24"/>
          <w:szCs w:val="24"/>
          <w:lang w:val="sv-SE"/>
        </w:rPr>
        <w:t xml:space="preserve">Hal ini bisa berdampak </w:t>
      </w:r>
      <w:r w:rsidR="00FB6F75">
        <w:rPr>
          <w:rFonts w:asciiTheme="majorHAnsi" w:hAnsiTheme="majorHAnsi"/>
          <w:sz w:val="24"/>
          <w:szCs w:val="24"/>
          <w:lang w:val="sv-SE"/>
        </w:rPr>
        <w:t xml:space="preserve">di berbagai lini bisnis perusahaan E-Commerce yang </w:t>
      </w:r>
      <w:r>
        <w:rPr>
          <w:rFonts w:asciiTheme="majorHAnsi" w:hAnsiTheme="majorHAnsi"/>
          <w:sz w:val="24"/>
          <w:szCs w:val="24"/>
          <w:lang w:val="sv-SE"/>
        </w:rPr>
        <w:t>kemungkinan dapat menunda ekspansi regional, PHK, persaingan ketat dengan pemain besar, harga produk dan biaya layanan bisa meningkat</w:t>
      </w:r>
      <w:r w:rsidR="00837169">
        <w:rPr>
          <w:rFonts w:asciiTheme="majorHAnsi" w:hAnsiTheme="majorHAnsi"/>
          <w:sz w:val="24"/>
          <w:szCs w:val="24"/>
          <w:lang w:val="sv-SE"/>
        </w:rPr>
        <w:t>, dan bisa saja fokus platform E-Commerce berpindah dari scale-up ke efisiensi operasional perusahaan.</w:t>
      </w:r>
      <w:r>
        <w:rPr>
          <w:rFonts w:asciiTheme="majorHAnsi" w:hAnsiTheme="majorHAnsi"/>
          <w:sz w:val="24"/>
          <w:szCs w:val="24"/>
          <w:lang w:val="sv-SE"/>
        </w:rPr>
        <w:t xml:space="preserve"> </w:t>
      </w:r>
    </w:p>
    <w:p w14:paraId="3878DDA7" w14:textId="3C2CD4AF" w:rsidR="00932C4C" w:rsidRPr="00FA6C64" w:rsidRDefault="00FA6C64" w:rsidP="00D306E1">
      <w:pPr>
        <w:keepNext/>
        <w:keepLines/>
        <w:jc w:val="center"/>
        <w:rPr>
          <w:rFonts w:asciiTheme="majorHAnsi" w:hAnsiTheme="majorHAnsi"/>
          <w:b/>
          <w:bCs/>
          <w:sz w:val="24"/>
          <w:szCs w:val="24"/>
          <w:lang w:val="en-ID"/>
        </w:rPr>
      </w:pPr>
      <w:r w:rsidRPr="00FA6C64">
        <w:rPr>
          <w:rFonts w:asciiTheme="majorHAnsi" w:hAnsiTheme="majorHAnsi"/>
          <w:b/>
          <w:bCs/>
          <w:sz w:val="24"/>
          <w:szCs w:val="24"/>
          <w:lang w:val="en-ID"/>
        </w:rPr>
        <w:lastRenderedPageBreak/>
        <w:t>PENYEBAB BERKURANGNYA NILAI GTV E-COMMERCE</w:t>
      </w:r>
    </w:p>
    <w:p w14:paraId="0C5C4FF6" w14:textId="4E008CC9" w:rsidR="00932C4C" w:rsidRDefault="00FA6C64" w:rsidP="009541BA">
      <w:pPr>
        <w:pStyle w:val="ListParagraph"/>
        <w:keepNext/>
        <w:keepLines/>
        <w:numPr>
          <w:ilvl w:val="0"/>
          <w:numId w:val="2"/>
        </w:numPr>
        <w:spacing w:after="0" w:line="360" w:lineRule="auto"/>
        <w:rPr>
          <w:rFonts w:asciiTheme="majorHAnsi" w:hAnsiTheme="majorHAnsi"/>
          <w:sz w:val="24"/>
          <w:szCs w:val="24"/>
          <w:lang w:val="en-ID"/>
        </w:rPr>
      </w:pPr>
      <w:r w:rsidRPr="00FA6C64">
        <w:rPr>
          <w:rFonts w:asciiTheme="majorHAnsi" w:hAnsiTheme="majorHAnsi"/>
          <w:sz w:val="24"/>
          <w:szCs w:val="24"/>
          <w:lang w:val="en-ID"/>
        </w:rPr>
        <w:t>Social Commerce</w:t>
      </w:r>
    </w:p>
    <w:p w14:paraId="0625D204" w14:textId="042FAC88" w:rsidR="00144B20" w:rsidRPr="009541BA" w:rsidRDefault="009541BA" w:rsidP="009541BA">
      <w:pPr>
        <w:keepNext/>
        <w:keepLines/>
        <w:spacing w:line="360" w:lineRule="auto"/>
        <w:jc w:val="both"/>
        <w:rPr>
          <w:rFonts w:asciiTheme="majorHAnsi" w:hAnsiTheme="majorHAnsi"/>
          <w:sz w:val="24"/>
          <w:szCs w:val="24"/>
          <w:lang w:val="en-ID"/>
        </w:rPr>
      </w:pPr>
      <w:r>
        <w:rPr>
          <w:rFonts w:asciiTheme="majorHAnsi" w:hAnsiTheme="majorHAnsi"/>
          <w:sz w:val="24"/>
          <w:szCs w:val="24"/>
          <w:lang w:val="en-ID"/>
        </w:rPr>
        <w:t xml:space="preserve">         </w:t>
      </w:r>
      <w:r w:rsidR="00144B20" w:rsidRPr="009541BA">
        <w:rPr>
          <w:rFonts w:asciiTheme="majorHAnsi" w:hAnsiTheme="majorHAnsi"/>
          <w:sz w:val="24"/>
          <w:szCs w:val="24"/>
          <w:lang w:val="en-ID"/>
        </w:rPr>
        <w:t xml:space="preserve">Saat ini, Social Commerce atau bisa disebut media sosial menjadi transaksi belanja online oleh pengguna internet karena beberapa alasan dibawah. </w:t>
      </w:r>
      <w:r w:rsidR="00F97BC6" w:rsidRPr="009541BA">
        <w:rPr>
          <w:rFonts w:asciiTheme="majorHAnsi" w:hAnsiTheme="majorHAnsi"/>
          <w:sz w:val="24"/>
          <w:szCs w:val="24"/>
          <w:lang w:val="en-ID"/>
        </w:rPr>
        <w:t>Platform media sosial yang bertansformasi menjadi commerce yaitu TikTok, Facebook, Instagram, Whatsapp, dll.</w:t>
      </w:r>
    </w:p>
    <w:p w14:paraId="365E715C" w14:textId="69D95CEA" w:rsidR="00144B20" w:rsidRDefault="00144B20" w:rsidP="00D306E1">
      <w:pPr>
        <w:keepNext/>
        <w:keepLines/>
        <w:jc w:val="center"/>
        <w:rPr>
          <w:rFonts w:asciiTheme="majorHAnsi" w:hAnsiTheme="majorHAnsi"/>
          <w:sz w:val="24"/>
          <w:szCs w:val="24"/>
          <w:lang w:val="en-ID"/>
        </w:rPr>
      </w:pPr>
      <w:r>
        <w:rPr>
          <w:rFonts w:asciiTheme="majorHAnsi" w:hAnsiTheme="majorHAnsi"/>
          <w:noProof/>
          <w:sz w:val="24"/>
          <w:szCs w:val="24"/>
          <w:lang w:val="en-ID"/>
        </w:rPr>
        <w:drawing>
          <wp:inline distT="0" distB="0" distL="0" distR="0" wp14:anchorId="33DD125B" wp14:editId="02A9450B">
            <wp:extent cx="4715123" cy="2560320"/>
            <wp:effectExtent l="0" t="0" r="9525" b="1143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2CE5D4A" w14:textId="4AA58265" w:rsidR="00230A98" w:rsidRPr="00D306E1" w:rsidRDefault="00D306E1" w:rsidP="00D306E1">
      <w:pPr>
        <w:keepNext/>
        <w:keepLines/>
        <w:spacing w:line="360" w:lineRule="auto"/>
        <w:jc w:val="both"/>
        <w:rPr>
          <w:rFonts w:asciiTheme="majorHAnsi" w:hAnsiTheme="majorHAnsi"/>
          <w:sz w:val="24"/>
          <w:szCs w:val="24"/>
          <w:lang w:val="pt-BR"/>
        </w:rPr>
      </w:pPr>
      <w:r>
        <w:rPr>
          <w:rFonts w:asciiTheme="majorHAnsi" w:hAnsiTheme="majorHAnsi"/>
          <w:sz w:val="24"/>
          <w:szCs w:val="24"/>
          <w:lang w:val="en-ID"/>
        </w:rPr>
        <w:t xml:space="preserve">         Seiring berkembangnya </w:t>
      </w:r>
      <w:r w:rsidR="00230A98">
        <w:rPr>
          <w:rFonts w:asciiTheme="majorHAnsi" w:hAnsiTheme="majorHAnsi"/>
          <w:sz w:val="24"/>
          <w:szCs w:val="24"/>
          <w:lang w:val="en-ID"/>
        </w:rPr>
        <w:t>Sosial media</w:t>
      </w:r>
      <w:r>
        <w:rPr>
          <w:rFonts w:asciiTheme="majorHAnsi" w:hAnsiTheme="majorHAnsi"/>
          <w:sz w:val="24"/>
          <w:szCs w:val="24"/>
          <w:lang w:val="en-ID"/>
        </w:rPr>
        <w:t xml:space="preserve"> di Indonesia telah mendorong pertumbuhan social commerce  yang ditandai dengan prediksi GMV sebesar US$25 juta di tahun 2022 yang jumlahnya melonjak 2x lipat pada tahun sebelumnya. Social commerce saat ini dirajai oleh TikTok Shop yang menghasilkan GMV 20% diatas Shopee. </w:t>
      </w:r>
      <w:r w:rsidRPr="00D306E1">
        <w:rPr>
          <w:rFonts w:asciiTheme="majorHAnsi" w:hAnsiTheme="majorHAnsi"/>
          <w:sz w:val="24"/>
          <w:szCs w:val="24"/>
          <w:lang w:val="pt-BR"/>
        </w:rPr>
        <w:t>Munculnya Social commerce tentu menjadi ancaman besar bagi pelaku E</w:t>
      </w:r>
      <w:r>
        <w:rPr>
          <w:rFonts w:asciiTheme="majorHAnsi" w:hAnsiTheme="majorHAnsi"/>
          <w:sz w:val="24"/>
          <w:szCs w:val="24"/>
          <w:lang w:val="pt-BR"/>
        </w:rPr>
        <w:t>-Commerce</w:t>
      </w:r>
      <w:r w:rsidR="00F97BC6">
        <w:rPr>
          <w:rFonts w:asciiTheme="majorHAnsi" w:hAnsiTheme="majorHAnsi"/>
          <w:sz w:val="24"/>
          <w:szCs w:val="24"/>
          <w:lang w:val="pt-BR"/>
        </w:rPr>
        <w:t>.</w:t>
      </w:r>
      <w:r>
        <w:rPr>
          <w:rFonts w:asciiTheme="majorHAnsi" w:hAnsiTheme="majorHAnsi"/>
          <w:sz w:val="24"/>
          <w:szCs w:val="24"/>
          <w:lang w:val="pt-BR"/>
        </w:rPr>
        <w:t xml:space="preserve"> </w:t>
      </w:r>
      <w:r w:rsidR="00A41B08" w:rsidRPr="00D306E1">
        <w:rPr>
          <w:rFonts w:asciiTheme="majorHAnsi" w:hAnsiTheme="majorHAnsi"/>
          <w:sz w:val="24"/>
          <w:szCs w:val="24"/>
          <w:lang w:val="pt-BR"/>
        </w:rPr>
        <w:t xml:space="preserve"> </w:t>
      </w:r>
    </w:p>
    <w:p w14:paraId="048C6748" w14:textId="010231DB" w:rsidR="00230A98" w:rsidRPr="00144B20" w:rsidRDefault="00230A98" w:rsidP="00BD3FF2">
      <w:pPr>
        <w:keepNext/>
        <w:keepLines/>
        <w:jc w:val="center"/>
        <w:rPr>
          <w:rFonts w:asciiTheme="majorHAnsi" w:hAnsiTheme="majorHAnsi"/>
          <w:sz w:val="24"/>
          <w:szCs w:val="24"/>
          <w:lang w:val="en-ID"/>
        </w:rPr>
      </w:pPr>
      <w:r>
        <w:rPr>
          <w:rFonts w:asciiTheme="majorHAnsi" w:hAnsiTheme="majorHAnsi"/>
          <w:noProof/>
          <w:sz w:val="24"/>
          <w:szCs w:val="24"/>
          <w:lang w:val="en-ID"/>
        </w:rPr>
        <w:drawing>
          <wp:inline distT="0" distB="0" distL="0" distR="0" wp14:anchorId="4C3F60B8" wp14:editId="0A55D5C9">
            <wp:extent cx="4079019" cy="2385391"/>
            <wp:effectExtent l="0" t="0" r="17145" b="1524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17EB986" w14:textId="6FEA0C59" w:rsidR="00FA6C64" w:rsidRDefault="00FA6C64" w:rsidP="00D306E1">
      <w:pPr>
        <w:pStyle w:val="ListParagraph"/>
        <w:keepNext/>
        <w:keepLines/>
        <w:numPr>
          <w:ilvl w:val="0"/>
          <w:numId w:val="2"/>
        </w:numPr>
        <w:rPr>
          <w:rFonts w:asciiTheme="majorHAnsi" w:hAnsiTheme="majorHAnsi"/>
          <w:sz w:val="24"/>
          <w:szCs w:val="24"/>
          <w:lang w:val="en-ID"/>
        </w:rPr>
      </w:pPr>
      <w:r>
        <w:rPr>
          <w:rFonts w:asciiTheme="majorHAnsi" w:hAnsiTheme="majorHAnsi"/>
          <w:sz w:val="24"/>
          <w:szCs w:val="24"/>
          <w:lang w:val="en-ID"/>
        </w:rPr>
        <w:lastRenderedPageBreak/>
        <w:t xml:space="preserve">New-Normal pasca PPKM </w:t>
      </w:r>
    </w:p>
    <w:p w14:paraId="00E8A593" w14:textId="7B1EA9ED" w:rsidR="00BD3FF2" w:rsidRPr="00CA40D2" w:rsidRDefault="00BD3FF2" w:rsidP="00CA40D2">
      <w:pPr>
        <w:keepNext/>
        <w:keepLines/>
        <w:spacing w:line="360" w:lineRule="auto"/>
        <w:ind w:firstLine="720"/>
        <w:jc w:val="both"/>
        <w:rPr>
          <w:rFonts w:asciiTheme="majorHAnsi" w:hAnsiTheme="majorHAnsi"/>
          <w:sz w:val="24"/>
          <w:szCs w:val="24"/>
          <w:lang w:val="en-ID"/>
        </w:rPr>
      </w:pPr>
      <w:r w:rsidRPr="00CA40D2">
        <w:rPr>
          <w:rFonts w:asciiTheme="majorHAnsi" w:hAnsiTheme="majorHAnsi"/>
          <w:sz w:val="24"/>
          <w:szCs w:val="24"/>
          <w:lang w:val="en-ID"/>
        </w:rPr>
        <w:t>New normal atau era baru pasca</w:t>
      </w:r>
      <w:r w:rsidR="00CA40D2">
        <w:rPr>
          <w:rFonts w:asciiTheme="majorHAnsi" w:hAnsiTheme="majorHAnsi"/>
          <w:sz w:val="24"/>
          <w:szCs w:val="24"/>
          <w:lang w:val="en-ID"/>
        </w:rPr>
        <w:t xml:space="preserve"> pencabutan PPKM</w:t>
      </w:r>
      <w:r w:rsidRPr="00CA40D2">
        <w:rPr>
          <w:rFonts w:asciiTheme="majorHAnsi" w:hAnsiTheme="majorHAnsi"/>
          <w:sz w:val="24"/>
          <w:szCs w:val="24"/>
          <w:lang w:val="en-ID"/>
        </w:rPr>
        <w:t xml:space="preserve"> COVID-19</w:t>
      </w:r>
      <w:r w:rsidR="00CA40D2">
        <w:rPr>
          <w:rFonts w:asciiTheme="majorHAnsi" w:hAnsiTheme="majorHAnsi"/>
          <w:sz w:val="24"/>
          <w:szCs w:val="24"/>
          <w:lang w:val="en-ID"/>
        </w:rPr>
        <w:t xml:space="preserve"> </w:t>
      </w:r>
      <w:r w:rsidRPr="00CA40D2">
        <w:rPr>
          <w:rFonts w:asciiTheme="majorHAnsi" w:hAnsiTheme="majorHAnsi"/>
          <w:sz w:val="24"/>
          <w:szCs w:val="24"/>
          <w:lang w:val="en-ID"/>
        </w:rPr>
        <w:t xml:space="preserve"> juga termasuk salah satu penyebab berkurangnya transaksi belanja online sekaligus masa pemulihan ekonomi di tahun 2022 -2023.</w:t>
      </w:r>
      <w:r w:rsidR="00CA40D2">
        <w:rPr>
          <w:rFonts w:asciiTheme="majorHAnsi" w:hAnsiTheme="majorHAnsi"/>
          <w:sz w:val="24"/>
          <w:szCs w:val="24"/>
          <w:lang w:val="en-ID"/>
        </w:rPr>
        <w:t xml:space="preserve"> Euphoria masyarakat terhadap kehidupan sosial meningkat transaksi offline.</w:t>
      </w:r>
    </w:p>
    <w:p w14:paraId="54C864D7" w14:textId="6269F297" w:rsidR="00FA6C64" w:rsidRDefault="00FA6C64" w:rsidP="00B338F2">
      <w:pPr>
        <w:pStyle w:val="ListParagraph"/>
        <w:keepNext/>
        <w:keepLines/>
        <w:numPr>
          <w:ilvl w:val="0"/>
          <w:numId w:val="2"/>
        </w:numPr>
        <w:spacing w:line="360" w:lineRule="auto"/>
        <w:jc w:val="both"/>
        <w:rPr>
          <w:rFonts w:asciiTheme="majorHAnsi" w:hAnsiTheme="majorHAnsi"/>
          <w:sz w:val="24"/>
          <w:szCs w:val="24"/>
          <w:lang w:val="en-ID"/>
        </w:rPr>
      </w:pPr>
      <w:r>
        <w:rPr>
          <w:rFonts w:asciiTheme="majorHAnsi" w:hAnsiTheme="majorHAnsi"/>
          <w:sz w:val="24"/>
          <w:szCs w:val="24"/>
          <w:lang w:val="en-ID"/>
        </w:rPr>
        <w:t xml:space="preserve">Persaingan Semakin Ketat </w:t>
      </w:r>
    </w:p>
    <w:p w14:paraId="3F81307B" w14:textId="5560A6E3" w:rsidR="00FA6C64" w:rsidRDefault="004652E2" w:rsidP="004652E2">
      <w:pPr>
        <w:keepNext/>
        <w:keepLines/>
        <w:spacing w:line="360" w:lineRule="auto"/>
        <w:jc w:val="both"/>
        <w:rPr>
          <w:rFonts w:asciiTheme="majorHAnsi" w:hAnsiTheme="majorHAnsi"/>
          <w:sz w:val="24"/>
          <w:szCs w:val="24"/>
          <w:lang w:val="sv-SE"/>
        </w:rPr>
      </w:pPr>
      <w:r w:rsidRPr="004652E2">
        <w:rPr>
          <w:rFonts w:asciiTheme="majorHAnsi" w:hAnsiTheme="majorHAnsi"/>
          <w:sz w:val="24"/>
          <w:szCs w:val="24"/>
          <w:lang w:val="sv-SE"/>
        </w:rPr>
        <w:t xml:space="preserve">          </w:t>
      </w:r>
      <w:r w:rsidR="00F7637A" w:rsidRPr="004652E2">
        <w:rPr>
          <w:rFonts w:asciiTheme="majorHAnsi" w:hAnsiTheme="majorHAnsi"/>
          <w:sz w:val="24"/>
          <w:szCs w:val="24"/>
          <w:lang w:val="sv-SE"/>
        </w:rPr>
        <w:t xml:space="preserve">Persaingan </w:t>
      </w:r>
      <w:r w:rsidRPr="004652E2">
        <w:rPr>
          <w:rFonts w:asciiTheme="majorHAnsi" w:hAnsiTheme="majorHAnsi"/>
          <w:sz w:val="24"/>
          <w:szCs w:val="24"/>
          <w:lang w:val="sv-SE"/>
        </w:rPr>
        <w:t>ant</w:t>
      </w:r>
      <w:r>
        <w:rPr>
          <w:rFonts w:asciiTheme="majorHAnsi" w:hAnsiTheme="majorHAnsi"/>
          <w:sz w:val="24"/>
          <w:szCs w:val="24"/>
          <w:lang w:val="sv-SE"/>
        </w:rPr>
        <w:t xml:space="preserve">ar </w:t>
      </w:r>
      <w:r w:rsidR="00B338F2" w:rsidRPr="004652E2">
        <w:rPr>
          <w:rFonts w:asciiTheme="majorHAnsi" w:hAnsiTheme="majorHAnsi"/>
          <w:sz w:val="24"/>
          <w:szCs w:val="24"/>
          <w:lang w:val="sv-SE"/>
        </w:rPr>
        <w:t>platform E-Commerce</w:t>
      </w:r>
      <w:r w:rsidR="00F7637A" w:rsidRPr="004652E2">
        <w:rPr>
          <w:rFonts w:asciiTheme="majorHAnsi" w:hAnsiTheme="majorHAnsi"/>
          <w:sz w:val="24"/>
          <w:szCs w:val="24"/>
          <w:lang w:val="sv-SE"/>
        </w:rPr>
        <w:t xml:space="preserve"> turut menjadi </w:t>
      </w:r>
      <w:r w:rsidR="00B338F2" w:rsidRPr="004652E2">
        <w:rPr>
          <w:rFonts w:asciiTheme="majorHAnsi" w:hAnsiTheme="majorHAnsi"/>
          <w:sz w:val="24"/>
          <w:szCs w:val="24"/>
          <w:lang w:val="sv-SE"/>
        </w:rPr>
        <w:t xml:space="preserve">faktor yang membuat persaingan sengit, dimana penjual lama dan baru berlomba-lomba menawarkan produk, harga, dan layanan terbaiknya. </w:t>
      </w:r>
      <w:r w:rsidR="00B338F2" w:rsidRPr="00B338F2">
        <w:rPr>
          <w:rFonts w:asciiTheme="majorHAnsi" w:hAnsiTheme="majorHAnsi"/>
          <w:sz w:val="24"/>
          <w:szCs w:val="24"/>
          <w:lang w:val="sv-SE"/>
        </w:rPr>
        <w:t>Sehingga, perang harga dan diskon yang agresif juga memengaruhi keuntungan dan daya tarik platform.</w:t>
      </w:r>
    </w:p>
    <w:p w14:paraId="77EF28EE" w14:textId="34CBE7A2" w:rsidR="00831984" w:rsidRPr="00831984" w:rsidRDefault="00831984" w:rsidP="00831984">
      <w:pPr>
        <w:keepNext/>
        <w:keepLines/>
        <w:spacing w:line="360" w:lineRule="auto"/>
        <w:ind w:firstLine="720"/>
        <w:jc w:val="both"/>
        <w:rPr>
          <w:rFonts w:asciiTheme="majorHAnsi" w:hAnsiTheme="majorHAnsi"/>
          <w:sz w:val="24"/>
          <w:szCs w:val="24"/>
          <w:lang w:val="en-ID"/>
        </w:rPr>
      </w:pPr>
      <w:r w:rsidRPr="00831984">
        <w:rPr>
          <w:rFonts w:asciiTheme="majorHAnsi" w:hAnsiTheme="majorHAnsi"/>
          <w:sz w:val="24"/>
          <w:szCs w:val="24"/>
          <w:lang w:val="en-ID"/>
        </w:rPr>
        <w:t>Beberapa seller turut menyuarakan pendapat untuk memilih social commerce dibanding E-Commerce</w:t>
      </w:r>
      <w:r>
        <w:rPr>
          <w:rFonts w:asciiTheme="majorHAnsi" w:hAnsiTheme="majorHAnsi"/>
          <w:sz w:val="24"/>
          <w:szCs w:val="24"/>
          <w:lang w:val="en-ID"/>
        </w:rPr>
        <w:t xml:space="preserve">. </w:t>
      </w:r>
      <w:r w:rsidRPr="00831984">
        <w:rPr>
          <w:rFonts w:asciiTheme="majorHAnsi" w:hAnsiTheme="majorHAnsi"/>
          <w:sz w:val="24"/>
          <w:szCs w:val="24"/>
          <w:lang w:val="en-ID"/>
        </w:rPr>
        <w:t xml:space="preserve">Di social commerce, seller punya toko online sendiri yang tidak terlalu bersaing dengan pedagang lain, dan juga bisa branding merek sendiri karena </w:t>
      </w:r>
      <w:r>
        <w:rPr>
          <w:rFonts w:asciiTheme="majorHAnsi" w:hAnsiTheme="majorHAnsi"/>
          <w:sz w:val="24"/>
          <w:szCs w:val="24"/>
          <w:lang w:val="en-ID"/>
        </w:rPr>
        <w:t>bisa</w:t>
      </w:r>
      <w:r w:rsidRPr="00831984">
        <w:rPr>
          <w:rFonts w:asciiTheme="majorHAnsi" w:hAnsiTheme="majorHAnsi"/>
          <w:sz w:val="24"/>
          <w:szCs w:val="24"/>
          <w:lang w:val="en-ID"/>
        </w:rPr>
        <w:t xml:space="preserve"> di kostumisasi dan di</w:t>
      </w:r>
      <w:r>
        <w:rPr>
          <w:rFonts w:asciiTheme="majorHAnsi" w:hAnsiTheme="majorHAnsi"/>
          <w:sz w:val="24"/>
          <w:szCs w:val="24"/>
          <w:lang w:val="en-ID"/>
        </w:rPr>
        <w:t xml:space="preserve"> personalisasi sesuai image brand.</w:t>
      </w:r>
    </w:p>
    <w:p w14:paraId="0CEF73A4" w14:textId="2184AB80" w:rsidR="004652E2" w:rsidRDefault="00356A89" w:rsidP="004652E2">
      <w:pPr>
        <w:pStyle w:val="ListParagraph"/>
        <w:keepNext/>
        <w:keepLines/>
        <w:numPr>
          <w:ilvl w:val="0"/>
          <w:numId w:val="2"/>
        </w:numPr>
        <w:spacing w:line="360" w:lineRule="auto"/>
        <w:jc w:val="both"/>
        <w:rPr>
          <w:rFonts w:asciiTheme="majorHAnsi" w:hAnsiTheme="majorHAnsi"/>
          <w:sz w:val="24"/>
          <w:szCs w:val="24"/>
          <w:lang w:val="sv-SE"/>
        </w:rPr>
      </w:pPr>
      <w:r>
        <w:rPr>
          <w:rFonts w:asciiTheme="majorHAnsi" w:hAnsiTheme="majorHAnsi"/>
          <w:sz w:val="24"/>
          <w:szCs w:val="24"/>
          <w:lang w:val="sv-SE"/>
        </w:rPr>
        <w:t xml:space="preserve">Perubahan Tren Konsumen &amp; </w:t>
      </w:r>
      <w:r w:rsidR="004652E2">
        <w:rPr>
          <w:rFonts w:asciiTheme="majorHAnsi" w:hAnsiTheme="majorHAnsi"/>
          <w:sz w:val="24"/>
          <w:szCs w:val="24"/>
          <w:lang w:val="sv-SE"/>
        </w:rPr>
        <w:t>Regulasi Pemerintah</w:t>
      </w:r>
    </w:p>
    <w:p w14:paraId="7E3E8CE9" w14:textId="3A4CC852" w:rsidR="00356A89" w:rsidRDefault="00356A89" w:rsidP="00356A89">
      <w:pPr>
        <w:pStyle w:val="ListParagraph"/>
        <w:keepNext/>
        <w:keepLines/>
        <w:spacing w:line="360" w:lineRule="auto"/>
        <w:ind w:left="360"/>
        <w:jc w:val="both"/>
        <w:rPr>
          <w:rFonts w:asciiTheme="majorHAnsi" w:hAnsiTheme="majorHAnsi"/>
          <w:sz w:val="24"/>
          <w:szCs w:val="24"/>
          <w:lang w:val="sv-SE"/>
        </w:rPr>
      </w:pPr>
      <w:r>
        <w:rPr>
          <w:rFonts w:asciiTheme="majorHAnsi" w:hAnsiTheme="majorHAnsi"/>
          <w:sz w:val="24"/>
          <w:szCs w:val="24"/>
          <w:lang w:val="sv-SE"/>
        </w:rPr>
        <w:t xml:space="preserve">Perubahan tren/behavior konsumen terhadap pembelanjaan online </w:t>
      </w:r>
    </w:p>
    <w:p w14:paraId="2EADC689" w14:textId="13CD3B89" w:rsidR="00356A89" w:rsidRPr="008A5A13" w:rsidRDefault="008A5A13" w:rsidP="008A5A13">
      <w:pPr>
        <w:keepNext/>
        <w:keepLines/>
        <w:spacing w:line="360" w:lineRule="auto"/>
        <w:ind w:firstLine="720"/>
        <w:jc w:val="both"/>
        <w:rPr>
          <w:rFonts w:asciiTheme="majorHAnsi" w:hAnsiTheme="majorHAnsi"/>
          <w:sz w:val="24"/>
          <w:szCs w:val="24"/>
          <w:lang w:val="sv-SE"/>
        </w:rPr>
      </w:pPr>
      <w:r w:rsidRPr="008A5A13">
        <w:rPr>
          <w:rFonts w:asciiTheme="majorHAnsi" w:hAnsiTheme="majorHAnsi"/>
          <w:sz w:val="24"/>
          <w:szCs w:val="24"/>
          <w:lang w:val="sv-SE"/>
        </w:rPr>
        <w:t xml:space="preserve">Kenaikan suku bunga terhadap pinjaman kredit turut menekan konsumsi konsumen karena cicilan atau paylater jadi lebih mahal. Kemudian, naiknya suku bunga menyebabkan harga barang dan jasa melambung naik. </w:t>
      </w:r>
    </w:p>
    <w:p w14:paraId="5F37ECD7" w14:textId="3959437C" w:rsidR="00831984" w:rsidRDefault="00831984" w:rsidP="004652E2">
      <w:pPr>
        <w:pStyle w:val="ListParagraph"/>
        <w:keepNext/>
        <w:keepLines/>
        <w:numPr>
          <w:ilvl w:val="0"/>
          <w:numId w:val="2"/>
        </w:numPr>
        <w:spacing w:line="360" w:lineRule="auto"/>
        <w:jc w:val="both"/>
        <w:rPr>
          <w:rFonts w:asciiTheme="majorHAnsi" w:hAnsiTheme="majorHAnsi"/>
          <w:sz w:val="24"/>
          <w:szCs w:val="24"/>
          <w:lang w:val="sv-SE"/>
        </w:rPr>
      </w:pPr>
      <w:r>
        <w:rPr>
          <w:rFonts w:asciiTheme="majorHAnsi" w:hAnsiTheme="majorHAnsi"/>
          <w:sz w:val="24"/>
          <w:szCs w:val="24"/>
          <w:lang w:val="sv-SE"/>
        </w:rPr>
        <w:t xml:space="preserve">Menurunnya Nilai Investasi </w:t>
      </w:r>
    </w:p>
    <w:p w14:paraId="6F62A219" w14:textId="74E058AF" w:rsidR="004652E2" w:rsidRDefault="00AE57F1" w:rsidP="00AE57F1">
      <w:pPr>
        <w:keepNext/>
        <w:keepLines/>
        <w:spacing w:line="360" w:lineRule="auto"/>
        <w:ind w:firstLine="720"/>
        <w:jc w:val="both"/>
        <w:rPr>
          <w:rFonts w:asciiTheme="majorHAnsi" w:hAnsiTheme="majorHAnsi"/>
          <w:sz w:val="24"/>
          <w:szCs w:val="24"/>
          <w:lang w:val="sv-SE"/>
        </w:rPr>
      </w:pPr>
      <w:r w:rsidRPr="00AE57F1">
        <w:rPr>
          <w:rFonts w:asciiTheme="majorHAnsi" w:hAnsiTheme="majorHAnsi"/>
          <w:sz w:val="24"/>
          <w:szCs w:val="24"/>
          <w:lang w:val="sv-SE"/>
        </w:rPr>
        <w:t>Dapat dilihat pada laporan Gambar 8 &amp; 9 menunjukkan tren menurun setelah mendapat rekor tinggi di tahun 2021, dan di tahun 2022 hingga kini mengalami penurunan pesat di semua sektor. Namun, pendanaan di sektor layanan financial digital memiliki potensi besar</w:t>
      </w:r>
      <w:r>
        <w:rPr>
          <w:rFonts w:asciiTheme="majorHAnsi" w:hAnsiTheme="majorHAnsi"/>
          <w:sz w:val="24"/>
          <w:szCs w:val="24"/>
          <w:lang w:val="sv-SE"/>
        </w:rPr>
        <w:t xml:space="preserve"> seiring adanya pinjaman digital (pinjol) tumbuh pesat meskipun suku bunga pinjaman meningkat tajam.</w:t>
      </w:r>
    </w:p>
    <w:p w14:paraId="5DB72723" w14:textId="56654367" w:rsidR="00AE57F1" w:rsidRDefault="00AE57F1" w:rsidP="00AE57F1">
      <w:pPr>
        <w:keepNext/>
        <w:keepLines/>
        <w:spacing w:line="360" w:lineRule="auto"/>
        <w:ind w:firstLine="720"/>
        <w:jc w:val="both"/>
        <w:rPr>
          <w:rFonts w:asciiTheme="majorHAnsi" w:hAnsiTheme="majorHAnsi"/>
          <w:sz w:val="24"/>
          <w:szCs w:val="24"/>
          <w:lang w:val="sv-SE"/>
        </w:rPr>
      </w:pPr>
    </w:p>
    <w:p w14:paraId="0D795D73" w14:textId="27A4DAA2" w:rsidR="005F7411" w:rsidRPr="00903A73" w:rsidRDefault="005F7411" w:rsidP="00903A73">
      <w:pPr>
        <w:jc w:val="center"/>
        <w:rPr>
          <w:rFonts w:asciiTheme="majorHAnsi" w:hAnsiTheme="majorHAnsi"/>
          <w:b/>
          <w:bCs/>
          <w:sz w:val="24"/>
          <w:szCs w:val="24"/>
          <w:lang w:val="en-ID"/>
        </w:rPr>
      </w:pPr>
      <w:r w:rsidRPr="00903A73">
        <w:rPr>
          <w:rFonts w:asciiTheme="majorHAnsi" w:hAnsiTheme="majorHAnsi"/>
          <w:b/>
          <w:bCs/>
          <w:sz w:val="24"/>
          <w:szCs w:val="24"/>
          <w:lang w:val="en-ID"/>
        </w:rPr>
        <w:lastRenderedPageBreak/>
        <w:t>STRATEGI BAGI PLATFORM E-COMMERCE UNTUK BERADAPTASI</w:t>
      </w:r>
    </w:p>
    <w:p w14:paraId="7DA07CE0" w14:textId="2DE3BAE2" w:rsidR="00903A73" w:rsidRPr="00903A73" w:rsidRDefault="00903A73" w:rsidP="00903A73">
      <w:pPr>
        <w:spacing w:line="360" w:lineRule="auto"/>
        <w:ind w:firstLine="720"/>
        <w:jc w:val="both"/>
        <w:rPr>
          <w:rFonts w:asciiTheme="majorHAnsi" w:hAnsiTheme="majorHAnsi"/>
          <w:sz w:val="24"/>
          <w:szCs w:val="24"/>
          <w:lang w:val="en-ID"/>
        </w:rPr>
      </w:pPr>
      <w:r w:rsidRPr="00903A73">
        <w:rPr>
          <w:rFonts w:asciiTheme="majorHAnsi" w:hAnsiTheme="majorHAnsi"/>
          <w:sz w:val="24"/>
          <w:szCs w:val="24"/>
          <w:lang w:val="en-ID"/>
        </w:rPr>
        <w:t>Dari grafik dibawah, pelaku E-Co</w:t>
      </w:r>
      <w:r>
        <w:rPr>
          <w:rFonts w:asciiTheme="majorHAnsi" w:hAnsiTheme="majorHAnsi"/>
          <w:sz w:val="24"/>
          <w:szCs w:val="24"/>
          <w:lang w:val="en-ID"/>
        </w:rPr>
        <w:t xml:space="preserve">mmerce tidak perlu merasa terancam karena pengguna akan terus tumbuh beberapa periode kedepan. </w:t>
      </w:r>
      <w:r w:rsidR="005F7411" w:rsidRPr="00903A73">
        <w:rPr>
          <w:rFonts w:asciiTheme="majorHAnsi" w:hAnsiTheme="majorHAnsi"/>
          <w:sz w:val="24"/>
          <w:szCs w:val="24"/>
          <w:lang w:val="en-ID"/>
        </w:rPr>
        <w:t>Pertumbuhan E-Commerce juga didukung dengan adanya layanan metode pembayaran digital seperti E-Wallet</w:t>
      </w:r>
      <w:r w:rsidRPr="00903A73">
        <w:rPr>
          <w:rFonts w:asciiTheme="majorHAnsi" w:hAnsiTheme="majorHAnsi"/>
          <w:sz w:val="24"/>
          <w:szCs w:val="24"/>
          <w:lang w:val="en-ID"/>
        </w:rPr>
        <w:t xml:space="preserve"> dan kris.</w:t>
      </w:r>
    </w:p>
    <w:p w14:paraId="6C36E4F9" w14:textId="0DB19975" w:rsidR="005F7411" w:rsidRPr="005F7411" w:rsidRDefault="005F7411" w:rsidP="00E82AFC">
      <w:pPr>
        <w:rPr>
          <w:rFonts w:asciiTheme="majorHAnsi" w:hAnsiTheme="majorHAnsi"/>
          <w:i/>
          <w:iCs/>
          <w:sz w:val="20"/>
          <w:szCs w:val="20"/>
          <w:lang w:val="en-ID"/>
        </w:rPr>
      </w:pPr>
      <w:r>
        <w:rPr>
          <w:rFonts w:asciiTheme="majorHAnsi" w:hAnsiTheme="majorHAnsi"/>
          <w:i/>
          <w:iCs/>
          <w:noProof/>
          <w:sz w:val="20"/>
          <w:szCs w:val="20"/>
          <w:lang w:val="en-ID"/>
        </w:rPr>
        <w:drawing>
          <wp:inline distT="0" distB="0" distL="0" distR="0" wp14:anchorId="7158DCE4" wp14:editId="5279FA0B">
            <wp:extent cx="5486400" cy="3200400"/>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8B7954D" w14:textId="49D18C93" w:rsidR="00903A73" w:rsidRDefault="00903A73" w:rsidP="00903A73">
      <w:pPr>
        <w:spacing w:line="360" w:lineRule="auto"/>
        <w:ind w:firstLine="720"/>
        <w:jc w:val="both"/>
        <w:rPr>
          <w:rFonts w:asciiTheme="majorHAnsi" w:hAnsiTheme="majorHAnsi"/>
          <w:sz w:val="24"/>
          <w:szCs w:val="24"/>
          <w:lang w:val="sv-SE"/>
        </w:rPr>
      </w:pPr>
      <w:r w:rsidRPr="00903A73">
        <w:rPr>
          <w:rFonts w:asciiTheme="majorHAnsi" w:hAnsiTheme="majorHAnsi"/>
          <w:sz w:val="24"/>
          <w:szCs w:val="24"/>
          <w:lang w:val="en-ID"/>
        </w:rPr>
        <w:t>Perusahaan E-Commerce perlu menekankan</w:t>
      </w:r>
      <w:r w:rsidRPr="00903A73">
        <w:rPr>
          <w:rFonts w:asciiTheme="majorHAnsi" w:hAnsiTheme="majorHAnsi"/>
          <w:sz w:val="24"/>
          <w:szCs w:val="24"/>
          <w:lang w:val="en-ID"/>
        </w:rPr>
        <w:t xml:space="preserve"> retensi </w:t>
      </w:r>
      <w:r>
        <w:rPr>
          <w:rFonts w:asciiTheme="majorHAnsi" w:hAnsiTheme="majorHAnsi"/>
          <w:sz w:val="24"/>
          <w:szCs w:val="24"/>
          <w:lang w:val="en-ID"/>
        </w:rPr>
        <w:t xml:space="preserve">(loyalitas, user experience) terhadap </w:t>
      </w:r>
      <w:r w:rsidRPr="00903A73">
        <w:rPr>
          <w:rFonts w:asciiTheme="majorHAnsi" w:hAnsiTheme="majorHAnsi"/>
          <w:sz w:val="24"/>
          <w:szCs w:val="24"/>
          <w:lang w:val="en-ID"/>
        </w:rPr>
        <w:t>pengguna dan insentif kreatif agar pengguna sering mengunjungi aplikasi untu</w:t>
      </w:r>
      <w:r>
        <w:rPr>
          <w:rFonts w:asciiTheme="majorHAnsi" w:hAnsiTheme="majorHAnsi"/>
          <w:sz w:val="24"/>
          <w:szCs w:val="24"/>
          <w:lang w:val="en-ID"/>
        </w:rPr>
        <w:t xml:space="preserve">k memenuhi kebutuhan. </w:t>
      </w:r>
      <w:r w:rsidRPr="00903A73">
        <w:rPr>
          <w:rFonts w:asciiTheme="majorHAnsi" w:hAnsiTheme="majorHAnsi"/>
          <w:sz w:val="24"/>
          <w:szCs w:val="24"/>
          <w:lang w:val="sv-SE"/>
        </w:rPr>
        <w:t>Peningkatan pengguna layanan internet d</w:t>
      </w:r>
      <w:r>
        <w:rPr>
          <w:rFonts w:asciiTheme="majorHAnsi" w:hAnsiTheme="majorHAnsi"/>
          <w:sz w:val="24"/>
          <w:szCs w:val="24"/>
          <w:lang w:val="sv-SE"/>
        </w:rPr>
        <w:t>an perangkat mobile turun mengambil peran dalam bertambahnya belanja online.</w:t>
      </w:r>
    </w:p>
    <w:p w14:paraId="25864E2F" w14:textId="3A946FBC" w:rsidR="00932C4C" w:rsidRPr="000D6B34" w:rsidRDefault="00335DAC" w:rsidP="000D6B34">
      <w:pPr>
        <w:spacing w:line="360" w:lineRule="auto"/>
        <w:ind w:firstLine="720"/>
        <w:jc w:val="both"/>
        <w:rPr>
          <w:rFonts w:asciiTheme="majorHAnsi" w:hAnsiTheme="majorHAnsi"/>
          <w:sz w:val="24"/>
          <w:szCs w:val="24"/>
          <w:lang w:val="sv-SE"/>
        </w:rPr>
      </w:pPr>
      <w:r w:rsidRPr="00335DAC">
        <w:rPr>
          <w:rFonts w:asciiTheme="majorHAnsi" w:hAnsiTheme="majorHAnsi"/>
          <w:sz w:val="24"/>
          <w:szCs w:val="24"/>
          <w:lang w:val="sv-SE"/>
        </w:rPr>
        <w:t>Peluang E-Commerce Indonesia memiliki prospek yang tinggi/kuat dengan meningkat</w:t>
      </w:r>
      <w:r>
        <w:rPr>
          <w:rFonts w:asciiTheme="majorHAnsi" w:hAnsiTheme="majorHAnsi"/>
          <w:sz w:val="24"/>
          <w:szCs w:val="24"/>
          <w:lang w:val="sv-SE"/>
        </w:rPr>
        <w:t>kan inovasi gaya belanja</w:t>
      </w:r>
      <w:r w:rsidR="000D6B34">
        <w:rPr>
          <w:rFonts w:asciiTheme="majorHAnsi" w:hAnsiTheme="majorHAnsi"/>
          <w:sz w:val="24"/>
          <w:szCs w:val="24"/>
          <w:lang w:val="sv-SE"/>
        </w:rPr>
        <w:t>, dan juga perlunya strategi kolaboratif dari pemerintah dan para pelaku usaha untuk menjaga stabilitas E-Commerce</w:t>
      </w:r>
      <w:r w:rsidRPr="00335DAC">
        <w:rPr>
          <w:rFonts w:asciiTheme="majorHAnsi" w:hAnsiTheme="majorHAnsi"/>
          <w:sz w:val="24"/>
          <w:szCs w:val="24"/>
          <w:lang w:val="sv-SE"/>
        </w:rPr>
        <w:t xml:space="preserve">. </w:t>
      </w:r>
      <w:r w:rsidRPr="00E4275D">
        <w:rPr>
          <w:rFonts w:asciiTheme="majorHAnsi" w:hAnsiTheme="majorHAnsi"/>
          <w:sz w:val="24"/>
          <w:szCs w:val="24"/>
          <w:lang w:val="sv-SE"/>
        </w:rPr>
        <w:t xml:space="preserve">Namun, yang </w:t>
      </w:r>
      <w:r w:rsidR="00E4275D" w:rsidRPr="00E4275D">
        <w:rPr>
          <w:rFonts w:asciiTheme="majorHAnsi" w:hAnsiTheme="majorHAnsi"/>
          <w:sz w:val="24"/>
          <w:szCs w:val="24"/>
          <w:lang w:val="sv-SE"/>
        </w:rPr>
        <w:t>menjadi perhatian utama untuk platform E-Commerce adalah men</w:t>
      </w:r>
      <w:r w:rsidR="00E4275D">
        <w:rPr>
          <w:rFonts w:asciiTheme="majorHAnsi" w:hAnsiTheme="majorHAnsi"/>
          <w:sz w:val="24"/>
          <w:szCs w:val="24"/>
          <w:lang w:val="sv-SE"/>
        </w:rPr>
        <w:t>jaga kepercayaan konsumen dalam menggunakan layanannya. Saat ini isu keamanan data menjadi semakin krusial seperti pencurian data pelanggan dan berbagai bentuk penipuan online</w:t>
      </w:r>
      <w:r w:rsidR="000D6B34">
        <w:rPr>
          <w:rFonts w:asciiTheme="majorHAnsi" w:hAnsiTheme="majorHAnsi"/>
          <w:sz w:val="24"/>
          <w:szCs w:val="24"/>
          <w:lang w:val="sv-SE"/>
        </w:rPr>
        <w:t>. Disinilah peran seorang data analyst dibutuhkan untuk memahami pola</w:t>
      </w:r>
      <w:r w:rsidR="001954FD">
        <w:rPr>
          <w:rFonts w:asciiTheme="majorHAnsi" w:hAnsiTheme="majorHAnsi"/>
          <w:sz w:val="24"/>
          <w:szCs w:val="24"/>
          <w:lang w:val="sv-SE"/>
        </w:rPr>
        <w:t>/tren</w:t>
      </w:r>
      <w:r w:rsidR="000D6B34">
        <w:rPr>
          <w:rFonts w:asciiTheme="majorHAnsi" w:hAnsiTheme="majorHAnsi"/>
          <w:sz w:val="24"/>
          <w:szCs w:val="24"/>
          <w:lang w:val="sv-SE"/>
        </w:rPr>
        <w:t xml:space="preserve"> </w:t>
      </w:r>
      <w:r w:rsidR="001954FD">
        <w:rPr>
          <w:rFonts w:asciiTheme="majorHAnsi" w:hAnsiTheme="majorHAnsi"/>
          <w:sz w:val="24"/>
          <w:szCs w:val="24"/>
          <w:lang w:val="sv-SE"/>
        </w:rPr>
        <w:t>konsumen agar strategi yang dilakukan berlandaskan data.</w:t>
      </w:r>
    </w:p>
    <w:sectPr w:rsidR="00932C4C" w:rsidRPr="000D6B34">
      <w:head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2D597" w14:textId="77777777" w:rsidR="003E6783" w:rsidRDefault="003E6783" w:rsidP="003D26CF">
      <w:pPr>
        <w:spacing w:after="0" w:line="240" w:lineRule="auto"/>
      </w:pPr>
      <w:r>
        <w:separator/>
      </w:r>
    </w:p>
  </w:endnote>
  <w:endnote w:type="continuationSeparator" w:id="0">
    <w:p w14:paraId="380C465A" w14:textId="77777777" w:rsidR="003E6783" w:rsidRDefault="003E6783" w:rsidP="003D2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A8061" w14:textId="77777777" w:rsidR="003E6783" w:rsidRDefault="003E6783" w:rsidP="003D26CF">
      <w:pPr>
        <w:spacing w:after="0" w:line="240" w:lineRule="auto"/>
      </w:pPr>
      <w:r>
        <w:separator/>
      </w:r>
    </w:p>
  </w:footnote>
  <w:footnote w:type="continuationSeparator" w:id="0">
    <w:p w14:paraId="4E320290" w14:textId="77777777" w:rsidR="003E6783" w:rsidRDefault="003E6783" w:rsidP="003D2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hAnsiTheme="majorHAnsi"/>
        <w:sz w:val="24"/>
        <w:szCs w:val="24"/>
      </w:rPr>
      <w:id w:val="1103535194"/>
      <w:docPartObj>
        <w:docPartGallery w:val="Page Numbers (Top of Page)"/>
        <w:docPartUnique/>
      </w:docPartObj>
    </w:sdtPr>
    <w:sdtEndPr>
      <w:rPr>
        <w:noProof/>
      </w:rPr>
    </w:sdtEndPr>
    <w:sdtContent>
      <w:p w14:paraId="1B867AFB" w14:textId="0E545232" w:rsidR="003D26CF" w:rsidRPr="003D26CF" w:rsidRDefault="003D26CF">
        <w:pPr>
          <w:pStyle w:val="Header"/>
          <w:jc w:val="right"/>
          <w:rPr>
            <w:rFonts w:asciiTheme="majorHAnsi" w:hAnsiTheme="majorHAnsi"/>
            <w:sz w:val="24"/>
            <w:szCs w:val="24"/>
          </w:rPr>
        </w:pPr>
        <w:r w:rsidRPr="003D26CF">
          <w:rPr>
            <w:rFonts w:asciiTheme="majorHAnsi" w:hAnsiTheme="majorHAnsi"/>
            <w:sz w:val="24"/>
            <w:szCs w:val="24"/>
          </w:rPr>
          <w:fldChar w:fldCharType="begin"/>
        </w:r>
        <w:r w:rsidRPr="003D26CF">
          <w:rPr>
            <w:rFonts w:asciiTheme="majorHAnsi" w:hAnsiTheme="majorHAnsi"/>
            <w:sz w:val="24"/>
            <w:szCs w:val="24"/>
          </w:rPr>
          <w:instrText xml:space="preserve"> PAGE   \* MERGEFORMAT </w:instrText>
        </w:r>
        <w:r w:rsidRPr="003D26CF">
          <w:rPr>
            <w:rFonts w:asciiTheme="majorHAnsi" w:hAnsiTheme="majorHAnsi"/>
            <w:sz w:val="24"/>
            <w:szCs w:val="24"/>
          </w:rPr>
          <w:fldChar w:fldCharType="separate"/>
        </w:r>
        <w:r w:rsidRPr="003D26CF">
          <w:rPr>
            <w:rFonts w:asciiTheme="majorHAnsi" w:hAnsiTheme="majorHAnsi"/>
            <w:noProof/>
            <w:sz w:val="24"/>
            <w:szCs w:val="24"/>
          </w:rPr>
          <w:t>2</w:t>
        </w:r>
        <w:r w:rsidRPr="003D26CF">
          <w:rPr>
            <w:rFonts w:asciiTheme="majorHAnsi" w:hAnsiTheme="majorHAnsi"/>
            <w:noProof/>
            <w:sz w:val="24"/>
            <w:szCs w:val="24"/>
          </w:rPr>
          <w:fldChar w:fldCharType="end"/>
        </w:r>
      </w:p>
    </w:sdtContent>
  </w:sdt>
  <w:p w14:paraId="5030DC68" w14:textId="77777777" w:rsidR="003D26CF" w:rsidRDefault="003D26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8360B"/>
    <w:multiLevelType w:val="hybridMultilevel"/>
    <w:tmpl w:val="DB6EC3F6"/>
    <w:lvl w:ilvl="0" w:tplc="04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76AB4BEB"/>
    <w:multiLevelType w:val="hybridMultilevel"/>
    <w:tmpl w:val="7F7C3132"/>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88507308">
    <w:abstractNumId w:val="1"/>
  </w:num>
  <w:num w:numId="2" w16cid:durableId="171144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1F1"/>
    <w:rsid w:val="00017373"/>
    <w:rsid w:val="0002348E"/>
    <w:rsid w:val="00054A89"/>
    <w:rsid w:val="0005562C"/>
    <w:rsid w:val="00096FD4"/>
    <w:rsid w:val="000B016A"/>
    <w:rsid w:val="000B5798"/>
    <w:rsid w:val="000B5B47"/>
    <w:rsid w:val="000C23F3"/>
    <w:rsid w:val="000D4DD4"/>
    <w:rsid w:val="000D6B34"/>
    <w:rsid w:val="000E0964"/>
    <w:rsid w:val="00105055"/>
    <w:rsid w:val="00144B20"/>
    <w:rsid w:val="00151BBD"/>
    <w:rsid w:val="00192B23"/>
    <w:rsid w:val="001954FD"/>
    <w:rsid w:val="001A283C"/>
    <w:rsid w:val="001B6346"/>
    <w:rsid w:val="001E159C"/>
    <w:rsid w:val="001F41F1"/>
    <w:rsid w:val="00230A98"/>
    <w:rsid w:val="00232F1E"/>
    <w:rsid w:val="00244335"/>
    <w:rsid w:val="00252FDB"/>
    <w:rsid w:val="00265812"/>
    <w:rsid w:val="002C11DB"/>
    <w:rsid w:val="00315730"/>
    <w:rsid w:val="00335DAC"/>
    <w:rsid w:val="00356A89"/>
    <w:rsid w:val="00357540"/>
    <w:rsid w:val="003D1169"/>
    <w:rsid w:val="003D26CF"/>
    <w:rsid w:val="003E6783"/>
    <w:rsid w:val="003E72F9"/>
    <w:rsid w:val="003F4E3D"/>
    <w:rsid w:val="0043412F"/>
    <w:rsid w:val="00437D99"/>
    <w:rsid w:val="004449FB"/>
    <w:rsid w:val="004652E2"/>
    <w:rsid w:val="004E4595"/>
    <w:rsid w:val="00516364"/>
    <w:rsid w:val="0052568E"/>
    <w:rsid w:val="0053326B"/>
    <w:rsid w:val="00543DE8"/>
    <w:rsid w:val="005718A9"/>
    <w:rsid w:val="005D7776"/>
    <w:rsid w:val="005F7411"/>
    <w:rsid w:val="006036D7"/>
    <w:rsid w:val="00626876"/>
    <w:rsid w:val="00632680"/>
    <w:rsid w:val="00665061"/>
    <w:rsid w:val="006678F8"/>
    <w:rsid w:val="006A3651"/>
    <w:rsid w:val="006D2282"/>
    <w:rsid w:val="006D3A82"/>
    <w:rsid w:val="007064C6"/>
    <w:rsid w:val="00747AD8"/>
    <w:rsid w:val="007665CA"/>
    <w:rsid w:val="00790170"/>
    <w:rsid w:val="007E165F"/>
    <w:rsid w:val="0083019F"/>
    <w:rsid w:val="00831984"/>
    <w:rsid w:val="00837169"/>
    <w:rsid w:val="008408AE"/>
    <w:rsid w:val="008426FE"/>
    <w:rsid w:val="00846897"/>
    <w:rsid w:val="0085294A"/>
    <w:rsid w:val="00866399"/>
    <w:rsid w:val="00871FA2"/>
    <w:rsid w:val="008745FE"/>
    <w:rsid w:val="008A5A13"/>
    <w:rsid w:val="008B4DC2"/>
    <w:rsid w:val="00903A73"/>
    <w:rsid w:val="00924BEE"/>
    <w:rsid w:val="00932C4C"/>
    <w:rsid w:val="0093536C"/>
    <w:rsid w:val="009541BA"/>
    <w:rsid w:val="00954D9C"/>
    <w:rsid w:val="00974B7F"/>
    <w:rsid w:val="009955FF"/>
    <w:rsid w:val="009A4236"/>
    <w:rsid w:val="00A41B08"/>
    <w:rsid w:val="00A424D6"/>
    <w:rsid w:val="00A43ADB"/>
    <w:rsid w:val="00A630B5"/>
    <w:rsid w:val="00A96BAC"/>
    <w:rsid w:val="00AA15C4"/>
    <w:rsid w:val="00AC34A8"/>
    <w:rsid w:val="00AD5E26"/>
    <w:rsid w:val="00AE02B4"/>
    <w:rsid w:val="00AE287D"/>
    <w:rsid w:val="00AE5267"/>
    <w:rsid w:val="00AE57F1"/>
    <w:rsid w:val="00AF1F33"/>
    <w:rsid w:val="00B338F2"/>
    <w:rsid w:val="00B62B47"/>
    <w:rsid w:val="00BA03BA"/>
    <w:rsid w:val="00BD383A"/>
    <w:rsid w:val="00BD3FF2"/>
    <w:rsid w:val="00C201BA"/>
    <w:rsid w:val="00C2740D"/>
    <w:rsid w:val="00C5140D"/>
    <w:rsid w:val="00C552DD"/>
    <w:rsid w:val="00C633C6"/>
    <w:rsid w:val="00C74140"/>
    <w:rsid w:val="00CA40D2"/>
    <w:rsid w:val="00CC750E"/>
    <w:rsid w:val="00CD1C8A"/>
    <w:rsid w:val="00CD70BC"/>
    <w:rsid w:val="00D306E1"/>
    <w:rsid w:val="00D3080B"/>
    <w:rsid w:val="00D42E41"/>
    <w:rsid w:val="00D768C1"/>
    <w:rsid w:val="00D92F63"/>
    <w:rsid w:val="00DC4E5E"/>
    <w:rsid w:val="00E27341"/>
    <w:rsid w:val="00E33BA3"/>
    <w:rsid w:val="00E4275D"/>
    <w:rsid w:val="00E82AFC"/>
    <w:rsid w:val="00ED6229"/>
    <w:rsid w:val="00ED6F6E"/>
    <w:rsid w:val="00EE4C45"/>
    <w:rsid w:val="00F0522E"/>
    <w:rsid w:val="00F27877"/>
    <w:rsid w:val="00F319AB"/>
    <w:rsid w:val="00F75EE3"/>
    <w:rsid w:val="00F7637A"/>
    <w:rsid w:val="00F7774E"/>
    <w:rsid w:val="00F92BC0"/>
    <w:rsid w:val="00F97BC6"/>
    <w:rsid w:val="00FA6C64"/>
    <w:rsid w:val="00FB6F75"/>
    <w:rsid w:val="00FB7388"/>
    <w:rsid w:val="00FD5D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02456"/>
  <w15:chartTrackingRefBased/>
  <w15:docId w15:val="{77BBAC05-7402-48AA-9F2C-54ADAEFDB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730"/>
    <w:pPr>
      <w:ind w:left="720"/>
      <w:contextualSpacing/>
    </w:pPr>
  </w:style>
  <w:style w:type="paragraph" w:styleId="Caption">
    <w:name w:val="caption"/>
    <w:basedOn w:val="Normal"/>
    <w:next w:val="Normal"/>
    <w:uiPriority w:val="35"/>
    <w:unhideWhenUsed/>
    <w:qFormat/>
    <w:rsid w:val="00846897"/>
    <w:pPr>
      <w:spacing w:line="240" w:lineRule="auto"/>
    </w:pPr>
    <w:rPr>
      <w:i/>
      <w:iCs/>
      <w:color w:val="1F497D" w:themeColor="text2"/>
      <w:sz w:val="18"/>
      <w:szCs w:val="18"/>
    </w:rPr>
  </w:style>
  <w:style w:type="character" w:styleId="Hyperlink">
    <w:name w:val="Hyperlink"/>
    <w:basedOn w:val="DefaultParagraphFont"/>
    <w:uiPriority w:val="99"/>
    <w:unhideWhenUsed/>
    <w:rsid w:val="00D42E41"/>
    <w:rPr>
      <w:color w:val="0000FF"/>
      <w:u w:val="single"/>
    </w:rPr>
  </w:style>
  <w:style w:type="paragraph" w:styleId="Header">
    <w:name w:val="header"/>
    <w:basedOn w:val="Normal"/>
    <w:link w:val="HeaderChar"/>
    <w:uiPriority w:val="99"/>
    <w:unhideWhenUsed/>
    <w:rsid w:val="003D26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26CF"/>
  </w:style>
  <w:style w:type="paragraph" w:styleId="Footer">
    <w:name w:val="footer"/>
    <w:basedOn w:val="Normal"/>
    <w:link w:val="FooterChar"/>
    <w:uiPriority w:val="99"/>
    <w:unhideWhenUsed/>
    <w:rsid w:val="003D26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6CF"/>
  </w:style>
  <w:style w:type="character" w:styleId="UnresolvedMention">
    <w:name w:val="Unresolved Mention"/>
    <w:basedOn w:val="DefaultParagraphFont"/>
    <w:uiPriority w:val="99"/>
    <w:semiHidden/>
    <w:unhideWhenUsed/>
    <w:rsid w:val="00B62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7.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hyperlink" Target="https://economysea.withgoogle.com/report" TargetMode="External"/><Relationship Id="rId23" Type="http://schemas.openxmlformats.org/officeDocument/2006/relationships/theme" Target="theme/theme1.xml"/><Relationship Id="rId10" Type="http://schemas.openxmlformats.org/officeDocument/2006/relationships/chart" Target="charts/chart3.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1.jpe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mj-lt"/>
              </a:rPr>
              <a:t>Transaksi</a:t>
            </a:r>
            <a:r>
              <a:rPr lang="en-US" b="1" baseline="0">
                <a:latin typeface="+mj-lt"/>
              </a:rPr>
              <a:t> E-Commerce Indonesia (2019-2024)</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Transaksi (Rp Triliun)</c:v>
                </c:pt>
              </c:strCache>
            </c:strRef>
          </c:tx>
          <c:spPr>
            <a:solidFill>
              <a:schemeClr val="accent1"/>
            </a:solidFill>
            <a:ln>
              <a:noFill/>
            </a:ln>
            <a:effectLst/>
          </c:spPr>
          <c:invertIfNegative val="0"/>
          <c:cat>
            <c:numRef>
              <c:f>Sheet1!$A$2:$A$7</c:f>
              <c:numCache>
                <c:formatCode>General</c:formatCode>
                <c:ptCount val="6"/>
                <c:pt idx="0">
                  <c:v>2019</c:v>
                </c:pt>
                <c:pt idx="1">
                  <c:v>2020</c:v>
                </c:pt>
                <c:pt idx="2">
                  <c:v>2021</c:v>
                </c:pt>
                <c:pt idx="3">
                  <c:v>2022</c:v>
                </c:pt>
                <c:pt idx="4">
                  <c:v>2023</c:v>
                </c:pt>
                <c:pt idx="5">
                  <c:v>2024</c:v>
                </c:pt>
              </c:numCache>
            </c:numRef>
          </c:cat>
          <c:val>
            <c:numRef>
              <c:f>Sheet1!$B$2:$B$7</c:f>
              <c:numCache>
                <c:formatCode>General</c:formatCode>
                <c:ptCount val="6"/>
                <c:pt idx="0">
                  <c:v>205.5</c:v>
                </c:pt>
                <c:pt idx="1">
                  <c:v>266.3</c:v>
                </c:pt>
                <c:pt idx="2">
                  <c:v>401.1</c:v>
                </c:pt>
                <c:pt idx="3">
                  <c:v>476.3</c:v>
                </c:pt>
                <c:pt idx="4">
                  <c:v>453.75</c:v>
                </c:pt>
                <c:pt idx="5">
                  <c:v>487.01</c:v>
                </c:pt>
              </c:numCache>
            </c:numRef>
          </c:val>
          <c:extLst>
            <c:ext xmlns:c16="http://schemas.microsoft.com/office/drawing/2014/chart" uri="{C3380CC4-5D6E-409C-BE32-E72D297353CC}">
              <c16:uniqueId val="{00000000-F83A-4852-A36F-458A79B49586}"/>
            </c:ext>
          </c:extLst>
        </c:ser>
        <c:dLbls>
          <c:showLegendKey val="0"/>
          <c:showVal val="0"/>
          <c:showCatName val="0"/>
          <c:showSerName val="0"/>
          <c:showPercent val="0"/>
          <c:showBubbleSize val="0"/>
        </c:dLbls>
        <c:gapWidth val="219"/>
        <c:overlap val="-27"/>
        <c:axId val="581029424"/>
        <c:axId val="581010704"/>
      </c:barChart>
      <c:catAx>
        <c:axId val="581029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1010704"/>
        <c:crosses val="autoZero"/>
        <c:auto val="1"/>
        <c:lblAlgn val="ctr"/>
        <c:lblOffset val="100"/>
        <c:noMultiLvlLbl val="0"/>
      </c:catAx>
      <c:valAx>
        <c:axId val="581010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1029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b="1">
                <a:latin typeface="+mj-lt"/>
              </a:rPr>
              <a:t>Waktu (Miliar)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Waktu (Miliar)</c:v>
                </c:pt>
              </c:strCache>
            </c:strRef>
          </c:tx>
          <c:spPr>
            <a:solidFill>
              <a:schemeClr val="accent1"/>
            </a:solidFill>
            <a:ln>
              <a:noFill/>
            </a:ln>
            <a:effectLst/>
          </c:spPr>
          <c:invertIfNegative val="0"/>
          <c:cat>
            <c:numRef>
              <c:f>Sheet1!$A$2:$A$5</c:f>
              <c:numCache>
                <c:formatCode>General</c:formatCode>
                <c:ptCount val="4"/>
                <c:pt idx="0">
                  <c:v>2020</c:v>
                </c:pt>
                <c:pt idx="1">
                  <c:v>2021</c:v>
                </c:pt>
                <c:pt idx="2">
                  <c:v>2022</c:v>
                </c:pt>
                <c:pt idx="3">
                  <c:v>2023</c:v>
                </c:pt>
              </c:numCache>
            </c:numRef>
          </c:cat>
          <c:val>
            <c:numRef>
              <c:f>Sheet1!$B$2:$B$5</c:f>
              <c:numCache>
                <c:formatCode>General</c:formatCode>
                <c:ptCount val="4"/>
                <c:pt idx="0">
                  <c:v>6.83</c:v>
                </c:pt>
                <c:pt idx="1">
                  <c:v>10.3</c:v>
                </c:pt>
                <c:pt idx="2">
                  <c:v>11.26</c:v>
                </c:pt>
                <c:pt idx="3">
                  <c:v>9.6300000000000008</c:v>
                </c:pt>
              </c:numCache>
            </c:numRef>
          </c:val>
          <c:extLst>
            <c:ext xmlns:c16="http://schemas.microsoft.com/office/drawing/2014/chart" uri="{C3380CC4-5D6E-409C-BE32-E72D297353CC}">
              <c16:uniqueId val="{00000000-CC2D-4B06-B197-C14E1A3CCF4D}"/>
            </c:ext>
          </c:extLst>
        </c:ser>
        <c:dLbls>
          <c:showLegendKey val="0"/>
          <c:showVal val="0"/>
          <c:showCatName val="0"/>
          <c:showSerName val="0"/>
          <c:showPercent val="0"/>
          <c:showBubbleSize val="0"/>
        </c:dLbls>
        <c:gapWidth val="219"/>
        <c:overlap val="-27"/>
        <c:axId val="405834176"/>
        <c:axId val="405839584"/>
      </c:barChart>
      <c:catAx>
        <c:axId val="405834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839584"/>
        <c:crosses val="autoZero"/>
        <c:auto val="1"/>
        <c:lblAlgn val="ctr"/>
        <c:lblOffset val="100"/>
        <c:noMultiLvlLbl val="0"/>
      </c:catAx>
      <c:valAx>
        <c:axId val="405839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583417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Usaha E-Commerce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FC2-4E3E-BE66-21B698E279E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9E5-4A19-A8E6-FB5A144C5E3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9E5-4A19-A8E6-FB5A144C5E33}"/>
              </c:ext>
            </c:extLst>
          </c:dPt>
          <c:dLbls>
            <c:dLbl>
              <c:idx val="0"/>
              <c:layout>
                <c:manualLayout>
                  <c:x val="-7.2983832750072905E-2"/>
                  <c:y val="0.12844956880389952"/>
                </c:manualLayout>
              </c:layout>
              <c:spPr>
                <a:noFill/>
                <a:ln>
                  <a:noFill/>
                </a:ln>
                <a:effectLst/>
              </c:spPr>
              <c:txPr>
                <a:bodyPr rot="0" spcFirstLastPara="1" vertOverflow="ellipsis" vert="horz" wrap="square" lIns="38100" tIns="19050" rIns="38100" bIns="19050" anchor="ctr" anchorCtr="1">
                  <a:spAutoFit/>
                </a:bodyPr>
                <a:lstStyle/>
                <a:p>
                  <a:pPr>
                    <a:defRPr sz="1300" b="1"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FC2-4E3E-BE66-21B698E279EA}"/>
                </c:ext>
              </c:extLst>
            </c:dLbl>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 Sejak Tahun &gt; 2022</c:v>
                </c:pt>
                <c:pt idx="1">
                  <c:v>Tahun 2020 - 2022</c:v>
                </c:pt>
                <c:pt idx="2">
                  <c:v>Sejak Tahun &lt; 2020</c:v>
                </c:pt>
              </c:strCache>
            </c:strRef>
          </c:cat>
          <c:val>
            <c:numRef>
              <c:f>Sheet1!$B$2:$B$4</c:f>
              <c:numCache>
                <c:formatCode>0.00%</c:formatCode>
                <c:ptCount val="3"/>
                <c:pt idx="0">
                  <c:v>0.1346</c:v>
                </c:pt>
                <c:pt idx="1">
                  <c:v>0.43290000000000001</c:v>
                </c:pt>
                <c:pt idx="2">
                  <c:v>0.4325</c:v>
                </c:pt>
              </c:numCache>
            </c:numRef>
          </c:val>
          <c:extLst>
            <c:ext xmlns:c16="http://schemas.microsoft.com/office/drawing/2014/chart" uri="{C3380CC4-5D6E-409C-BE32-E72D297353CC}">
              <c16:uniqueId val="{00000000-0FC2-4E3E-BE66-21B698E279EA}"/>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mj-lt"/>
              </a:rPr>
              <a:t>Pertumbuhan</a:t>
            </a:r>
            <a:r>
              <a:rPr lang="en-US" b="1" baseline="0">
                <a:latin typeface="+mj-lt"/>
              </a:rPr>
              <a:t> </a:t>
            </a:r>
            <a:r>
              <a:rPr lang="en-US" b="1">
                <a:latin typeface="+mj-lt"/>
              </a:rPr>
              <a:t>PDB Indonesia(%)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c:v>
                </c:pt>
              </c:strCache>
            </c:strRef>
          </c:tx>
          <c:spPr>
            <a:solidFill>
              <a:schemeClr val="accent1"/>
            </a:solidFill>
            <a:ln>
              <a:noFill/>
            </a:ln>
            <a:effectLst/>
          </c:spPr>
          <c:invertIfNegative val="0"/>
          <c:cat>
            <c:numRef>
              <c:f>Sheet1!$A$2:$A$11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Sheet1!$B$2:$B$11</c:f>
              <c:numCache>
                <c:formatCode>General</c:formatCode>
                <c:ptCount val="10"/>
                <c:pt idx="0">
                  <c:v>4.88</c:v>
                </c:pt>
                <c:pt idx="1">
                  <c:v>5.03</c:v>
                </c:pt>
                <c:pt idx="2">
                  <c:v>5.01</c:v>
                </c:pt>
                <c:pt idx="3">
                  <c:v>4.88</c:v>
                </c:pt>
                <c:pt idx="4">
                  <c:v>5.0199999999999996</c:v>
                </c:pt>
                <c:pt idx="5">
                  <c:v>-2.0699999999999998</c:v>
                </c:pt>
                <c:pt idx="6">
                  <c:v>3.7</c:v>
                </c:pt>
                <c:pt idx="7">
                  <c:v>5.31</c:v>
                </c:pt>
                <c:pt idx="8">
                  <c:v>5.05</c:v>
                </c:pt>
                <c:pt idx="9">
                  <c:v>5.03</c:v>
                </c:pt>
              </c:numCache>
            </c:numRef>
          </c:val>
          <c:extLst>
            <c:ext xmlns:c16="http://schemas.microsoft.com/office/drawing/2014/chart" uri="{C3380CC4-5D6E-409C-BE32-E72D297353CC}">
              <c16:uniqueId val="{00000000-4402-40D5-ACDB-D2308D93A8EC}"/>
            </c:ext>
          </c:extLst>
        </c:ser>
        <c:dLbls>
          <c:showLegendKey val="0"/>
          <c:showVal val="0"/>
          <c:showCatName val="0"/>
          <c:showSerName val="0"/>
          <c:showPercent val="0"/>
          <c:showBubbleSize val="0"/>
        </c:dLbls>
        <c:gapWidth val="150"/>
        <c:axId val="2065886768"/>
        <c:axId val="2065870960"/>
      </c:barChart>
      <c:catAx>
        <c:axId val="20658867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5870960"/>
        <c:crosses val="autoZero"/>
        <c:auto val="1"/>
        <c:lblAlgn val="ctr"/>
        <c:lblOffset val="100"/>
        <c:noMultiLvlLbl val="0"/>
      </c:catAx>
      <c:valAx>
        <c:axId val="20658709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58867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b="1">
                <a:latin typeface="+mj-lt"/>
              </a:rPr>
              <a:t>Pertumbuhan GMV</a:t>
            </a:r>
            <a:r>
              <a:rPr lang="en-US" b="1" baseline="0">
                <a:latin typeface="+mj-lt"/>
              </a:rPr>
              <a:t> Ekonomi Digital Indonesia </a:t>
            </a:r>
          </a:p>
          <a:p>
            <a:pPr algn="ctr">
              <a:defRPr/>
            </a:pPr>
            <a:r>
              <a:rPr lang="en-US" b="1" baseline="0">
                <a:latin typeface="+mj-lt"/>
              </a:rPr>
              <a:t>2018 - 2024</a:t>
            </a:r>
            <a:endParaRPr lang="en-US" b="1">
              <a:latin typeface="+mj-lt"/>
            </a:endParaRPr>
          </a:p>
        </c:rich>
      </c:tx>
      <c:layout>
        <c:manualLayout>
          <c:xMode val="edge"/>
          <c:yMode val="edge"/>
          <c:x val="0.11542431281774208"/>
          <c:y val="3.0173497611264772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Miliar (US$)</c:v>
                </c:pt>
              </c:strCache>
            </c:strRef>
          </c:tx>
          <c:spPr>
            <a:solidFill>
              <a:schemeClr val="accent1"/>
            </a:solidFill>
            <a:ln>
              <a:noFill/>
            </a:ln>
            <a:effectLst/>
          </c:spPr>
          <c:invertIfNegative val="0"/>
          <c:cat>
            <c:numRef>
              <c:f>Sheet1!$A$2:$A$8</c:f>
              <c:numCache>
                <c:formatCode>General</c:formatCode>
                <c:ptCount val="7"/>
                <c:pt idx="0">
                  <c:v>2018</c:v>
                </c:pt>
                <c:pt idx="1">
                  <c:v>2019</c:v>
                </c:pt>
                <c:pt idx="2">
                  <c:v>2020</c:v>
                </c:pt>
                <c:pt idx="3">
                  <c:v>2021</c:v>
                </c:pt>
                <c:pt idx="4">
                  <c:v>2022</c:v>
                </c:pt>
                <c:pt idx="5">
                  <c:v>2023</c:v>
                </c:pt>
                <c:pt idx="6">
                  <c:v>2024</c:v>
                </c:pt>
              </c:numCache>
            </c:numRef>
          </c:cat>
          <c:val>
            <c:numRef>
              <c:f>Sheet1!$B$2:$B$8</c:f>
              <c:numCache>
                <c:formatCode>General</c:formatCode>
                <c:ptCount val="7"/>
                <c:pt idx="0">
                  <c:v>27</c:v>
                </c:pt>
                <c:pt idx="1">
                  <c:v>40</c:v>
                </c:pt>
                <c:pt idx="2">
                  <c:v>44</c:v>
                </c:pt>
                <c:pt idx="3">
                  <c:v>63</c:v>
                </c:pt>
                <c:pt idx="4">
                  <c:v>76</c:v>
                </c:pt>
                <c:pt idx="5">
                  <c:v>80</c:v>
                </c:pt>
                <c:pt idx="6">
                  <c:v>90</c:v>
                </c:pt>
              </c:numCache>
            </c:numRef>
          </c:val>
          <c:extLst>
            <c:ext xmlns:c16="http://schemas.microsoft.com/office/drawing/2014/chart" uri="{C3380CC4-5D6E-409C-BE32-E72D297353CC}">
              <c16:uniqueId val="{00000000-F493-4920-9113-427A86DEAFB2}"/>
            </c:ext>
          </c:extLst>
        </c:ser>
        <c:dLbls>
          <c:showLegendKey val="0"/>
          <c:showVal val="0"/>
          <c:showCatName val="0"/>
          <c:showSerName val="0"/>
          <c:showPercent val="0"/>
          <c:showBubbleSize val="0"/>
        </c:dLbls>
        <c:gapWidth val="219"/>
        <c:overlap val="-27"/>
        <c:axId val="581018608"/>
        <c:axId val="581019440"/>
      </c:barChart>
      <c:catAx>
        <c:axId val="581018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1019440"/>
        <c:crosses val="autoZero"/>
        <c:auto val="1"/>
        <c:lblAlgn val="ctr"/>
        <c:lblOffset val="100"/>
        <c:noMultiLvlLbl val="0"/>
      </c:catAx>
      <c:valAx>
        <c:axId val="581019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1018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b="1">
                <a:latin typeface="+mj-lt"/>
              </a:rPr>
              <a:t>Sektor Ekonomi Digital Indonesia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3"/>
          <c:order val="0"/>
          <c:tx>
            <c:strRef>
              <c:f>Sheet1!$B$1</c:f>
              <c:strCache>
                <c:ptCount val="1"/>
                <c:pt idx="0">
                  <c:v>2019</c:v>
                </c:pt>
              </c:strCache>
            </c:strRef>
          </c:tx>
          <c:spPr>
            <a:solidFill>
              <a:schemeClr val="accent4"/>
            </a:solidFill>
            <a:ln>
              <a:noFill/>
            </a:ln>
            <a:effectLst/>
          </c:spPr>
          <c:invertIfNegative val="0"/>
          <c:cat>
            <c:strRef>
              <c:f>Sheet1!$A$2:$A$5</c:f>
              <c:strCache>
                <c:ptCount val="4"/>
                <c:pt idx="0">
                  <c:v>E-Commerce</c:v>
                </c:pt>
                <c:pt idx="1">
                  <c:v>Transport &amp; Food</c:v>
                </c:pt>
                <c:pt idx="2">
                  <c:v>Online Travel</c:v>
                </c:pt>
                <c:pt idx="3">
                  <c:v>Online Media</c:v>
                </c:pt>
              </c:strCache>
            </c:strRef>
          </c:cat>
          <c:val>
            <c:numRef>
              <c:f>Sheet1!$B$2:$B$5</c:f>
              <c:numCache>
                <c:formatCode>General</c:formatCode>
                <c:ptCount val="4"/>
                <c:pt idx="0">
                  <c:v>25</c:v>
                </c:pt>
                <c:pt idx="1">
                  <c:v>6</c:v>
                </c:pt>
                <c:pt idx="2">
                  <c:v>10</c:v>
                </c:pt>
                <c:pt idx="3">
                  <c:v>4</c:v>
                </c:pt>
              </c:numCache>
            </c:numRef>
          </c:val>
          <c:extLst>
            <c:ext xmlns:c16="http://schemas.microsoft.com/office/drawing/2014/chart" uri="{C3380CC4-5D6E-409C-BE32-E72D297353CC}">
              <c16:uniqueId val="{00000000-AEAA-49D9-A7DE-DBE4DE24FA34}"/>
            </c:ext>
          </c:extLst>
        </c:ser>
        <c:ser>
          <c:idx val="0"/>
          <c:order val="1"/>
          <c:tx>
            <c:strRef>
              <c:f>Sheet1!$C$1</c:f>
              <c:strCache>
                <c:ptCount val="1"/>
                <c:pt idx="0">
                  <c:v>2021</c:v>
                </c:pt>
              </c:strCache>
            </c:strRef>
          </c:tx>
          <c:spPr>
            <a:solidFill>
              <a:schemeClr val="accent1"/>
            </a:solidFill>
            <a:ln>
              <a:noFill/>
            </a:ln>
            <a:effectLst/>
          </c:spPr>
          <c:invertIfNegative val="0"/>
          <c:cat>
            <c:strRef>
              <c:f>Sheet1!$A$2:$A$5</c:f>
              <c:strCache>
                <c:ptCount val="4"/>
                <c:pt idx="0">
                  <c:v>E-Commerce</c:v>
                </c:pt>
                <c:pt idx="1">
                  <c:v>Transport &amp; Food</c:v>
                </c:pt>
                <c:pt idx="2">
                  <c:v>Online Travel</c:v>
                </c:pt>
                <c:pt idx="3">
                  <c:v>Online Media</c:v>
                </c:pt>
              </c:strCache>
            </c:strRef>
          </c:cat>
          <c:val>
            <c:numRef>
              <c:f>Sheet1!$C$2:$C$5</c:f>
              <c:numCache>
                <c:formatCode>General</c:formatCode>
                <c:ptCount val="4"/>
                <c:pt idx="0">
                  <c:v>48</c:v>
                </c:pt>
                <c:pt idx="1">
                  <c:v>5</c:v>
                </c:pt>
                <c:pt idx="2">
                  <c:v>3</c:v>
                </c:pt>
                <c:pt idx="3">
                  <c:v>5</c:v>
                </c:pt>
              </c:numCache>
            </c:numRef>
          </c:val>
          <c:extLst>
            <c:ext xmlns:c16="http://schemas.microsoft.com/office/drawing/2014/chart" uri="{C3380CC4-5D6E-409C-BE32-E72D297353CC}">
              <c16:uniqueId val="{00000001-AEAA-49D9-A7DE-DBE4DE24FA34}"/>
            </c:ext>
          </c:extLst>
        </c:ser>
        <c:ser>
          <c:idx val="1"/>
          <c:order val="2"/>
          <c:tx>
            <c:strRef>
              <c:f>Sheet1!$D$1</c:f>
              <c:strCache>
                <c:ptCount val="1"/>
                <c:pt idx="0">
                  <c:v>2022</c:v>
                </c:pt>
              </c:strCache>
            </c:strRef>
          </c:tx>
          <c:spPr>
            <a:solidFill>
              <a:schemeClr val="accent2"/>
            </a:solidFill>
            <a:ln>
              <a:noFill/>
            </a:ln>
            <a:effectLst/>
          </c:spPr>
          <c:invertIfNegative val="0"/>
          <c:cat>
            <c:strRef>
              <c:f>Sheet1!$A$2:$A$5</c:f>
              <c:strCache>
                <c:ptCount val="4"/>
                <c:pt idx="0">
                  <c:v>E-Commerce</c:v>
                </c:pt>
                <c:pt idx="1">
                  <c:v>Transport &amp; Food</c:v>
                </c:pt>
                <c:pt idx="2">
                  <c:v>Online Travel</c:v>
                </c:pt>
                <c:pt idx="3">
                  <c:v>Online Media</c:v>
                </c:pt>
              </c:strCache>
            </c:strRef>
          </c:cat>
          <c:val>
            <c:numRef>
              <c:f>Sheet1!$D$2:$D$5</c:f>
              <c:numCache>
                <c:formatCode>General</c:formatCode>
                <c:ptCount val="4"/>
                <c:pt idx="0">
                  <c:v>58</c:v>
                </c:pt>
                <c:pt idx="1">
                  <c:v>6</c:v>
                </c:pt>
                <c:pt idx="2">
                  <c:v>4</c:v>
                </c:pt>
                <c:pt idx="3">
                  <c:v>5</c:v>
                </c:pt>
              </c:numCache>
            </c:numRef>
          </c:val>
          <c:extLst>
            <c:ext xmlns:c16="http://schemas.microsoft.com/office/drawing/2014/chart" uri="{C3380CC4-5D6E-409C-BE32-E72D297353CC}">
              <c16:uniqueId val="{00000002-AEAA-49D9-A7DE-DBE4DE24FA34}"/>
            </c:ext>
          </c:extLst>
        </c:ser>
        <c:ser>
          <c:idx val="2"/>
          <c:order val="3"/>
          <c:tx>
            <c:strRef>
              <c:f>Sheet1!$E$1</c:f>
              <c:strCache>
                <c:ptCount val="1"/>
                <c:pt idx="0">
                  <c:v>2023</c:v>
                </c:pt>
              </c:strCache>
            </c:strRef>
          </c:tx>
          <c:spPr>
            <a:solidFill>
              <a:schemeClr val="accent3"/>
            </a:solidFill>
            <a:ln>
              <a:noFill/>
            </a:ln>
            <a:effectLst/>
          </c:spPr>
          <c:invertIfNegative val="0"/>
          <c:cat>
            <c:strRef>
              <c:f>Sheet1!$A$2:$A$5</c:f>
              <c:strCache>
                <c:ptCount val="4"/>
                <c:pt idx="0">
                  <c:v>E-Commerce</c:v>
                </c:pt>
                <c:pt idx="1">
                  <c:v>Transport &amp; Food</c:v>
                </c:pt>
                <c:pt idx="2">
                  <c:v>Online Travel</c:v>
                </c:pt>
                <c:pt idx="3">
                  <c:v>Online Media</c:v>
                </c:pt>
              </c:strCache>
            </c:strRef>
          </c:cat>
          <c:val>
            <c:numRef>
              <c:f>Sheet1!$E$2:$E$5</c:f>
              <c:numCache>
                <c:formatCode>0</c:formatCode>
                <c:ptCount val="4"/>
                <c:pt idx="0">
                  <c:v>62</c:v>
                </c:pt>
                <c:pt idx="1">
                  <c:v>7</c:v>
                </c:pt>
                <c:pt idx="2" formatCode="General">
                  <c:v>5</c:v>
                </c:pt>
                <c:pt idx="3" formatCode="General">
                  <c:v>6</c:v>
                </c:pt>
              </c:numCache>
            </c:numRef>
          </c:val>
          <c:extLst>
            <c:ext xmlns:c16="http://schemas.microsoft.com/office/drawing/2014/chart" uri="{C3380CC4-5D6E-409C-BE32-E72D297353CC}">
              <c16:uniqueId val="{00000003-AEAA-49D9-A7DE-DBE4DE24FA34}"/>
            </c:ext>
          </c:extLst>
        </c:ser>
        <c:ser>
          <c:idx val="4"/>
          <c:order val="4"/>
          <c:tx>
            <c:strRef>
              <c:f>Sheet1!$F$1</c:f>
              <c:strCache>
                <c:ptCount val="1"/>
                <c:pt idx="0">
                  <c:v>2025</c:v>
                </c:pt>
              </c:strCache>
            </c:strRef>
          </c:tx>
          <c:spPr>
            <a:solidFill>
              <a:schemeClr val="accent5"/>
            </a:solidFill>
            <a:ln>
              <a:noFill/>
            </a:ln>
            <a:effectLst/>
          </c:spPr>
          <c:invertIfNegative val="0"/>
          <c:cat>
            <c:strRef>
              <c:f>Sheet1!$A$2:$A$5</c:f>
              <c:strCache>
                <c:ptCount val="4"/>
                <c:pt idx="0">
                  <c:v>E-Commerce</c:v>
                </c:pt>
                <c:pt idx="1">
                  <c:v>Transport &amp; Food</c:v>
                </c:pt>
                <c:pt idx="2">
                  <c:v>Online Travel</c:v>
                </c:pt>
                <c:pt idx="3">
                  <c:v>Online Media</c:v>
                </c:pt>
              </c:strCache>
            </c:strRef>
          </c:cat>
          <c:val>
            <c:numRef>
              <c:f>Sheet1!$F$2:$F$5</c:f>
              <c:numCache>
                <c:formatCode>General</c:formatCode>
                <c:ptCount val="4"/>
                <c:pt idx="0">
                  <c:v>82</c:v>
                </c:pt>
                <c:pt idx="1">
                  <c:v>9</c:v>
                </c:pt>
                <c:pt idx="2">
                  <c:v>9</c:v>
                </c:pt>
                <c:pt idx="3">
                  <c:v>7</c:v>
                </c:pt>
              </c:numCache>
            </c:numRef>
          </c:val>
          <c:extLst>
            <c:ext xmlns:c16="http://schemas.microsoft.com/office/drawing/2014/chart" uri="{C3380CC4-5D6E-409C-BE32-E72D297353CC}">
              <c16:uniqueId val="{00000004-AEAA-49D9-A7DE-DBE4DE24FA34}"/>
            </c:ext>
          </c:extLst>
        </c:ser>
        <c:dLbls>
          <c:showLegendKey val="0"/>
          <c:showVal val="0"/>
          <c:showCatName val="0"/>
          <c:showSerName val="0"/>
          <c:showPercent val="0"/>
          <c:showBubbleSize val="0"/>
        </c:dLbls>
        <c:gapWidth val="219"/>
        <c:overlap val="-27"/>
        <c:axId val="1567763472"/>
        <c:axId val="1567760976"/>
      </c:barChart>
      <c:catAx>
        <c:axId val="1567763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7760976"/>
        <c:crosses val="autoZero"/>
        <c:auto val="1"/>
        <c:lblAlgn val="ctr"/>
        <c:lblOffset val="100"/>
        <c:noMultiLvlLbl val="0"/>
      </c:catAx>
      <c:valAx>
        <c:axId val="15677609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7763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b="1">
                <a:latin typeface="+mj-lt"/>
              </a:rPr>
              <a:t>Alasan</a:t>
            </a:r>
            <a:r>
              <a:rPr lang="en-ID" b="1" baseline="0">
                <a:latin typeface="+mj-lt"/>
              </a:rPr>
              <a:t> Merchant memilih penjualan di media sosial</a:t>
            </a:r>
            <a:endParaRPr lang="en-ID"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Asia</c:v>
                </c:pt>
              </c:strCache>
            </c:strRef>
          </c:tx>
          <c:spPr>
            <a:solidFill>
              <a:schemeClr val="accent1"/>
            </a:solidFill>
            <a:ln>
              <a:noFill/>
            </a:ln>
            <a:effectLst/>
          </c:spPr>
          <c:invertIfNegative val="0"/>
          <c:cat>
            <c:strRef>
              <c:f>Sheet1!$A$2:$A$4</c:f>
              <c:strCache>
                <c:ptCount val="3"/>
                <c:pt idx="0">
                  <c:v>Lebih Mudah jangkau konsumen dalam waktu singkat</c:v>
                </c:pt>
                <c:pt idx="1">
                  <c:v>Lebih mudah mendirikan bisnis lewat sosial media</c:v>
                </c:pt>
                <c:pt idx="2">
                  <c:v>dapat memanfaatkan jaringan teman dan kerabat</c:v>
                </c:pt>
              </c:strCache>
            </c:strRef>
          </c:cat>
          <c:val>
            <c:numRef>
              <c:f>Sheet1!$B$2:$B$4</c:f>
              <c:numCache>
                <c:formatCode>0%</c:formatCode>
                <c:ptCount val="3"/>
                <c:pt idx="0">
                  <c:v>0.63</c:v>
                </c:pt>
                <c:pt idx="1">
                  <c:v>0.56999999999999995</c:v>
                </c:pt>
                <c:pt idx="2">
                  <c:v>0.48</c:v>
                </c:pt>
              </c:numCache>
            </c:numRef>
          </c:val>
          <c:extLst>
            <c:ext xmlns:c16="http://schemas.microsoft.com/office/drawing/2014/chart" uri="{C3380CC4-5D6E-409C-BE32-E72D297353CC}">
              <c16:uniqueId val="{00000000-48BB-42D9-838F-840534AA77AC}"/>
            </c:ext>
          </c:extLst>
        </c:ser>
        <c:ser>
          <c:idx val="1"/>
          <c:order val="1"/>
          <c:tx>
            <c:strRef>
              <c:f>Sheet1!$C$1</c:f>
              <c:strCache>
                <c:ptCount val="1"/>
                <c:pt idx="0">
                  <c:v>Singapura</c:v>
                </c:pt>
              </c:strCache>
            </c:strRef>
          </c:tx>
          <c:spPr>
            <a:solidFill>
              <a:schemeClr val="accent2"/>
            </a:solidFill>
            <a:ln>
              <a:noFill/>
            </a:ln>
            <a:effectLst/>
          </c:spPr>
          <c:invertIfNegative val="0"/>
          <c:cat>
            <c:strRef>
              <c:f>Sheet1!$A$2:$A$4</c:f>
              <c:strCache>
                <c:ptCount val="3"/>
                <c:pt idx="0">
                  <c:v>Lebih Mudah jangkau konsumen dalam waktu singkat</c:v>
                </c:pt>
                <c:pt idx="1">
                  <c:v>Lebih mudah mendirikan bisnis lewat sosial media</c:v>
                </c:pt>
                <c:pt idx="2">
                  <c:v>dapat memanfaatkan jaringan teman dan kerabat</c:v>
                </c:pt>
              </c:strCache>
            </c:strRef>
          </c:cat>
          <c:val>
            <c:numRef>
              <c:f>Sheet1!$C$2:$C$4</c:f>
              <c:numCache>
                <c:formatCode>0%</c:formatCode>
                <c:ptCount val="3"/>
                <c:pt idx="0">
                  <c:v>0.55000000000000004</c:v>
                </c:pt>
                <c:pt idx="1">
                  <c:v>0.43</c:v>
                </c:pt>
                <c:pt idx="2">
                  <c:v>0.33</c:v>
                </c:pt>
              </c:numCache>
            </c:numRef>
          </c:val>
          <c:extLst>
            <c:ext xmlns:c16="http://schemas.microsoft.com/office/drawing/2014/chart" uri="{C3380CC4-5D6E-409C-BE32-E72D297353CC}">
              <c16:uniqueId val="{00000001-48BB-42D9-838F-840534AA77AC}"/>
            </c:ext>
          </c:extLst>
        </c:ser>
        <c:ser>
          <c:idx val="2"/>
          <c:order val="2"/>
          <c:tx>
            <c:strRef>
              <c:f>Sheet1!$D$1</c:f>
              <c:strCache>
                <c:ptCount val="1"/>
                <c:pt idx="0">
                  <c:v>Hongkong</c:v>
                </c:pt>
              </c:strCache>
            </c:strRef>
          </c:tx>
          <c:spPr>
            <a:solidFill>
              <a:schemeClr val="accent3"/>
            </a:solidFill>
            <a:ln>
              <a:noFill/>
            </a:ln>
            <a:effectLst/>
          </c:spPr>
          <c:invertIfNegative val="0"/>
          <c:cat>
            <c:strRef>
              <c:f>Sheet1!$A$2:$A$4</c:f>
              <c:strCache>
                <c:ptCount val="3"/>
                <c:pt idx="0">
                  <c:v>Lebih Mudah jangkau konsumen dalam waktu singkat</c:v>
                </c:pt>
                <c:pt idx="1">
                  <c:v>Lebih mudah mendirikan bisnis lewat sosial media</c:v>
                </c:pt>
                <c:pt idx="2">
                  <c:v>dapat memanfaatkan jaringan teman dan kerabat</c:v>
                </c:pt>
              </c:strCache>
            </c:strRef>
          </c:cat>
          <c:val>
            <c:numRef>
              <c:f>Sheet1!$D$2:$D$4</c:f>
              <c:numCache>
                <c:formatCode>0%</c:formatCode>
                <c:ptCount val="3"/>
                <c:pt idx="0">
                  <c:v>0.59</c:v>
                </c:pt>
                <c:pt idx="1">
                  <c:v>0.51</c:v>
                </c:pt>
                <c:pt idx="2">
                  <c:v>0.43</c:v>
                </c:pt>
              </c:numCache>
            </c:numRef>
          </c:val>
          <c:extLst>
            <c:ext xmlns:c16="http://schemas.microsoft.com/office/drawing/2014/chart" uri="{C3380CC4-5D6E-409C-BE32-E72D297353CC}">
              <c16:uniqueId val="{00000002-48BB-42D9-838F-840534AA77AC}"/>
            </c:ext>
          </c:extLst>
        </c:ser>
        <c:ser>
          <c:idx val="3"/>
          <c:order val="3"/>
          <c:tx>
            <c:strRef>
              <c:f>Sheet1!$E$1</c:f>
              <c:strCache>
                <c:ptCount val="1"/>
                <c:pt idx="0">
                  <c:v>India</c:v>
                </c:pt>
              </c:strCache>
            </c:strRef>
          </c:tx>
          <c:spPr>
            <a:solidFill>
              <a:schemeClr val="accent4"/>
            </a:solidFill>
            <a:ln>
              <a:noFill/>
            </a:ln>
            <a:effectLst/>
          </c:spPr>
          <c:invertIfNegative val="0"/>
          <c:cat>
            <c:strRef>
              <c:f>Sheet1!$A$2:$A$4</c:f>
              <c:strCache>
                <c:ptCount val="3"/>
                <c:pt idx="0">
                  <c:v>Lebih Mudah jangkau konsumen dalam waktu singkat</c:v>
                </c:pt>
                <c:pt idx="1">
                  <c:v>Lebih mudah mendirikan bisnis lewat sosial media</c:v>
                </c:pt>
                <c:pt idx="2">
                  <c:v>dapat memanfaatkan jaringan teman dan kerabat</c:v>
                </c:pt>
              </c:strCache>
            </c:strRef>
          </c:cat>
          <c:val>
            <c:numRef>
              <c:f>Sheet1!$E$2:$E$4</c:f>
              <c:numCache>
                <c:formatCode>0%</c:formatCode>
                <c:ptCount val="3"/>
                <c:pt idx="0">
                  <c:v>0.66</c:v>
                </c:pt>
                <c:pt idx="1">
                  <c:v>0.61</c:v>
                </c:pt>
                <c:pt idx="2">
                  <c:v>0.48</c:v>
                </c:pt>
              </c:numCache>
            </c:numRef>
          </c:val>
          <c:extLst>
            <c:ext xmlns:c16="http://schemas.microsoft.com/office/drawing/2014/chart" uri="{C3380CC4-5D6E-409C-BE32-E72D297353CC}">
              <c16:uniqueId val="{00000003-48BB-42D9-838F-840534AA77AC}"/>
            </c:ext>
          </c:extLst>
        </c:ser>
        <c:ser>
          <c:idx val="4"/>
          <c:order val="4"/>
          <c:tx>
            <c:strRef>
              <c:f>Sheet1!$F$1</c:f>
              <c:strCache>
                <c:ptCount val="1"/>
                <c:pt idx="0">
                  <c:v>China</c:v>
                </c:pt>
              </c:strCache>
            </c:strRef>
          </c:tx>
          <c:spPr>
            <a:solidFill>
              <a:schemeClr val="accent5"/>
            </a:solidFill>
            <a:ln>
              <a:noFill/>
            </a:ln>
            <a:effectLst/>
          </c:spPr>
          <c:invertIfNegative val="0"/>
          <c:cat>
            <c:strRef>
              <c:f>Sheet1!$A$2:$A$4</c:f>
              <c:strCache>
                <c:ptCount val="3"/>
                <c:pt idx="0">
                  <c:v>Lebih Mudah jangkau konsumen dalam waktu singkat</c:v>
                </c:pt>
                <c:pt idx="1">
                  <c:v>Lebih mudah mendirikan bisnis lewat sosial media</c:v>
                </c:pt>
                <c:pt idx="2">
                  <c:v>dapat memanfaatkan jaringan teman dan kerabat</c:v>
                </c:pt>
              </c:strCache>
            </c:strRef>
          </c:cat>
          <c:val>
            <c:numRef>
              <c:f>Sheet1!$F$2:$F$4</c:f>
              <c:numCache>
                <c:formatCode>0%</c:formatCode>
                <c:ptCount val="3"/>
                <c:pt idx="0">
                  <c:v>0.59</c:v>
                </c:pt>
                <c:pt idx="1">
                  <c:v>0.6</c:v>
                </c:pt>
                <c:pt idx="2">
                  <c:v>0.49</c:v>
                </c:pt>
              </c:numCache>
            </c:numRef>
          </c:val>
          <c:extLst>
            <c:ext xmlns:c16="http://schemas.microsoft.com/office/drawing/2014/chart" uri="{C3380CC4-5D6E-409C-BE32-E72D297353CC}">
              <c16:uniqueId val="{00000004-48BB-42D9-838F-840534AA77AC}"/>
            </c:ext>
          </c:extLst>
        </c:ser>
        <c:ser>
          <c:idx val="5"/>
          <c:order val="5"/>
          <c:tx>
            <c:strRef>
              <c:f>Sheet1!$G$1</c:f>
              <c:strCache>
                <c:ptCount val="1"/>
                <c:pt idx="0">
                  <c:v>Filipina</c:v>
                </c:pt>
              </c:strCache>
            </c:strRef>
          </c:tx>
          <c:spPr>
            <a:solidFill>
              <a:schemeClr val="accent6"/>
            </a:solidFill>
            <a:ln>
              <a:noFill/>
            </a:ln>
            <a:effectLst/>
          </c:spPr>
          <c:invertIfNegative val="0"/>
          <c:cat>
            <c:strRef>
              <c:f>Sheet1!$A$2:$A$4</c:f>
              <c:strCache>
                <c:ptCount val="3"/>
                <c:pt idx="0">
                  <c:v>Lebih Mudah jangkau konsumen dalam waktu singkat</c:v>
                </c:pt>
                <c:pt idx="1">
                  <c:v>Lebih mudah mendirikan bisnis lewat sosial media</c:v>
                </c:pt>
                <c:pt idx="2">
                  <c:v>dapat memanfaatkan jaringan teman dan kerabat</c:v>
                </c:pt>
              </c:strCache>
            </c:strRef>
          </c:cat>
          <c:val>
            <c:numRef>
              <c:f>Sheet1!$G$2:$G$4</c:f>
              <c:numCache>
                <c:formatCode>0%</c:formatCode>
                <c:ptCount val="3"/>
                <c:pt idx="0">
                  <c:v>0.75</c:v>
                </c:pt>
                <c:pt idx="1">
                  <c:v>0.64</c:v>
                </c:pt>
                <c:pt idx="2">
                  <c:v>0.55000000000000004</c:v>
                </c:pt>
              </c:numCache>
            </c:numRef>
          </c:val>
          <c:extLst>
            <c:ext xmlns:c16="http://schemas.microsoft.com/office/drawing/2014/chart" uri="{C3380CC4-5D6E-409C-BE32-E72D297353CC}">
              <c16:uniqueId val="{00000005-48BB-42D9-838F-840534AA77AC}"/>
            </c:ext>
          </c:extLst>
        </c:ser>
        <c:ser>
          <c:idx val="6"/>
          <c:order val="6"/>
          <c:tx>
            <c:strRef>
              <c:f>Sheet1!$H$1</c:f>
              <c:strCache>
                <c:ptCount val="1"/>
                <c:pt idx="0">
                  <c:v>Thailand</c:v>
                </c:pt>
              </c:strCache>
            </c:strRef>
          </c:tx>
          <c:spPr>
            <a:solidFill>
              <a:schemeClr val="accent1">
                <a:lumMod val="60000"/>
              </a:schemeClr>
            </a:solidFill>
            <a:ln>
              <a:noFill/>
            </a:ln>
            <a:effectLst/>
          </c:spPr>
          <c:invertIfNegative val="0"/>
          <c:cat>
            <c:strRef>
              <c:f>Sheet1!$A$2:$A$4</c:f>
              <c:strCache>
                <c:ptCount val="3"/>
                <c:pt idx="0">
                  <c:v>Lebih Mudah jangkau konsumen dalam waktu singkat</c:v>
                </c:pt>
                <c:pt idx="1">
                  <c:v>Lebih mudah mendirikan bisnis lewat sosial media</c:v>
                </c:pt>
                <c:pt idx="2">
                  <c:v>dapat memanfaatkan jaringan teman dan kerabat</c:v>
                </c:pt>
              </c:strCache>
            </c:strRef>
          </c:cat>
          <c:val>
            <c:numRef>
              <c:f>Sheet1!$H$2:$H$4</c:f>
              <c:numCache>
                <c:formatCode>0%</c:formatCode>
                <c:ptCount val="3"/>
                <c:pt idx="0">
                  <c:v>0.62</c:v>
                </c:pt>
                <c:pt idx="1">
                  <c:v>0.5</c:v>
                </c:pt>
                <c:pt idx="2">
                  <c:v>0.5</c:v>
                </c:pt>
              </c:numCache>
            </c:numRef>
          </c:val>
          <c:extLst>
            <c:ext xmlns:c16="http://schemas.microsoft.com/office/drawing/2014/chart" uri="{C3380CC4-5D6E-409C-BE32-E72D297353CC}">
              <c16:uniqueId val="{00000006-48BB-42D9-838F-840534AA77AC}"/>
            </c:ext>
          </c:extLst>
        </c:ser>
        <c:ser>
          <c:idx val="7"/>
          <c:order val="7"/>
          <c:tx>
            <c:strRef>
              <c:f>Sheet1!$I$1</c:f>
              <c:strCache>
                <c:ptCount val="1"/>
                <c:pt idx="0">
                  <c:v>Indonesia</c:v>
                </c:pt>
              </c:strCache>
            </c:strRef>
          </c:tx>
          <c:spPr>
            <a:solidFill>
              <a:schemeClr val="accent2">
                <a:lumMod val="60000"/>
              </a:schemeClr>
            </a:solidFill>
            <a:ln>
              <a:noFill/>
            </a:ln>
            <a:effectLst/>
          </c:spPr>
          <c:invertIfNegative val="0"/>
          <c:cat>
            <c:strRef>
              <c:f>Sheet1!$A$2:$A$4</c:f>
              <c:strCache>
                <c:ptCount val="3"/>
                <c:pt idx="0">
                  <c:v>Lebih Mudah jangkau konsumen dalam waktu singkat</c:v>
                </c:pt>
                <c:pt idx="1">
                  <c:v>Lebih mudah mendirikan bisnis lewat sosial media</c:v>
                </c:pt>
                <c:pt idx="2">
                  <c:v>dapat memanfaatkan jaringan teman dan kerabat</c:v>
                </c:pt>
              </c:strCache>
            </c:strRef>
          </c:cat>
          <c:val>
            <c:numRef>
              <c:f>Sheet1!$I$2:$I$4</c:f>
              <c:numCache>
                <c:formatCode>0%</c:formatCode>
                <c:ptCount val="3"/>
                <c:pt idx="0">
                  <c:v>0.6</c:v>
                </c:pt>
                <c:pt idx="1">
                  <c:v>0.64</c:v>
                </c:pt>
              </c:numCache>
            </c:numRef>
          </c:val>
          <c:extLst>
            <c:ext xmlns:c16="http://schemas.microsoft.com/office/drawing/2014/chart" uri="{C3380CC4-5D6E-409C-BE32-E72D297353CC}">
              <c16:uniqueId val="{00000007-48BB-42D9-838F-840534AA77AC}"/>
            </c:ext>
          </c:extLst>
        </c:ser>
        <c:dLbls>
          <c:showLegendKey val="0"/>
          <c:showVal val="0"/>
          <c:showCatName val="0"/>
          <c:showSerName val="0"/>
          <c:showPercent val="0"/>
          <c:showBubbleSize val="0"/>
        </c:dLbls>
        <c:gapWidth val="219"/>
        <c:overlap val="-27"/>
        <c:axId val="658445743"/>
        <c:axId val="658449903"/>
      </c:barChart>
      <c:catAx>
        <c:axId val="6584457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8449903"/>
        <c:crosses val="autoZero"/>
        <c:auto val="1"/>
        <c:lblAlgn val="ctr"/>
        <c:lblOffset val="100"/>
        <c:noMultiLvlLbl val="0"/>
      </c:catAx>
      <c:valAx>
        <c:axId val="65844990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8445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mj-lt"/>
              </a:rPr>
              <a:t>GMV SOCIAL</a:t>
            </a:r>
            <a:r>
              <a:rPr lang="en-US" b="1" baseline="0">
                <a:latin typeface="+mj-lt"/>
              </a:rPr>
              <a:t> COMMERCE DI INDONESIA</a:t>
            </a:r>
            <a:endParaRPr lang="en-US" b="1">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numRef>
              <c:f>Sheet1!$A$2:$A$7</c:f>
              <c:numCache>
                <c:formatCode>General</c:formatCode>
                <c:ptCount val="6"/>
                <c:pt idx="0">
                  <c:v>2018</c:v>
                </c:pt>
                <c:pt idx="1">
                  <c:v>2019</c:v>
                </c:pt>
                <c:pt idx="2">
                  <c:v>2020</c:v>
                </c:pt>
                <c:pt idx="3">
                  <c:v>2021</c:v>
                </c:pt>
                <c:pt idx="4">
                  <c:v>2022</c:v>
                </c:pt>
              </c:numCache>
            </c:numRef>
          </c:cat>
          <c:val>
            <c:numRef>
              <c:f>Sheet1!$B$2:$B$7</c:f>
              <c:numCache>
                <c:formatCode>General</c:formatCode>
                <c:ptCount val="6"/>
                <c:pt idx="0">
                  <c:v>4.3</c:v>
                </c:pt>
                <c:pt idx="1">
                  <c:v>6.1</c:v>
                </c:pt>
                <c:pt idx="2">
                  <c:v>8.6999999999999993</c:v>
                </c:pt>
                <c:pt idx="3">
                  <c:v>12.3</c:v>
                </c:pt>
                <c:pt idx="4">
                  <c:v>25</c:v>
                </c:pt>
              </c:numCache>
            </c:numRef>
          </c:val>
          <c:extLst>
            <c:ext xmlns:c16="http://schemas.microsoft.com/office/drawing/2014/chart" uri="{C3380CC4-5D6E-409C-BE32-E72D297353CC}">
              <c16:uniqueId val="{00000000-037B-4724-B80E-0AB81704F848}"/>
            </c:ext>
          </c:extLst>
        </c:ser>
        <c:dLbls>
          <c:showLegendKey val="0"/>
          <c:showVal val="0"/>
          <c:showCatName val="0"/>
          <c:showSerName val="0"/>
          <c:showPercent val="0"/>
          <c:showBubbleSize val="0"/>
        </c:dLbls>
        <c:gapWidth val="219"/>
        <c:overlap val="-27"/>
        <c:axId val="2089495007"/>
        <c:axId val="2089493343"/>
      </c:barChart>
      <c:catAx>
        <c:axId val="20894950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9493343"/>
        <c:crosses val="autoZero"/>
        <c:auto val="1"/>
        <c:lblAlgn val="ctr"/>
        <c:lblOffset val="100"/>
        <c:noMultiLvlLbl val="0"/>
      </c:catAx>
      <c:valAx>
        <c:axId val="2089493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94950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mj-lt"/>
              </a:rPr>
              <a:t>Pertumbuhan pengguna E-Commerce Indonesia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numRef>
              <c:f>Sheet1!$A$2:$A$11</c:f>
              <c:numCache>
                <c:formatCode>General</c:formatCode>
                <c:ptCount val="10"/>
                <c:pt idx="0">
                  <c:v>2018</c:v>
                </c:pt>
                <c:pt idx="1">
                  <c:v>2019</c:v>
                </c:pt>
                <c:pt idx="2">
                  <c:v>2020</c:v>
                </c:pt>
                <c:pt idx="3">
                  <c:v>2021</c:v>
                </c:pt>
                <c:pt idx="4">
                  <c:v>2022</c:v>
                </c:pt>
                <c:pt idx="5">
                  <c:v>2023</c:v>
                </c:pt>
                <c:pt idx="6">
                  <c:v>2024</c:v>
                </c:pt>
                <c:pt idx="7">
                  <c:v>2025</c:v>
                </c:pt>
                <c:pt idx="8">
                  <c:v>2026</c:v>
                </c:pt>
                <c:pt idx="9">
                  <c:v>2027</c:v>
                </c:pt>
              </c:numCache>
            </c:numRef>
          </c:cat>
          <c:val>
            <c:numRef>
              <c:f>Sheet1!$B$2:$B$11</c:f>
              <c:numCache>
                <c:formatCode>General</c:formatCode>
                <c:ptCount val="10"/>
                <c:pt idx="0">
                  <c:v>93.42</c:v>
                </c:pt>
                <c:pt idx="1">
                  <c:v>118.8</c:v>
                </c:pt>
                <c:pt idx="2">
                  <c:v>138.09</c:v>
                </c:pt>
                <c:pt idx="3">
                  <c:v>158.65</c:v>
                </c:pt>
                <c:pt idx="4">
                  <c:v>178.94</c:v>
                </c:pt>
                <c:pt idx="5">
                  <c:v>196.47</c:v>
                </c:pt>
                <c:pt idx="6">
                  <c:v>208.55</c:v>
                </c:pt>
                <c:pt idx="7">
                  <c:v>221.05</c:v>
                </c:pt>
                <c:pt idx="8">
                  <c:v>233.55</c:v>
                </c:pt>
                <c:pt idx="9">
                  <c:v>244.67</c:v>
                </c:pt>
              </c:numCache>
            </c:numRef>
          </c:val>
          <c:extLst>
            <c:ext xmlns:c16="http://schemas.microsoft.com/office/drawing/2014/chart" uri="{C3380CC4-5D6E-409C-BE32-E72D297353CC}">
              <c16:uniqueId val="{00000000-D3BC-4848-A6C9-EC14790E17FD}"/>
            </c:ext>
          </c:extLst>
        </c:ser>
        <c:dLbls>
          <c:showLegendKey val="0"/>
          <c:showVal val="0"/>
          <c:showCatName val="0"/>
          <c:showSerName val="0"/>
          <c:showPercent val="0"/>
          <c:showBubbleSize val="0"/>
        </c:dLbls>
        <c:gapWidth val="219"/>
        <c:overlap val="-27"/>
        <c:axId val="1703961952"/>
        <c:axId val="1703963200"/>
      </c:barChart>
      <c:catAx>
        <c:axId val="1703961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3963200"/>
        <c:crosses val="autoZero"/>
        <c:auto val="1"/>
        <c:lblAlgn val="ctr"/>
        <c:lblOffset val="100"/>
        <c:noMultiLvlLbl val="0"/>
      </c:catAx>
      <c:valAx>
        <c:axId val="1703963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3961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B61C5C1-98F1-4861-BD3B-0B71E9582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1528</TotalTime>
  <Pages>10</Pages>
  <Words>1679</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y</dc:creator>
  <cp:keywords/>
  <dc:description/>
  <cp:lastModifiedBy>h y</cp:lastModifiedBy>
  <cp:revision>40</cp:revision>
  <dcterms:created xsi:type="dcterms:W3CDTF">2025-07-15T06:07:00Z</dcterms:created>
  <dcterms:modified xsi:type="dcterms:W3CDTF">2025-07-18T07:45:00Z</dcterms:modified>
</cp:coreProperties>
</file>