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35DF" w14:textId="42677878" w:rsidR="00AD24FE" w:rsidRDefault="003E17F6">
      <w:r>
        <w:rPr>
          <w:rFonts w:hint="eastAsia"/>
        </w:rPr>
        <w:t>K</w:t>
      </w:r>
      <w:r>
        <w:t>OTRA_2</w:t>
      </w:r>
      <w:r>
        <w:rPr>
          <w:rFonts w:hint="eastAsia"/>
        </w:rPr>
        <w:t>차미팅</w:t>
      </w:r>
    </w:p>
    <w:p w14:paraId="22640105" w14:textId="0F6A6DE3" w:rsidR="003E17F6" w:rsidRDefault="003E17F6">
      <w:proofErr w:type="gramStart"/>
      <w:r>
        <w:rPr>
          <w:rFonts w:hint="eastAsia"/>
        </w:rPr>
        <w:t xml:space="preserve">배경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일본이 강제 징용 판결에 대해 불만을 느끼고 </w:t>
      </w:r>
      <w:r>
        <w:t>3</w:t>
      </w:r>
      <w:r>
        <w:rPr>
          <w:rFonts w:hint="eastAsia"/>
        </w:rPr>
        <w:t>대 품목(불화수소,</w:t>
      </w:r>
      <w:r>
        <w:t xml:space="preserve"> EUV</w:t>
      </w:r>
      <w:r>
        <w:rPr>
          <w:rFonts w:hint="eastAsia"/>
        </w:rPr>
        <w:t>레지스트,</w:t>
      </w:r>
      <w:r>
        <w:t xml:space="preserve"> </w:t>
      </w:r>
      <w:proofErr w:type="spellStart"/>
      <w:r>
        <w:rPr>
          <w:rFonts w:hint="eastAsia"/>
        </w:rPr>
        <w:t>불화폴리이미드</w:t>
      </w:r>
      <w:proofErr w:type="spellEnd"/>
      <w:r>
        <w:rPr>
          <w:rFonts w:hint="eastAsia"/>
        </w:rPr>
        <w:t>)에 대한 수출을 규제함</w:t>
      </w:r>
      <w:r>
        <w:t xml:space="preserve">, </w:t>
      </w:r>
      <w:r>
        <w:rPr>
          <w:rFonts w:hint="eastAsia"/>
        </w:rPr>
        <w:t>이때</w:t>
      </w:r>
      <w:r>
        <w:t xml:space="preserve"> </w:t>
      </w:r>
      <w:r>
        <w:rPr>
          <w:rFonts w:hint="eastAsia"/>
        </w:rPr>
        <w:t>불화수소가 없으면 반도체를 수출할 수 없고 이때부터</w:t>
      </w:r>
      <w:r>
        <w:t xml:space="preserve"> </w:t>
      </w:r>
      <w:r>
        <w:rPr>
          <w:rFonts w:hint="eastAsia"/>
        </w:rPr>
        <w:t>공급망과 관련된 문제가 대두되기 시작했음</w:t>
      </w:r>
    </w:p>
    <w:p w14:paraId="60B50234" w14:textId="00CB41F0" w:rsidR="00613A24" w:rsidRDefault="00613A24"/>
    <w:p w14:paraId="10AD5514" w14:textId="76E8AABE" w:rsidR="007615A8" w:rsidRDefault="007615A8">
      <w:pPr>
        <w:rPr>
          <w:rFonts w:hint="eastAsia"/>
        </w:rPr>
      </w:pPr>
      <w:proofErr w:type="gramStart"/>
      <w:r>
        <w:rPr>
          <w:rFonts w:hint="eastAsia"/>
        </w:rPr>
        <w:t xml:space="preserve">문제 </w:t>
      </w:r>
      <w:r>
        <w:t>:</w:t>
      </w:r>
      <w:proofErr w:type="gramEnd"/>
    </w:p>
    <w:p w14:paraId="1E19E9B8" w14:textId="1BF38036" w:rsidR="00613A24" w:rsidRDefault="00613A24" w:rsidP="0081144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요소수</w:t>
      </w:r>
      <w:proofErr w:type="spellEnd"/>
      <w:r>
        <w:rPr>
          <w:rFonts w:hint="eastAsia"/>
        </w:rPr>
        <w:t xml:space="preserve"> 문제 </w:t>
      </w:r>
      <w:r>
        <w:t xml:space="preserve">– </w:t>
      </w:r>
      <w:r>
        <w:rPr>
          <w:rFonts w:hint="eastAsia"/>
        </w:rPr>
        <w:t xml:space="preserve">중국에서 </w:t>
      </w:r>
      <w:proofErr w:type="spellStart"/>
      <w:r>
        <w:rPr>
          <w:rFonts w:hint="eastAsia"/>
        </w:rPr>
        <w:t>요소수</w:t>
      </w:r>
      <w:proofErr w:type="spellEnd"/>
      <w:r>
        <w:rPr>
          <w:rFonts w:hint="eastAsia"/>
        </w:rPr>
        <w:t xml:space="preserve"> 관련 규제를 공지한 것은 작년 </w:t>
      </w:r>
      <w:r>
        <w:t>10</w:t>
      </w:r>
      <w:r>
        <w:rPr>
          <w:rFonts w:hint="eastAsia"/>
        </w:rPr>
        <w:t>월</w:t>
      </w:r>
      <w:r>
        <w:t>11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 xml:space="preserve">하지만 언론을 통해 알려진 것은 </w:t>
      </w:r>
      <w:r>
        <w:t>10</w:t>
      </w:r>
      <w:r>
        <w:rPr>
          <w:rFonts w:hint="eastAsia"/>
        </w:rPr>
        <w:t>월</w:t>
      </w:r>
      <w:r>
        <w:t>28</w:t>
      </w:r>
      <w:r>
        <w:rPr>
          <w:rFonts w:hint="eastAsia"/>
        </w:rPr>
        <w:t>일로 충분한 대처를 하기에는 부족한 시간이었음</w:t>
      </w:r>
    </w:p>
    <w:p w14:paraId="66D7F62E" w14:textId="3A2E4CA1" w:rsidR="00613A24" w:rsidRDefault="00613A24" w:rsidP="007615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인도네시아 </w:t>
      </w:r>
      <w:proofErr w:type="spellStart"/>
      <w:r w:rsidR="007615A8">
        <w:rPr>
          <w:rFonts w:hint="eastAsia"/>
        </w:rPr>
        <w:t>팜유</w:t>
      </w:r>
      <w:proofErr w:type="spellEnd"/>
      <w:r w:rsidR="007615A8">
        <w:rPr>
          <w:rFonts w:hint="eastAsia"/>
        </w:rPr>
        <w:t xml:space="preserve"> 문제</w:t>
      </w:r>
    </w:p>
    <w:p w14:paraId="5318939C" w14:textId="4E7BEE51" w:rsidR="00613A24" w:rsidRDefault="007615A8" w:rsidP="007615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자동차 부품 문제</w:t>
      </w:r>
    </w:p>
    <w:p w14:paraId="6AFF4A7F" w14:textId="5F84A79C" w:rsidR="00613A24" w:rsidRDefault="007615A8" w:rsidP="007615A8">
      <w:pPr>
        <w:ind w:left="400"/>
      </w:pPr>
      <w:r>
        <w:rPr>
          <w:rFonts w:hint="eastAsia"/>
        </w:rPr>
        <w:t>와 같은 공급 규제로 인해 다양한 문제들이 발생하고 있음</w:t>
      </w:r>
    </w:p>
    <w:p w14:paraId="7F1EFFF5" w14:textId="77777777" w:rsidR="007615A8" w:rsidRDefault="007615A8" w:rsidP="007615A8">
      <w:pPr>
        <w:ind w:left="400"/>
        <w:rPr>
          <w:rFonts w:hint="eastAsia"/>
        </w:rPr>
      </w:pPr>
    </w:p>
    <w:p w14:paraId="5B3E805C" w14:textId="19BCB116" w:rsidR="003A1D8F" w:rsidRDefault="007615A8" w:rsidP="00613A24">
      <w:proofErr w:type="gramStart"/>
      <w:r>
        <w:rPr>
          <w:rFonts w:hint="eastAsia"/>
        </w:rPr>
        <w:t>접근</w:t>
      </w:r>
      <w:r w:rsidR="00613A24">
        <w:rPr>
          <w:rFonts w:hint="eastAsia"/>
        </w:rPr>
        <w:t xml:space="preserve"> </w:t>
      </w:r>
      <w:r w:rsidR="00613A24">
        <w:t>:</w:t>
      </w:r>
      <w:proofErr w:type="gramEnd"/>
      <w:r w:rsidR="00613A24">
        <w:t xml:space="preserve"> </w:t>
      </w:r>
      <w:r w:rsidR="003A1D8F">
        <w:rPr>
          <w:rFonts w:hint="eastAsia"/>
        </w:rPr>
        <w:t>기존에는 사후 대처(언론 데이터,</w:t>
      </w:r>
      <w:r w:rsidR="003A1D8F">
        <w:t xml:space="preserve"> </w:t>
      </w:r>
      <w:r w:rsidR="003A1D8F">
        <w:rPr>
          <w:rFonts w:hint="eastAsia"/>
        </w:rPr>
        <w:t xml:space="preserve">해외 관세청)를 했으나 </w:t>
      </w:r>
      <w:proofErr w:type="spellStart"/>
      <w:r w:rsidR="003A1D8F">
        <w:rPr>
          <w:rFonts w:hint="eastAsia"/>
        </w:rPr>
        <w:t>요소수</w:t>
      </w:r>
      <w:proofErr w:type="spellEnd"/>
      <w:r w:rsidR="003A1D8F">
        <w:rPr>
          <w:rFonts w:hint="eastAsia"/>
        </w:rPr>
        <w:t xml:space="preserve"> 사건을 계기로 한계를 느끼고 선제 대응(빠른 파악 통한 대처)을 목표로 하고 있음 </w:t>
      </w:r>
    </w:p>
    <w:p w14:paraId="66D6AA19" w14:textId="74F5B223" w:rsidR="00613A24" w:rsidRDefault="003A1D8F" w:rsidP="003A1D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작년부터 </w:t>
      </w:r>
      <w:r>
        <w:t>300</w:t>
      </w:r>
      <w:r>
        <w:rPr>
          <w:rFonts w:hint="eastAsia"/>
        </w:rPr>
        <w:t>개(</w:t>
      </w:r>
      <w:r>
        <w:t xml:space="preserve">?) </w:t>
      </w:r>
      <w:r>
        <w:rPr>
          <w:rFonts w:hint="eastAsia"/>
        </w:rPr>
        <w:t>품목 정해서 모니터링 시작</w:t>
      </w:r>
      <w:r>
        <w:t>(</w:t>
      </w:r>
      <w:r>
        <w:rPr>
          <w:rFonts w:hint="eastAsia"/>
        </w:rPr>
        <w:t>현대종합상사,</w:t>
      </w:r>
      <w:r>
        <w:t xml:space="preserve"> </w:t>
      </w:r>
      <w:r>
        <w:rPr>
          <w:rFonts w:hint="eastAsia"/>
        </w:rPr>
        <w:t xml:space="preserve">대림 </w:t>
      </w:r>
      <w:r>
        <w:t xml:space="preserve">– </w:t>
      </w:r>
      <w:r>
        <w:rPr>
          <w:rFonts w:hint="eastAsia"/>
        </w:rPr>
        <w:t xml:space="preserve">해외 지사 </w:t>
      </w:r>
      <w:r>
        <w:t xml:space="preserve">+ KOTRA </w:t>
      </w:r>
      <w:r>
        <w:rPr>
          <w:rFonts w:hint="eastAsia"/>
        </w:rPr>
        <w:t>해외 무역관에서 정보 수집하고 있음)</w:t>
      </w:r>
    </w:p>
    <w:p w14:paraId="21FAD3B2" w14:textId="40697121" w:rsidR="003A1D8F" w:rsidRDefault="000A0D5D" w:rsidP="000A0D5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자료 못 찾음</w:t>
      </w:r>
    </w:p>
    <w:p w14:paraId="348B80BD" w14:textId="6D095D63" w:rsidR="00613A24" w:rsidRDefault="003A1D8F"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해외 관세청에서 제공하는 규제 정보에서 키워드 추출 </w:t>
      </w:r>
      <w:r>
        <w:t xml:space="preserve">– </w:t>
      </w:r>
      <w:r>
        <w:rPr>
          <w:rFonts w:hint="eastAsia"/>
        </w:rPr>
        <w:t>언론과 다양한</w:t>
      </w:r>
      <w:r w:rsidR="004609D2">
        <w:rPr>
          <w:rFonts w:hint="eastAsia"/>
        </w:rPr>
        <w:t xml:space="preserve"> 곳에서(</w:t>
      </w:r>
      <w:r w:rsidR="004609D2">
        <w:t xml:space="preserve">EU </w:t>
      </w:r>
      <w:r w:rsidR="004609D2">
        <w:rPr>
          <w:rFonts w:hint="eastAsia"/>
        </w:rPr>
        <w:t>규제 대응 사이트</w:t>
      </w:r>
      <w:r w:rsidR="004609D2">
        <w:t xml:space="preserve">) </w:t>
      </w:r>
      <w:r w:rsidR="004609D2">
        <w:rPr>
          <w:rFonts w:hint="eastAsia"/>
        </w:rPr>
        <w:t xml:space="preserve">어떻게 대응하고 있는 파악 </w:t>
      </w:r>
      <w:r w:rsidR="004609D2">
        <w:t xml:space="preserve">– </w:t>
      </w:r>
      <w:r w:rsidR="004609D2">
        <w:rPr>
          <w:rFonts w:hint="eastAsia"/>
        </w:rPr>
        <w:t>우리나라에 어떤 영향을 미치고 어떻게 대응할 것인 것</w:t>
      </w:r>
    </w:p>
    <w:p w14:paraId="1B5082C6" w14:textId="6B6936CC" w:rsidR="004609D2" w:rsidRDefault="000A0D5D" w:rsidP="000A0D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키워드 추출,</w:t>
      </w:r>
      <w:r>
        <w:t xml:space="preserve"> </w:t>
      </w:r>
    </w:p>
    <w:p w14:paraId="237A8014" w14:textId="45F3677C" w:rsidR="004609D2" w:rsidRDefault="004609D2">
      <w:proofErr w:type="gramStart"/>
      <w:r>
        <w:rPr>
          <w:rFonts w:hint="eastAsia"/>
        </w:rPr>
        <w:t xml:space="preserve">대상 </w:t>
      </w:r>
      <w:r>
        <w:t>:</w:t>
      </w:r>
      <w:proofErr w:type="gramEnd"/>
      <w:r>
        <w:t xml:space="preserve"> 1</w:t>
      </w:r>
      <w:r>
        <w:rPr>
          <w:rFonts w:hint="eastAsia"/>
        </w:rPr>
        <w:t>차</w:t>
      </w:r>
      <w:r>
        <w:t>(</w:t>
      </w:r>
      <w:proofErr w:type="spellStart"/>
      <w:r>
        <w:rPr>
          <w:rFonts w:hint="eastAsia"/>
        </w:rPr>
        <w:t>산업부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K</w:t>
      </w:r>
      <w:r>
        <w:t>OTRA), 2</w:t>
      </w:r>
      <w:r>
        <w:rPr>
          <w:rFonts w:hint="eastAsia"/>
        </w:rPr>
        <w:t>차(산업 전문가)</w:t>
      </w:r>
      <w:r>
        <w:t>, 3</w:t>
      </w:r>
      <w:r>
        <w:rPr>
          <w:rFonts w:hint="eastAsia"/>
        </w:rPr>
        <w:t>차(기업)</w:t>
      </w:r>
    </w:p>
    <w:p w14:paraId="25D5EBF2" w14:textId="1AC96BF9" w:rsidR="004609D2" w:rsidRDefault="004609D2"/>
    <w:p w14:paraId="3C3FE6C1" w14:textId="456D8821" w:rsidR="004609D2" w:rsidRDefault="004609D2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>공급망 위기 파악 통한 대응시간 확보</w:t>
      </w:r>
    </w:p>
    <w:p w14:paraId="160C3C86" w14:textId="6E7A8EAF" w:rsidR="004609D2" w:rsidRDefault="004609D2"/>
    <w:p w14:paraId="6EC0BDA4" w14:textId="5504F180" w:rsidR="004609D2" w:rsidRPr="004609D2" w:rsidRDefault="003436B7">
      <w:pPr>
        <w:rPr>
          <w:rFonts w:hint="eastAsia"/>
          <w:b/>
          <w:bCs/>
        </w:rPr>
      </w:pPr>
      <w:proofErr w:type="gramStart"/>
      <w:r>
        <w:rPr>
          <w:rFonts w:hint="eastAsia"/>
        </w:rPr>
        <w:t xml:space="preserve">포인트 </w:t>
      </w:r>
      <w:r>
        <w:t>:</w:t>
      </w:r>
      <w:proofErr w:type="gramEnd"/>
      <w:r>
        <w:t xml:space="preserve"> </w:t>
      </w:r>
      <w:r>
        <w:rPr>
          <w:rFonts w:hint="eastAsia"/>
        </w:rPr>
        <w:t>원자재</w:t>
      </w:r>
      <w:r>
        <w:t xml:space="preserve"> </w:t>
      </w:r>
      <w:r>
        <w:rPr>
          <w:rFonts w:hint="eastAsia"/>
        </w:rPr>
        <w:t xml:space="preserve">가격 상승과 같은 </w:t>
      </w:r>
      <w:r>
        <w:t>so</w:t>
      </w:r>
      <w:r>
        <w:rPr>
          <w:rFonts w:hint="eastAsia"/>
        </w:rPr>
        <w:t>f</w:t>
      </w:r>
      <w:r>
        <w:t>t</w:t>
      </w:r>
      <w:r>
        <w:rPr>
          <w:rFonts w:hint="eastAsia"/>
        </w:rPr>
        <w:t>한 규제도 공지를 할 것인가,</w:t>
      </w:r>
      <w:r>
        <w:t xml:space="preserve"> </w:t>
      </w:r>
      <w:r>
        <w:rPr>
          <w:rFonts w:hint="eastAsia"/>
        </w:rPr>
        <w:t xml:space="preserve">분석을 진행할 </w:t>
      </w:r>
      <w:r>
        <w:t>5</w:t>
      </w:r>
      <w:r>
        <w:rPr>
          <w:rFonts w:hint="eastAsia"/>
        </w:rPr>
        <w:t>개국을 선정할 때</w:t>
      </w:r>
      <w:r>
        <w:t xml:space="preserve"> </w:t>
      </w:r>
      <w:r>
        <w:rPr>
          <w:rFonts w:hint="eastAsia"/>
        </w:rPr>
        <w:t>수입 의존성이 높은 국가를 우선으로</w:t>
      </w:r>
      <w:r>
        <w:t xml:space="preserve"> </w:t>
      </w:r>
      <w:r>
        <w:rPr>
          <w:rFonts w:hint="eastAsia"/>
        </w:rPr>
        <w:t>할 것인가</w:t>
      </w:r>
    </w:p>
    <w:sectPr w:rsidR="004609D2" w:rsidRPr="004609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5ED9"/>
    <w:multiLevelType w:val="hybridMultilevel"/>
    <w:tmpl w:val="A71C8656"/>
    <w:lvl w:ilvl="0" w:tplc="BD8AF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000E8C"/>
    <w:multiLevelType w:val="hybridMultilevel"/>
    <w:tmpl w:val="16AE87F8"/>
    <w:lvl w:ilvl="0" w:tplc="4BB842A4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86683272">
    <w:abstractNumId w:val="0"/>
  </w:num>
  <w:num w:numId="2" w16cid:durableId="905606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F6"/>
    <w:rsid w:val="000A0D5D"/>
    <w:rsid w:val="003436B7"/>
    <w:rsid w:val="003A1D8F"/>
    <w:rsid w:val="003E17F6"/>
    <w:rsid w:val="004609D2"/>
    <w:rsid w:val="00613A24"/>
    <w:rsid w:val="007615A8"/>
    <w:rsid w:val="00811444"/>
    <w:rsid w:val="0093148E"/>
    <w:rsid w:val="00AD24FE"/>
    <w:rsid w:val="00AD5778"/>
    <w:rsid w:val="00F1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B0D8"/>
  <w15:chartTrackingRefBased/>
  <w15:docId w15:val="{8BA28BB3-E414-4B8C-B47E-0146AE48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5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노장현</dc:creator>
  <cp:keywords/>
  <dc:description/>
  <cp:lastModifiedBy>노장현</cp:lastModifiedBy>
  <cp:revision>3</cp:revision>
  <dcterms:created xsi:type="dcterms:W3CDTF">2022-07-25T04:36:00Z</dcterms:created>
  <dcterms:modified xsi:type="dcterms:W3CDTF">2022-07-25T08:09:00Z</dcterms:modified>
</cp:coreProperties>
</file>