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Cs w:val="21"/>
        </w:rPr>
      </w:pPr>
    </w:p>
    <w:p>
      <w:pPr>
        <w:jc w:val="center"/>
        <w:rPr>
          <w:b/>
          <w:i/>
          <w:iCs/>
          <w:sz w:val="28"/>
          <w:szCs w:val="28"/>
        </w:rPr>
      </w:pPr>
      <w:r>
        <w:rPr>
          <w:rFonts w:hint="eastAsia"/>
          <w:b/>
          <w:i/>
          <w:iCs/>
          <w:sz w:val="28"/>
          <w:szCs w:val="28"/>
          <w:lang w:val="en-US" w:eastAsia="zh-CN"/>
        </w:rPr>
        <w:t>紫外温度传感器协议</w:t>
      </w:r>
      <w:r>
        <w:rPr>
          <w:rFonts w:hint="eastAsia"/>
          <w:b/>
          <w:i/>
          <w:iCs/>
          <w:sz w:val="28"/>
          <w:szCs w:val="28"/>
        </w:rPr>
        <w:t>-</w:t>
      </w:r>
      <w:r>
        <w:rPr>
          <w:rFonts w:hint="eastAsia"/>
          <w:b/>
          <w:i/>
          <w:iCs/>
          <w:sz w:val="28"/>
          <w:szCs w:val="28"/>
          <w:lang w:val="en-US" w:eastAsia="zh-CN"/>
        </w:rPr>
        <w:t>M</w:t>
      </w:r>
      <w:r>
        <w:rPr>
          <w:rFonts w:hint="eastAsia"/>
          <w:b/>
          <w:i/>
          <w:iCs/>
          <w:sz w:val="28"/>
          <w:szCs w:val="28"/>
        </w:rPr>
        <w:t>odbus协议</w:t>
      </w:r>
    </w:p>
    <w:p>
      <w:pPr>
        <w:pStyle w:val="2"/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系统构成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系统包传感器、数据接收器。数据接收器和传感器构成无线局域网，数据接收器通过RS485总线实现上行通讯。</w:t>
      </w:r>
    </w:p>
    <w:p>
      <w:pPr>
        <w:ind w:firstLine="420"/>
        <w:rPr>
          <w:sz w:val="24"/>
        </w:rPr>
      </w:pP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382905</wp:posOffset>
                </wp:positionH>
                <wp:positionV relativeFrom="paragraph">
                  <wp:posOffset>108585</wp:posOffset>
                </wp:positionV>
                <wp:extent cx="819150" cy="330200"/>
                <wp:effectExtent l="6350" t="6350" r="12700" b="139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5905" y="2409825"/>
                          <a:ext cx="8191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传感器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15pt;margin-top:8.55pt;height:26pt;width:64.5pt;z-index:251659264;v-text-anchor:middle;mso-width-relative:page;mso-height-relative:page;" fillcolor="#5B9BD5 [3204]" filled="t" stroked="t" coordsize="21600,21600" o:gfxdata="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QFMVHZAAAACAEAAA8AAAAAAAAAAQAgAAAAIgAA&#10;AGRycy9kb3ducmV2LnhtbFBLAQIUABQAAAAIAIdO4kCvQY2eeQIAAN0EAAAOAAAAAAAAAAEAIAAA&#10;ACg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传感器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3361055</wp:posOffset>
                </wp:positionH>
                <wp:positionV relativeFrom="paragraph">
                  <wp:posOffset>24765</wp:posOffset>
                </wp:positionV>
                <wp:extent cx="787400" cy="520065"/>
                <wp:effectExtent l="6350" t="6350" r="13970" b="698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62755" y="2238375"/>
                          <a:ext cx="787400" cy="520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4.65pt;margin-top:1.95pt;height:40.95pt;width:62pt;z-index:251664384;v-text-anchor:middle;mso-width-relative:page;mso-height-relative:page;" fillcolor="#5B9BD5 [3204]" filled="t" stroked="t" coordsize="21600,21600" o:gfxdata="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A/gMqtsAAAAIAQAADwAAAAAAAAABACAA&#10;AAAiAAAAZHJzL2Rvd25yZXYueG1sUEsBAhQAFAAAAAgAh07iQFsFbC98AgAA3QQAAA4AAAAAAAAA&#10;AQAgAAAAK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1202055</wp:posOffset>
                </wp:positionH>
                <wp:positionV relativeFrom="paragraph">
                  <wp:posOffset>75565</wp:posOffset>
                </wp:positionV>
                <wp:extent cx="698500" cy="200660"/>
                <wp:effectExtent l="1270" t="4445" r="1270" b="825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5055" y="2574925"/>
                          <a:ext cx="698500" cy="20066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65pt;margin-top:5.95pt;height:15.8pt;width:55pt;z-index:251662336;mso-width-relative:page;mso-height-relative:page;" filled="f" stroked="t" coordsize="21600,21600" o:gfxdata="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PbPEjdgAAAAJAQAA&#10;DwAAAAAAAAABACAAAAAiAAAAZHJzL2Rvd25yZXYueG1sUEsBAhQAFAAAAAgAh07iQEQviHfgAQAA&#10;dQMAAA4AAAAAAAAAAQAgAAAAJwEAAGRycy9lMm9Eb2MueG1sUEsFBgAAAAAGAAYAWQEAAHkFAAAA&#10;AA==&#10;">
                <v:fill on="f" focussize="0,0"/>
                <v:stroke weight="0.5pt" color="#5B9BD5 [3204]" miterlimit="8" joinstyle="miter" dashstyle="dashDot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1900555</wp:posOffset>
                </wp:positionH>
                <wp:positionV relativeFrom="paragraph">
                  <wp:posOffset>111125</wp:posOffset>
                </wp:positionV>
                <wp:extent cx="819150" cy="330200"/>
                <wp:effectExtent l="6350" t="6350" r="12700" b="139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采集器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65pt;margin-top:8.75pt;height:26pt;width:64.5pt;z-index:251661312;v-text-anchor:middle;mso-width-relative:page;mso-height-relative:page;" fillcolor="#5B9BD5 [3204]" filled="t" stroked="t" coordsize="21600,21600" o:gfxdata="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2LgjBNwAAAAJAQAADwAAAAAAAAABACAAAAAiAAAAZHJzL2Rvd25y&#10;ZXYueG1sUEsBAhQAFAAAAAgAh07iQE53JXRsAgAA0QQAAA4AAAAAAAAAAQAgAAAAKw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采集器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2719705</wp:posOffset>
                </wp:positionH>
                <wp:positionV relativeFrom="paragraph">
                  <wp:posOffset>78105</wp:posOffset>
                </wp:positionV>
                <wp:extent cx="641350" cy="889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62705" y="2727325"/>
                          <a:ext cx="64135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4.15pt;margin-top:6.15pt;height:0.7pt;width:50.5pt;z-index:251665408;mso-width-relative:page;mso-height-relative:page;" filled="f" stroked="t" coordsize="21600,21600" o:gfxdata="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LA8/AfZAAAACQEAAA8A&#10;AAAAAAAAAQAgAAAAIgAAAGRycy9kb3ducmV2LnhtbFBLAQIUABQAAAAIAIdO4kDbBbRd3QEAAHED&#10;AAAOAAAAAAAAAAEAIAAAACg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80645</wp:posOffset>
                </wp:positionV>
                <wp:extent cx="685800" cy="265430"/>
                <wp:effectExtent l="1905" t="4445" r="13335" b="444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351405" y="2778125"/>
                          <a:ext cx="685800" cy="26543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5.15pt;margin-top:6.35pt;height:20.9pt;width:54pt;z-index:251663360;mso-width-relative:page;mso-height-relative:page;" filled="f" stroked="t" coordsize="21600,21600" o:gfxdata="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m+joP9cA&#10;AAAJAQAADwAAAAAAAAABACAAAAAiAAAAZHJzL2Rvd25yZXYueG1sUEsBAhQAFAAAAAgAh07iQCHe&#10;dXDnAQAAfAMAAA4AAAAAAAAAAQAgAAAAJgEAAGRycy9lMm9Eb2MueG1sUEsFBgAAAAAGAAYAWQEA&#10;AH8FAAAAAA==&#10;">
                <v:fill on="f" focussize="0,0"/>
                <v:stroke weight="0.5pt" color="#5B9BD5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180975</wp:posOffset>
                </wp:positionV>
                <wp:extent cx="819150" cy="330200"/>
                <wp:effectExtent l="6350" t="6350" r="12700" b="139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传感器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65pt;margin-top:14.25pt;height:26pt;width:64.5pt;z-index:251660288;v-text-anchor:middle;mso-width-relative:page;mso-height-relative:page;" fillcolor="#5B9BD5 [3204]" filled="t" stroked="t" coordsize="21600,21600" o:gfxdata="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6RjcLaAAAACAEAAA8AAAAAAAAAAQAgAAAAIgAAAGRycy9kb3ducmV2&#10;LnhtbFBLAQIUABQAAAAIAIdO4kC32EshbAIAANEEAAAOAAAAAAAAAAEAIAAAACk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传感器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sz w:val="24"/>
        </w:rPr>
      </w:pPr>
    </w:p>
    <w:p>
      <w:pPr>
        <w:rPr>
          <w:b/>
          <w:sz w:val="28"/>
          <w:szCs w:val="28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传输方式</w:t>
      </w:r>
    </w:p>
    <w:p>
      <w:pPr>
        <w:pStyle w:val="12"/>
        <w:numPr>
          <w:ilvl w:val="0"/>
          <w:numId w:val="1"/>
        </w:numPr>
        <w:ind w:firstLine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主机和采集器</w:t>
      </w:r>
      <w:r>
        <w:rPr>
          <w:sz w:val="18"/>
          <w:szCs w:val="18"/>
        </w:rPr>
        <w:t>间以串行方式连接，主站以问答方式与</w:t>
      </w:r>
      <w:r>
        <w:rPr>
          <w:rFonts w:hint="eastAsia"/>
          <w:sz w:val="18"/>
          <w:szCs w:val="18"/>
        </w:rPr>
        <w:t>采集器</w:t>
      </w:r>
      <w:r>
        <w:rPr>
          <w:sz w:val="18"/>
          <w:szCs w:val="18"/>
        </w:rPr>
        <w:t>通讯，每帧报文不超过 255 字节</w:t>
      </w:r>
      <w:r>
        <w:rPr>
          <w:rFonts w:hint="eastAsia"/>
          <w:sz w:val="18"/>
          <w:szCs w:val="18"/>
        </w:rPr>
        <w:t>；</w:t>
      </w:r>
    </w:p>
    <w:p>
      <w:pPr>
        <w:pStyle w:val="12"/>
        <w:numPr>
          <w:ilvl w:val="0"/>
          <w:numId w:val="1"/>
        </w:numPr>
        <w:ind w:firstLineChars="0"/>
        <w:rPr>
          <w:b/>
          <w:sz w:val="18"/>
          <w:szCs w:val="18"/>
        </w:rPr>
      </w:pPr>
      <w:r>
        <w:rPr>
          <w:sz w:val="18"/>
          <w:szCs w:val="18"/>
        </w:rPr>
        <w:t>异步 8N1 方式，起始位(1bit)+数据位(8bit)+停止位(1bit)，无奇偶校验，CRC16-MODBUS 校验</w:t>
      </w:r>
      <w:r>
        <w:rPr>
          <w:rFonts w:hint="eastAsia"/>
          <w:sz w:val="18"/>
          <w:szCs w:val="18"/>
        </w:rPr>
        <w:t>；</w:t>
      </w:r>
    </w:p>
    <w:p>
      <w:pPr>
        <w:pStyle w:val="12"/>
        <w:numPr>
          <w:ilvl w:val="0"/>
          <w:numId w:val="1"/>
        </w:numPr>
        <w:ind w:firstLineChars="0"/>
        <w:rPr>
          <w:b/>
          <w:sz w:val="18"/>
          <w:szCs w:val="18"/>
        </w:rPr>
      </w:pPr>
      <w:r>
        <w:rPr>
          <w:sz w:val="18"/>
          <w:szCs w:val="18"/>
        </w:rPr>
        <w:t>通讯接口为 2 线 RS485，波特率 1200bps，2400bps，4800bps，9600bps</w:t>
      </w:r>
      <w:r>
        <w:rPr>
          <w:rFonts w:hint="eastAsia"/>
          <w:sz w:val="18"/>
          <w:szCs w:val="18"/>
        </w:rPr>
        <w:t>；</w:t>
      </w:r>
    </w:p>
    <w:p>
      <w:pPr>
        <w:pStyle w:val="12"/>
        <w:numPr>
          <w:ilvl w:val="0"/>
          <w:numId w:val="1"/>
        </w:numPr>
        <w:ind w:firstLineChars="0"/>
        <w:rPr>
          <w:b/>
          <w:sz w:val="18"/>
          <w:szCs w:val="18"/>
        </w:rPr>
      </w:pPr>
      <w:r>
        <w:rPr>
          <w:sz w:val="18"/>
          <w:szCs w:val="18"/>
        </w:rPr>
        <w:t>.如下行报文的装置地址，报文类型，数据和校验码均正确，则应在 500ms 内响应正常上行报文</w:t>
      </w:r>
      <w:r>
        <w:rPr>
          <w:rFonts w:hint="eastAsia"/>
          <w:sz w:val="18"/>
          <w:szCs w:val="18"/>
        </w:rPr>
        <w:t>；</w:t>
      </w:r>
    </w:p>
    <w:p>
      <w:pPr>
        <w:pStyle w:val="12"/>
        <w:numPr>
          <w:ilvl w:val="0"/>
          <w:numId w:val="1"/>
        </w:numPr>
        <w:ind w:firstLineChars="0"/>
        <w:rPr>
          <w:b/>
          <w:sz w:val="18"/>
          <w:szCs w:val="18"/>
        </w:rPr>
      </w:pPr>
      <w:r>
        <w:rPr>
          <w:sz w:val="18"/>
          <w:szCs w:val="18"/>
        </w:rPr>
        <w:t>如下行报文的装置地址或校验码不正确，则不响应。主站侧判断超时后继续后续通讯</w:t>
      </w:r>
      <w:r>
        <w:rPr>
          <w:rFonts w:hint="eastAsia"/>
          <w:sz w:val="18"/>
          <w:szCs w:val="18"/>
        </w:rPr>
        <w:t>；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b/>
          <w:sz w:val="18"/>
          <w:szCs w:val="18"/>
        </w:rPr>
      </w:pPr>
      <w:r>
        <w:rPr>
          <w:sz w:val="18"/>
          <w:szCs w:val="18"/>
        </w:rPr>
        <w:t>如下行报文的地址和校验码正确，但报文类型或数据不正确，则应在 500ms 内响应异常上行报文</w:t>
      </w:r>
      <w:r>
        <w:rPr>
          <w:rFonts w:hint="eastAsia"/>
          <w:sz w:val="18"/>
          <w:szCs w:val="18"/>
        </w:rPr>
        <w:t>。</w:t>
      </w:r>
    </w:p>
    <w:p>
      <w:pPr>
        <w:pStyle w:val="3"/>
        <w:rPr>
          <w:rFonts w:hint="eastAsia"/>
        </w:rPr>
      </w:pPr>
      <w:r>
        <w:rPr>
          <w:rFonts w:hint="eastAsia"/>
        </w:rPr>
        <w:t>报文类型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939"/>
        <w:gridCol w:w="1913"/>
        <w:gridCol w:w="1559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02" w:type="dxa"/>
            <w:gridSpan w:val="2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主机-</w:t>
            </w:r>
            <w:r>
              <w:rPr>
                <w:b/>
                <w:szCs w:val="21"/>
              </w:rPr>
              <w:t>&gt;</w:t>
            </w:r>
            <w:r>
              <w:rPr>
                <w:rFonts w:hint="eastAsia"/>
                <w:b/>
                <w:szCs w:val="21"/>
              </w:rPr>
              <w:t>采集器</w:t>
            </w:r>
          </w:p>
        </w:tc>
        <w:tc>
          <w:tcPr>
            <w:tcW w:w="3472" w:type="dxa"/>
            <w:gridSpan w:val="2"/>
          </w:tcPr>
          <w:p>
            <w:pPr>
              <w:jc w:val="center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采集器-</w:t>
            </w:r>
            <w:r>
              <w:rPr>
                <w:b/>
                <w:szCs w:val="21"/>
              </w:rPr>
              <w:t>&gt;</w:t>
            </w:r>
            <w:r>
              <w:rPr>
                <w:rFonts w:hint="eastAsia"/>
                <w:b/>
                <w:szCs w:val="21"/>
              </w:rPr>
              <w:t>主机</w:t>
            </w:r>
            <w:r>
              <w:rPr>
                <w:rFonts w:hint="eastAsia"/>
                <w:b/>
                <w:szCs w:val="21"/>
                <w:lang w:eastAsia="zh-CN"/>
              </w:rPr>
              <w:t>（</w:t>
            </w:r>
            <w:r>
              <w:rPr>
                <w:rFonts w:hint="eastAsia"/>
                <w:b/>
                <w:szCs w:val="21"/>
                <w:lang w:val="en-US" w:eastAsia="zh-CN"/>
              </w:rPr>
              <w:t>应答）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寄存器地址范围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3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报文类型</w:t>
            </w:r>
          </w:p>
        </w:tc>
        <w:tc>
          <w:tcPr>
            <w:tcW w:w="939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类型码</w:t>
            </w:r>
          </w:p>
        </w:tc>
        <w:tc>
          <w:tcPr>
            <w:tcW w:w="1913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报文类型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正常码/异常码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3" w:type="dxa"/>
          </w:tcPr>
          <w:p>
            <w:p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读保持寄存器</w:t>
            </w:r>
          </w:p>
        </w:tc>
        <w:tc>
          <w:tcPr>
            <w:tcW w:w="939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  <w:r>
              <w:rPr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H</w:t>
            </w:r>
          </w:p>
        </w:tc>
        <w:tc>
          <w:tcPr>
            <w:tcW w:w="1913" w:type="dxa"/>
          </w:tcPr>
          <w:p>
            <w:pPr>
              <w:jc w:val="left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读保持寄存器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  <w:r>
              <w:rPr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H</w:t>
            </w:r>
            <w:r>
              <w:rPr>
                <w:b/>
                <w:szCs w:val="21"/>
              </w:rPr>
              <w:t>/83H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0</w:t>
            </w:r>
            <w:r>
              <w:rPr>
                <w:b/>
                <w:szCs w:val="21"/>
              </w:rPr>
              <w:t>X0000~</w:t>
            </w:r>
            <w:r>
              <w:rPr>
                <w:rFonts w:hint="eastAsia"/>
                <w:b/>
                <w:szCs w:val="21"/>
                <w:lang w:val="en-US" w:eastAsia="zh-CN"/>
              </w:rPr>
              <w:t>0X0FFF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3" w:type="dxa"/>
          </w:tcPr>
          <w:p>
            <w:p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读</w:t>
            </w:r>
            <w:r>
              <w:rPr>
                <w:rFonts w:hint="eastAsia"/>
                <w:b/>
                <w:szCs w:val="21"/>
                <w:lang w:val="en-US" w:eastAsia="zh-CN"/>
              </w:rPr>
              <w:t>输入</w:t>
            </w:r>
            <w:r>
              <w:rPr>
                <w:rFonts w:hint="eastAsia"/>
                <w:b/>
                <w:szCs w:val="21"/>
              </w:rPr>
              <w:t>寄存器</w:t>
            </w:r>
          </w:p>
        </w:tc>
        <w:tc>
          <w:tcPr>
            <w:tcW w:w="939" w:type="dxa"/>
          </w:tcPr>
          <w:p>
            <w:pPr>
              <w:jc w:val="center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04H</w:t>
            </w:r>
          </w:p>
        </w:tc>
        <w:tc>
          <w:tcPr>
            <w:tcW w:w="1913" w:type="dxa"/>
          </w:tcPr>
          <w:p>
            <w:p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读</w:t>
            </w:r>
            <w:r>
              <w:rPr>
                <w:rFonts w:hint="eastAsia"/>
                <w:b/>
                <w:szCs w:val="21"/>
                <w:lang w:val="en-US" w:eastAsia="zh-CN"/>
              </w:rPr>
              <w:t>输入</w:t>
            </w:r>
            <w:r>
              <w:rPr>
                <w:rFonts w:hint="eastAsia"/>
                <w:b/>
                <w:szCs w:val="21"/>
              </w:rPr>
              <w:t>寄存器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  <w:r>
              <w:rPr>
                <w:rFonts w:hint="eastAsia"/>
                <w:b/>
                <w:szCs w:val="21"/>
                <w:lang w:val="en-US" w:eastAsia="zh-CN"/>
              </w:rPr>
              <w:t>4</w:t>
            </w:r>
            <w:r>
              <w:rPr>
                <w:rFonts w:hint="eastAsia"/>
                <w:b/>
                <w:szCs w:val="21"/>
              </w:rPr>
              <w:t>H</w:t>
            </w:r>
            <w:r>
              <w:rPr>
                <w:b/>
                <w:szCs w:val="21"/>
              </w:rPr>
              <w:t>/8</w:t>
            </w:r>
            <w:r>
              <w:rPr>
                <w:rFonts w:hint="eastAsia"/>
                <w:b/>
                <w:szCs w:val="21"/>
                <w:lang w:val="en-US" w:eastAsia="zh-CN"/>
              </w:rPr>
              <w:t>4</w:t>
            </w:r>
            <w:r>
              <w:rPr>
                <w:b/>
                <w:szCs w:val="21"/>
              </w:rPr>
              <w:t>H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0X1000~0XFFFF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3" w:type="dxa"/>
          </w:tcPr>
          <w:p>
            <w:pPr>
              <w:jc w:val="both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写单个保持寄存器</w:t>
            </w:r>
          </w:p>
        </w:tc>
        <w:tc>
          <w:tcPr>
            <w:tcW w:w="939" w:type="dxa"/>
          </w:tcPr>
          <w:p>
            <w:pPr>
              <w:jc w:val="center"/>
              <w:rPr>
                <w:rFonts w:hint="default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06H</w:t>
            </w:r>
          </w:p>
        </w:tc>
        <w:tc>
          <w:tcPr>
            <w:tcW w:w="1913" w:type="dxa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写单个保持寄存器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06H/86H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0X1000~0XFFFF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3" w:type="dxa"/>
          </w:tcPr>
          <w:p>
            <w:pPr>
              <w:jc w:val="both"/>
              <w:rPr>
                <w:rFonts w:hint="default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写多个保持寄存器</w:t>
            </w:r>
          </w:p>
        </w:tc>
        <w:tc>
          <w:tcPr>
            <w:tcW w:w="939" w:type="dxa"/>
          </w:tcPr>
          <w:p>
            <w:pPr>
              <w:jc w:val="center"/>
              <w:rPr>
                <w:rFonts w:hint="default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10H</w:t>
            </w:r>
          </w:p>
        </w:tc>
        <w:tc>
          <w:tcPr>
            <w:tcW w:w="1913" w:type="dxa"/>
          </w:tcPr>
          <w:p>
            <w:pPr>
              <w:jc w:val="left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写多个保持寄存器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10H/90H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0X1000~0XFFFF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5"/>
          </w:tcPr>
          <w:p>
            <w:pPr>
              <w:jc w:val="left"/>
              <w:rPr>
                <w:rFonts w:hint="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  <w:szCs w:val="21"/>
                <w:lang w:val="en-US" w:eastAsia="zh-CN"/>
              </w:rPr>
              <w:t>03H，保持寄存器用于读取配置信息</w:t>
            </w:r>
          </w:p>
          <w:p>
            <w:pPr>
              <w:jc w:val="left"/>
              <w:rPr>
                <w:rFonts w:hint="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  <w:szCs w:val="21"/>
                <w:lang w:val="en-US" w:eastAsia="zh-CN"/>
              </w:rPr>
              <w:t>04H，输入寄存器用于存储数据</w:t>
            </w:r>
          </w:p>
          <w:p>
            <w:pPr>
              <w:jc w:val="left"/>
              <w:rPr>
                <w:rFonts w:hint="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  <w:szCs w:val="21"/>
                <w:lang w:val="en-US" w:eastAsia="zh-CN"/>
              </w:rPr>
              <w:t>调整内容：</w:t>
            </w:r>
          </w:p>
          <w:p>
            <w:pPr>
              <w:jc w:val="left"/>
              <w:rPr>
                <w:rFonts w:hint="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  <w:szCs w:val="21"/>
                <w:lang w:val="en-US" w:eastAsia="zh-CN"/>
              </w:rPr>
              <w:t>1、按照标准MODBUS协议，03H调整为04H（读取传感器数据）</w:t>
            </w:r>
          </w:p>
          <w:p>
            <w:pPr>
              <w:jc w:val="left"/>
              <w:rPr>
                <w:rFonts w:hint="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  <w:szCs w:val="21"/>
                <w:lang w:val="en-US" w:eastAsia="zh-CN"/>
              </w:rPr>
              <w:t>2、增加读取设备信息03H</w:t>
            </w:r>
          </w:p>
          <w:p>
            <w:pPr>
              <w:jc w:val="left"/>
              <w:rPr>
                <w:rFonts w:hint="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  <w:szCs w:val="21"/>
                <w:lang w:val="en-US" w:eastAsia="zh-CN"/>
              </w:rPr>
              <w:t>3、增加修改设备信息06H/10H。</w:t>
            </w:r>
          </w:p>
          <w:p>
            <w:pPr>
              <w:jc w:val="left"/>
              <w:rPr>
                <w:rFonts w:hint="default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  <w:szCs w:val="21"/>
                <w:lang w:val="en-US" w:eastAsia="zh-CN"/>
              </w:rPr>
              <w:t>以上修改均按照modbus协议。</w:t>
            </w:r>
          </w:p>
          <w:p>
            <w:pPr>
              <w:jc w:val="left"/>
              <w:rPr>
                <w:rFonts w:hint="eastAsia"/>
                <w:b/>
                <w:szCs w:val="21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b/>
                <w:szCs w:val="21"/>
                <w:lang w:val="en-US" w:eastAsia="zh-CN"/>
              </w:rPr>
            </w:pP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报文格式</w:t>
      </w:r>
    </w:p>
    <w:p>
      <w:pPr>
        <w:pStyle w:val="4"/>
      </w:pPr>
      <w:r>
        <w:rPr>
          <w:rFonts w:hint="eastAsia"/>
          <w:lang w:val="en-US" w:eastAsia="zh-CN"/>
        </w:rPr>
        <w:t>2.1、</w:t>
      </w:r>
      <w:r>
        <w:rPr>
          <w:rFonts w:hint="eastAsia"/>
        </w:rPr>
        <w:t>采集器地址范围</w:t>
      </w:r>
    </w:p>
    <w:p>
      <w:pPr>
        <w:ind w:firstLine="420"/>
      </w:pPr>
      <w:r>
        <w:t>合法的地址范围为 001～247。</w:t>
      </w:r>
    </w:p>
    <w:p>
      <w:pPr>
        <w:rPr>
          <w:rFonts w:hint="default" w:eastAsia="宋体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2.2、【</w:t>
      </w:r>
      <w:r>
        <w:rPr>
          <w:rFonts w:hint="eastAsia"/>
          <w:b/>
          <w:bCs/>
          <w:color w:val="FF0000"/>
          <w:sz w:val="18"/>
          <w:szCs w:val="18"/>
          <w:lang w:val="en-US" w:eastAsia="zh-CN"/>
        </w:rPr>
        <w:t>04H</w:t>
      </w:r>
      <w:r>
        <w:rPr>
          <w:rFonts w:hint="eastAsia"/>
          <w:b/>
          <w:bCs/>
          <w:sz w:val="18"/>
          <w:szCs w:val="18"/>
          <w:lang w:val="en-US" w:eastAsia="zh-CN"/>
        </w:rPr>
        <w:t xml:space="preserve">  读输入寄存器（测量数据）】（正常报文）</w:t>
      </w:r>
    </w:p>
    <w:tbl>
      <w:tblPr>
        <w:tblStyle w:val="9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835"/>
        <w:gridCol w:w="1985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szCs w:val="21"/>
              </w:rPr>
              <w:t>主机-</w:t>
            </w:r>
            <w:r>
              <w:rPr>
                <w:b/>
                <w:szCs w:val="21"/>
              </w:rPr>
              <w:t>&gt;</w:t>
            </w:r>
            <w:r>
              <w:rPr>
                <w:rFonts w:hint="eastAsia"/>
                <w:b/>
                <w:szCs w:val="21"/>
              </w:rPr>
              <w:t>采集器</w:t>
            </w:r>
          </w:p>
        </w:tc>
        <w:tc>
          <w:tcPr>
            <w:tcW w:w="4678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szCs w:val="21"/>
              </w:rPr>
              <w:t>采集器-</w:t>
            </w:r>
            <w:r>
              <w:rPr>
                <w:b/>
                <w:szCs w:val="21"/>
              </w:rPr>
              <w:t>&gt;</w:t>
            </w:r>
            <w:r>
              <w:rPr>
                <w:rFonts w:hint="eastAsia"/>
                <w:b/>
                <w:szCs w:val="21"/>
              </w:rPr>
              <w:t>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字节1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装置地址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字节1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装置地址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字节2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报文类型（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  <w:lang w:val="en-US" w:eastAsia="zh-CN"/>
              </w:rPr>
              <w:t>4</w:t>
            </w:r>
            <w:r>
              <w:rPr>
                <w:rFonts w:hint="eastAsia"/>
                <w:color w:val="FF0000"/>
              </w:rPr>
              <w:t>H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字节2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/>
              </w:rPr>
            </w:pPr>
            <w:r>
              <w:t>报文类型(</w:t>
            </w:r>
            <w:r>
              <w:rPr>
                <w:color w:val="FF0000"/>
              </w:rPr>
              <w:t>0</w:t>
            </w:r>
            <w:r>
              <w:rPr>
                <w:rFonts w:hint="eastAsia"/>
                <w:color w:val="FF0000"/>
                <w:lang w:val="en-US" w:eastAsia="zh-CN"/>
              </w:rPr>
              <w:t>4</w:t>
            </w:r>
            <w:r>
              <w:rPr>
                <w:color w:val="FF0000"/>
              </w:rPr>
              <w:t>H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字节3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寄存器起始地址（高）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字节3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/>
              </w:rPr>
            </w:pPr>
            <w:r>
              <w:t>数据长度(数据个数 N×2)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字节4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寄存器起始地址（低）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。。。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。。。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字节5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</w:rPr>
            </w:pPr>
            <w:r>
              <w:t>读取寄存器个数 N(高字节)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hint="eastAsia"/>
              </w:rPr>
            </w:pPr>
            <w:r>
              <w:t>字节 3+(i-1)*2+1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/>
              </w:rPr>
            </w:pPr>
            <w:r>
              <w:t>寄存器 i 数据(高)(1≤i≤N)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字节6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</w:rPr>
            </w:pPr>
            <w:r>
              <w:t>读取寄存器个数 N(低字节)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hint="eastAsia"/>
              </w:rPr>
            </w:pPr>
            <w:r>
              <w:t>字节 3+(i-1)*2+2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/>
              </w:rPr>
            </w:pPr>
            <w:r>
              <w:t>寄存器 i 数据(低)(1≤i≤N)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字节7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</w:rPr>
            </w:pPr>
            <w:r>
              <w:t>校验码(CRC 低字节)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。。。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。。。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字节8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</w:rPr>
            </w:pPr>
            <w:r>
              <w:t>校验码(CRC 高字节)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hint="eastAsia"/>
              </w:rPr>
            </w:pPr>
            <w:r>
              <w:t>字节 3+N*2+1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/>
              </w:rPr>
            </w:pPr>
            <w:r>
              <w:t>校验码(CRC 低字节)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</w:tcPr>
          <w:p>
            <w:pPr>
              <w:jc w:val="center"/>
              <w:rPr>
                <w:rFonts w:hint="eastAsia"/>
              </w:rPr>
            </w:pPr>
            <w:r>
              <w:t>字节 3+N*2+1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/>
              </w:rPr>
            </w:pPr>
            <w:r>
              <w:t>校验码(CRC 高字节)</w:t>
            </w:r>
          </w:p>
        </w:tc>
      </w:tr>
    </w:tbl>
    <w:p>
      <w:pPr>
        <w:pStyle w:val="4"/>
      </w:pPr>
      <w:r>
        <w:rPr>
          <w:rFonts w:hint="eastAsia"/>
        </w:rPr>
        <w:t>异常报文</w:t>
      </w:r>
    </w:p>
    <w:p>
      <w:pPr>
        <w:ind w:firstLine="420"/>
      </w:pPr>
      <w:r>
        <w:t>如下行报文的装置地址和校验码正确，但报文类型或数据内容不正确(如不支持的报文类型或数据地址越界)，则应在 500ms 内响应异常上行报文。异常报文的类型码为下行报文的类型码最高位置高。如主站发送 0</w:t>
      </w:r>
      <w:r>
        <w:rPr>
          <w:rFonts w:hint="eastAsia"/>
          <w:lang w:val="en-US" w:eastAsia="zh-CN"/>
        </w:rPr>
        <w:t>4</w:t>
      </w:r>
      <w:r>
        <w:t>H 报文，装置响应 8</w:t>
      </w:r>
      <w:r>
        <w:rPr>
          <w:rFonts w:hint="eastAsia"/>
          <w:lang w:val="en-US" w:eastAsia="zh-CN"/>
        </w:rPr>
        <w:t>4</w:t>
      </w:r>
      <w:r>
        <w:t>H 报文)</w:t>
      </w:r>
    </w:p>
    <w:p>
      <w:pPr>
        <w:ind w:firstLine="420"/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异常码类型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  <w:lang w:val="en-US" w:eastAsia="zh-CN"/>
              </w:rPr>
              <w:t>4</w:t>
            </w:r>
            <w:r>
              <w:rPr>
                <w:rFonts w:hint="eastAsia"/>
                <w:color w:val="FF0000"/>
              </w:rPr>
              <w:t>H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eastAsia"/>
              </w:rPr>
            </w:pPr>
            <w:r>
              <w:t>数据长度越界</w:t>
            </w:r>
          </w:p>
        </w:tc>
      </w:tr>
    </w:tbl>
    <w:p>
      <w:pPr>
        <w:ind w:firstLine="420"/>
        <w:rPr>
          <w:rFonts w:hint="eastAsia"/>
        </w:rPr>
      </w:pPr>
    </w:p>
    <w:tbl>
      <w:tblPr>
        <w:tblStyle w:val="9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835"/>
        <w:gridCol w:w="1985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szCs w:val="21"/>
              </w:rPr>
              <w:t>主机-</w:t>
            </w:r>
            <w:r>
              <w:rPr>
                <w:b/>
                <w:szCs w:val="21"/>
              </w:rPr>
              <w:t>&gt;</w:t>
            </w:r>
            <w:r>
              <w:rPr>
                <w:rFonts w:hint="eastAsia"/>
                <w:b/>
                <w:szCs w:val="21"/>
              </w:rPr>
              <w:t>采集器</w:t>
            </w:r>
          </w:p>
        </w:tc>
        <w:tc>
          <w:tcPr>
            <w:tcW w:w="4678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szCs w:val="21"/>
              </w:rPr>
              <w:t>采集器-</w:t>
            </w:r>
            <w:r>
              <w:rPr>
                <w:b/>
                <w:szCs w:val="21"/>
              </w:rPr>
              <w:t>&gt;</w:t>
            </w:r>
            <w:r>
              <w:rPr>
                <w:rFonts w:hint="eastAsia"/>
                <w:b/>
                <w:szCs w:val="21"/>
              </w:rPr>
              <w:t>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字节1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装置地址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字节1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装置地址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字节2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报文类型</w:t>
            </w:r>
            <w:r>
              <w:rPr>
                <w:rFonts w:hint="eastAsia"/>
                <w:color w:val="FF0000"/>
              </w:rPr>
              <w:t>（0</w:t>
            </w:r>
            <w:r>
              <w:rPr>
                <w:rFonts w:hint="eastAsia"/>
                <w:color w:val="FF0000"/>
                <w:lang w:val="en-US" w:eastAsia="zh-CN"/>
              </w:rPr>
              <w:t>4</w:t>
            </w:r>
            <w:r>
              <w:rPr>
                <w:rFonts w:hint="eastAsia"/>
                <w:color w:val="FF0000"/>
              </w:rPr>
              <w:t>H）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字节2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/>
              </w:rPr>
            </w:pPr>
            <w:r>
              <w:t>报文类型</w:t>
            </w:r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  <w:lang w:val="en-US" w:eastAsia="zh-CN"/>
              </w:rPr>
              <w:t>84</w:t>
            </w:r>
            <w:r>
              <w:rPr>
                <w:color w:val="FF0000"/>
              </w:rPr>
              <w:t>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字节3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寄存器起始地址（高）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字节3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异常码类型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字节4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寄存器起始地址（低）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字节4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/>
              </w:rPr>
            </w:pPr>
            <w:r>
              <w:t>校验码(CRC 低字节)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字节5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</w:rPr>
            </w:pPr>
            <w:r>
              <w:t>读取寄存器个数 N(高字节)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字节5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/>
              </w:rPr>
            </w:pPr>
            <w:r>
              <w:t>校验码(CRC 高字节)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字节6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</w:rPr>
            </w:pPr>
            <w:r>
              <w:t>读取寄存器个数 N(低字节)</w:t>
            </w:r>
          </w:p>
        </w:tc>
        <w:tc>
          <w:tcPr>
            <w:tcW w:w="4678" w:type="dxa"/>
            <w:gridSpan w:val="2"/>
            <w:vMerge w:val="restart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字节7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</w:rPr>
            </w:pPr>
            <w:r>
              <w:t>校验码(CRC 低字节)</w:t>
            </w:r>
          </w:p>
        </w:tc>
        <w:tc>
          <w:tcPr>
            <w:tcW w:w="4678" w:type="dxa"/>
            <w:gridSpan w:val="2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字节8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</w:rPr>
            </w:pPr>
            <w:r>
              <w:t>校验码(CRC 高字节)</w:t>
            </w:r>
          </w:p>
        </w:tc>
        <w:tc>
          <w:tcPr>
            <w:tcW w:w="4678" w:type="dxa"/>
            <w:gridSpan w:val="2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678" w:type="dxa"/>
            <w:gridSpan w:val="2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ind w:firstLine="420"/>
      </w:pPr>
    </w:p>
    <w:p>
      <w:r>
        <w:rPr>
          <w:rFonts w:hint="eastAsia"/>
        </w:rPr>
        <w:t>校验码</w:t>
      </w:r>
    </w:p>
    <w:p>
      <w:pPr>
        <w:ind w:firstLine="420"/>
      </w:pPr>
      <w:r>
        <w:t>校验码的计算范围为缓冲区的第一字节开始，到校验码的前一字节.采取 CRC16-MODBUS 校验，生成多项式： X16+X15+X2+1。</w:t>
      </w:r>
    </w:p>
    <w:p>
      <w:pPr>
        <w:ind w:firstLine="420"/>
      </w:pPr>
      <w:r>
        <w:drawing>
          <wp:inline distT="0" distB="0" distL="0" distR="0">
            <wp:extent cx="5274310" cy="649605"/>
            <wp:effectExtent l="0" t="0" r="1397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150" w:firstLineChars="1500"/>
      </w:pPr>
      <w:r>
        <w:t>CRC16 校验范围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2.3、读取参数</w:t>
      </w:r>
      <w:r>
        <w:rPr>
          <w:rFonts w:hint="eastAsia"/>
          <w:b/>
          <w:bCs/>
          <w:color w:val="FF0000"/>
          <w:lang w:val="en-US" w:eastAsia="zh-CN"/>
        </w:rPr>
        <w:t>03H（正常报文）</w:t>
      </w:r>
    </w:p>
    <w:tbl>
      <w:tblPr>
        <w:tblStyle w:val="9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835"/>
        <w:gridCol w:w="1985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szCs w:val="21"/>
              </w:rPr>
              <w:t>主机-</w:t>
            </w:r>
            <w:r>
              <w:rPr>
                <w:b/>
                <w:szCs w:val="21"/>
              </w:rPr>
              <w:t>&gt;</w:t>
            </w:r>
            <w:r>
              <w:rPr>
                <w:rFonts w:hint="eastAsia"/>
                <w:b/>
                <w:szCs w:val="21"/>
              </w:rPr>
              <w:t>采集器</w:t>
            </w:r>
          </w:p>
        </w:tc>
        <w:tc>
          <w:tcPr>
            <w:tcW w:w="4678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szCs w:val="21"/>
              </w:rPr>
              <w:t>采集器-</w:t>
            </w:r>
            <w:r>
              <w:rPr>
                <w:b/>
                <w:szCs w:val="21"/>
              </w:rPr>
              <w:t>&gt;</w:t>
            </w:r>
            <w:r>
              <w:rPr>
                <w:rFonts w:hint="eastAsia"/>
                <w:b/>
                <w:szCs w:val="21"/>
              </w:rPr>
              <w:t>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字节1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装置地址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字节1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装置地址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字节2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报文类型（0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H）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字节2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/>
              </w:rPr>
            </w:pPr>
            <w:r>
              <w:t>报文类型(0</w:t>
            </w:r>
            <w:r>
              <w:rPr>
                <w:rFonts w:hint="eastAsia"/>
                <w:lang w:val="en-US" w:eastAsia="zh-CN"/>
              </w:rPr>
              <w:t>3</w:t>
            </w:r>
            <w:r>
              <w:t>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字节3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寄存器起始地址（高）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字节3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/>
              </w:rPr>
            </w:pPr>
            <w:r>
              <w:t>数据长度(数据个数 N×2)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字节4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寄存器起始地址（低）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。。。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。。。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字节5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</w:rPr>
            </w:pPr>
            <w:r>
              <w:t>读取寄存器个数 N(高字节)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hint="eastAsia"/>
              </w:rPr>
            </w:pPr>
            <w:r>
              <w:t>字节 3+(i-1)*2+1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/>
              </w:rPr>
            </w:pPr>
            <w:r>
              <w:t>寄存器 i 数据(高)(1≤i≤N)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字节6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</w:rPr>
            </w:pPr>
            <w:r>
              <w:t>读取寄存器个数 N(低字节)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hint="eastAsia"/>
              </w:rPr>
            </w:pPr>
            <w:r>
              <w:t>字节 3+(i-1)*2+2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/>
              </w:rPr>
            </w:pPr>
            <w:r>
              <w:t>寄存器 i 数据(低)(1≤i≤N)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字节7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</w:rPr>
            </w:pPr>
            <w:r>
              <w:t>校验码(CRC 低字节)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。。。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字节8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</w:rPr>
            </w:pPr>
            <w:r>
              <w:t>校验码(CRC 高字节)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hint="eastAsia"/>
              </w:rPr>
            </w:pPr>
            <w:r>
              <w:t>字节 3+N*2+1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/>
              </w:rPr>
            </w:pPr>
            <w:r>
              <w:t>校验码(CRC 低字节)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</w:tcPr>
          <w:p>
            <w:pPr>
              <w:jc w:val="center"/>
              <w:rPr>
                <w:rFonts w:hint="eastAsia"/>
              </w:rPr>
            </w:pPr>
            <w:r>
              <w:t>字节 3+N*2+1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/>
              </w:rPr>
            </w:pPr>
            <w:r>
              <w:t>校验码(CRC 高字节)</w:t>
            </w:r>
          </w:p>
        </w:tc>
      </w:tr>
    </w:tbl>
    <w:p>
      <w:pPr>
        <w:pStyle w:val="4"/>
      </w:pPr>
      <w:r>
        <w:rPr>
          <w:rFonts w:hint="eastAsia"/>
        </w:rPr>
        <w:t>异常报文</w:t>
      </w:r>
    </w:p>
    <w:p>
      <w:pPr>
        <w:ind w:firstLine="420"/>
      </w:pPr>
      <w:r>
        <w:t>如下行报文的装置地址和校验码正确，但报文类型或数据内容不正确(如不支持的报文类型或数据地址越界)，则应在 500ms 内响应异常上行报文。异常报文的类型码为下行报文的类型码最高位置高。如主站发送 0</w:t>
      </w:r>
      <w:r>
        <w:rPr>
          <w:rFonts w:hint="eastAsia"/>
          <w:lang w:val="en-US" w:eastAsia="zh-CN"/>
        </w:rPr>
        <w:t>3</w:t>
      </w:r>
      <w:r>
        <w:t>H 报文，装置响应 8</w:t>
      </w:r>
      <w:r>
        <w:rPr>
          <w:rFonts w:hint="eastAsia"/>
          <w:lang w:val="en-US" w:eastAsia="zh-CN"/>
        </w:rPr>
        <w:t>3</w:t>
      </w:r>
      <w:r>
        <w:t>H 报文)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异常码类型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H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eastAsia"/>
              </w:rPr>
            </w:pPr>
            <w:r>
              <w:t>数据长度越界</w:t>
            </w:r>
          </w:p>
        </w:tc>
      </w:tr>
    </w:tbl>
    <w:p>
      <w:pPr>
        <w:ind w:firstLine="420"/>
        <w:rPr>
          <w:rFonts w:hint="eastAsia"/>
        </w:rPr>
      </w:pPr>
    </w:p>
    <w:tbl>
      <w:tblPr>
        <w:tblStyle w:val="9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835"/>
        <w:gridCol w:w="1985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szCs w:val="21"/>
              </w:rPr>
              <w:t>主机-</w:t>
            </w:r>
            <w:r>
              <w:rPr>
                <w:b/>
                <w:szCs w:val="21"/>
              </w:rPr>
              <w:t>&gt;</w:t>
            </w:r>
            <w:r>
              <w:rPr>
                <w:rFonts w:hint="eastAsia"/>
                <w:b/>
                <w:szCs w:val="21"/>
              </w:rPr>
              <w:t>采集器</w:t>
            </w:r>
          </w:p>
        </w:tc>
        <w:tc>
          <w:tcPr>
            <w:tcW w:w="4678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szCs w:val="21"/>
              </w:rPr>
              <w:t>采集器-</w:t>
            </w:r>
            <w:r>
              <w:rPr>
                <w:b/>
                <w:szCs w:val="21"/>
              </w:rPr>
              <w:t>&gt;</w:t>
            </w:r>
            <w:r>
              <w:rPr>
                <w:rFonts w:hint="eastAsia"/>
                <w:b/>
                <w:szCs w:val="21"/>
              </w:rPr>
              <w:t>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字节1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装置地址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字节1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装置地址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字节2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报文类型（0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H）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字节2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/>
              </w:rPr>
            </w:pPr>
            <w:r>
              <w:t>报文类型(</w:t>
            </w:r>
            <w:r>
              <w:rPr>
                <w:rFonts w:hint="eastAsia"/>
                <w:lang w:val="en-US" w:eastAsia="zh-CN"/>
              </w:rPr>
              <w:t>83</w:t>
            </w:r>
            <w:r>
              <w:t>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字节3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寄存器起始地址（高）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字节3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异常码类型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字节4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寄存器起始地址（低）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字节4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/>
              </w:rPr>
            </w:pPr>
            <w:r>
              <w:t>校验码(CRC 低字节)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字节5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</w:rPr>
            </w:pPr>
            <w:r>
              <w:t>读取寄存器个数 N(高字节)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字节5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/>
              </w:rPr>
            </w:pPr>
            <w:r>
              <w:t>校验码(CRC 高字节)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字节6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</w:rPr>
            </w:pPr>
            <w:r>
              <w:t>读取寄存器个数 N(低字节)</w:t>
            </w:r>
          </w:p>
        </w:tc>
        <w:tc>
          <w:tcPr>
            <w:tcW w:w="4678" w:type="dxa"/>
            <w:gridSpan w:val="2"/>
            <w:vMerge w:val="restart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字节7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</w:rPr>
            </w:pPr>
            <w:r>
              <w:t>校验码(CRC 低字节)</w:t>
            </w:r>
          </w:p>
        </w:tc>
        <w:tc>
          <w:tcPr>
            <w:tcW w:w="4678" w:type="dxa"/>
            <w:gridSpan w:val="2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字节8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</w:rPr>
            </w:pPr>
            <w:r>
              <w:t>校验码(CRC 高字节)</w:t>
            </w:r>
          </w:p>
        </w:tc>
        <w:tc>
          <w:tcPr>
            <w:tcW w:w="4678" w:type="dxa"/>
            <w:gridSpan w:val="2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678" w:type="dxa"/>
            <w:gridSpan w:val="2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2.4、【06H写单个保持寄存器（配置信息）】（正常报文）</w:t>
      </w:r>
    </w:p>
    <w:tbl>
      <w:tblPr>
        <w:tblStyle w:val="9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835"/>
        <w:gridCol w:w="1985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szCs w:val="21"/>
              </w:rPr>
              <w:t>主机-</w:t>
            </w:r>
            <w:r>
              <w:rPr>
                <w:b/>
                <w:szCs w:val="21"/>
              </w:rPr>
              <w:t>&gt;</w:t>
            </w:r>
            <w:r>
              <w:rPr>
                <w:rFonts w:hint="eastAsia"/>
                <w:b/>
                <w:szCs w:val="21"/>
              </w:rPr>
              <w:t>采集器</w:t>
            </w:r>
          </w:p>
        </w:tc>
        <w:tc>
          <w:tcPr>
            <w:tcW w:w="4678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szCs w:val="21"/>
              </w:rPr>
              <w:t>采集器-</w:t>
            </w:r>
            <w:r>
              <w:rPr>
                <w:b/>
                <w:szCs w:val="21"/>
              </w:rPr>
              <w:t>&gt;</w:t>
            </w:r>
            <w:r>
              <w:rPr>
                <w:rFonts w:hint="eastAsia"/>
                <w:b/>
                <w:szCs w:val="21"/>
              </w:rPr>
              <w:t>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字节1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装置地址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字节1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装置地址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字节2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报文类型（0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H）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字节2</w:t>
            </w:r>
          </w:p>
        </w:tc>
        <w:tc>
          <w:tcPr>
            <w:tcW w:w="269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报文类型（0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H）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字节3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寄存器起始地址（高）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字节3</w:t>
            </w:r>
          </w:p>
        </w:tc>
        <w:tc>
          <w:tcPr>
            <w:tcW w:w="269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寄存器起始地址（高）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字节4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寄存器起始地址（低）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69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寄存器起始地址（低）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字节5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写入寄存器数值</w:t>
            </w:r>
            <w:r>
              <w:t xml:space="preserve"> (高字节)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t xml:space="preserve">字节 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69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写入寄存器数值</w:t>
            </w:r>
            <w:r>
              <w:t xml:space="preserve"> (高字节)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字节6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</w:rPr>
            </w:pPr>
            <w:r>
              <w:t>读取寄存器个数 (低字节)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t>字节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69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读取寄存器个数 (低字节)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字节7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</w:rPr>
            </w:pPr>
            <w:r>
              <w:t>校验码(CRC 低字节)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hint="eastAsia"/>
              </w:rPr>
            </w:pPr>
            <w:r>
              <w:t>字节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69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校验码(CRC 低字节)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字节8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</w:rPr>
            </w:pPr>
            <w:r>
              <w:t>校验码(CRC 高字节)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t xml:space="preserve">字节 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69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校验码(CRC 高字节)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pStyle w:val="4"/>
      </w:pPr>
      <w:r>
        <w:rPr>
          <w:rFonts w:hint="eastAsia"/>
        </w:rPr>
        <w:t>异常报文</w:t>
      </w:r>
    </w:p>
    <w:p>
      <w:pPr>
        <w:ind w:firstLine="420"/>
      </w:pPr>
      <w:r>
        <w:t>如下行报文的装置地址和校验码正确，但报文类型或数据内容不正确(如不支持的报文类型或数据地址越界)，则应在 500ms 内响应异常上行报文。异常报文的类型码为下行报文的类型码最高位置高。如主站发送 0</w:t>
      </w:r>
      <w:r>
        <w:rPr>
          <w:rFonts w:hint="eastAsia"/>
          <w:lang w:val="en-US" w:eastAsia="zh-CN"/>
        </w:rPr>
        <w:t>6</w:t>
      </w:r>
      <w:r>
        <w:t>H 报文，装置响应 8</w:t>
      </w:r>
      <w:r>
        <w:rPr>
          <w:rFonts w:hint="eastAsia"/>
          <w:lang w:val="en-US" w:eastAsia="zh-CN"/>
        </w:rPr>
        <w:t>6</w:t>
      </w:r>
      <w:r>
        <w:t>H 报文)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异常码类型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H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eastAsia"/>
              </w:rPr>
            </w:pPr>
            <w:r>
              <w:t>数据长度越界</w:t>
            </w:r>
          </w:p>
        </w:tc>
      </w:tr>
    </w:tbl>
    <w:p>
      <w:pPr>
        <w:ind w:firstLine="420"/>
        <w:rPr>
          <w:rFonts w:hint="eastAsia"/>
        </w:rPr>
      </w:pPr>
    </w:p>
    <w:tbl>
      <w:tblPr>
        <w:tblStyle w:val="9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835"/>
        <w:gridCol w:w="1985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szCs w:val="21"/>
              </w:rPr>
              <w:t>主机-</w:t>
            </w:r>
            <w:r>
              <w:rPr>
                <w:b/>
                <w:szCs w:val="21"/>
              </w:rPr>
              <w:t>&gt;</w:t>
            </w:r>
            <w:r>
              <w:rPr>
                <w:rFonts w:hint="eastAsia"/>
                <w:b/>
                <w:szCs w:val="21"/>
              </w:rPr>
              <w:t>采集器</w:t>
            </w:r>
          </w:p>
        </w:tc>
        <w:tc>
          <w:tcPr>
            <w:tcW w:w="4678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szCs w:val="21"/>
              </w:rPr>
              <w:t>采集器-</w:t>
            </w:r>
            <w:r>
              <w:rPr>
                <w:b/>
                <w:szCs w:val="21"/>
              </w:rPr>
              <w:t>&gt;</w:t>
            </w:r>
            <w:r>
              <w:rPr>
                <w:rFonts w:hint="eastAsia"/>
                <w:b/>
                <w:szCs w:val="21"/>
              </w:rPr>
              <w:t>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字节1</w:t>
            </w:r>
          </w:p>
        </w:tc>
        <w:tc>
          <w:tcPr>
            <w:tcW w:w="283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装置地址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字节1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装置地址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字节2</w:t>
            </w:r>
          </w:p>
        </w:tc>
        <w:tc>
          <w:tcPr>
            <w:tcW w:w="283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报文类型（0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H）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字节2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/>
              </w:rPr>
            </w:pPr>
            <w:r>
              <w:t>报文类型(</w:t>
            </w:r>
            <w:r>
              <w:rPr>
                <w:rFonts w:hint="eastAsia"/>
                <w:lang w:val="en-US" w:eastAsia="zh-CN"/>
              </w:rPr>
              <w:t>86</w:t>
            </w:r>
            <w:r>
              <w:t>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字节3</w:t>
            </w:r>
          </w:p>
        </w:tc>
        <w:tc>
          <w:tcPr>
            <w:tcW w:w="283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寄存器起始地址（高）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字节3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异常码类型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字节4</w:t>
            </w:r>
          </w:p>
        </w:tc>
        <w:tc>
          <w:tcPr>
            <w:tcW w:w="283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寄存器起始地址（低）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字节4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/>
              </w:rPr>
            </w:pPr>
            <w:r>
              <w:t>校验码(CRC 低字节)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字节5</w:t>
            </w:r>
          </w:p>
        </w:tc>
        <w:tc>
          <w:tcPr>
            <w:tcW w:w="283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写入寄存器数值</w:t>
            </w:r>
            <w:r>
              <w:t xml:space="preserve"> (高字节)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字节5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/>
              </w:rPr>
            </w:pPr>
            <w:r>
              <w:t>校验码(CRC 高字节)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字节6</w:t>
            </w:r>
          </w:p>
        </w:tc>
        <w:tc>
          <w:tcPr>
            <w:tcW w:w="283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读取寄存器个数 (低字节)</w:t>
            </w:r>
          </w:p>
        </w:tc>
        <w:tc>
          <w:tcPr>
            <w:tcW w:w="4678" w:type="dxa"/>
            <w:gridSpan w:val="2"/>
            <w:vMerge w:val="restart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字节7</w:t>
            </w:r>
          </w:p>
        </w:tc>
        <w:tc>
          <w:tcPr>
            <w:tcW w:w="283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校验码(CRC 低字节)</w:t>
            </w:r>
          </w:p>
        </w:tc>
        <w:tc>
          <w:tcPr>
            <w:tcW w:w="4678" w:type="dxa"/>
            <w:gridSpan w:val="2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字节8</w:t>
            </w:r>
          </w:p>
        </w:tc>
        <w:tc>
          <w:tcPr>
            <w:tcW w:w="283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校验码(CRC 高字节)</w:t>
            </w:r>
          </w:p>
        </w:tc>
        <w:tc>
          <w:tcPr>
            <w:tcW w:w="4678" w:type="dxa"/>
            <w:gridSpan w:val="2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678" w:type="dxa"/>
            <w:gridSpan w:val="2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</w:tbl>
    <w:p/>
    <w:p>
      <w:pPr>
        <w:rPr>
          <w:rFonts w:hint="default"/>
          <w:color w:val="FF0000"/>
          <w:lang w:val="en-US"/>
        </w:rPr>
      </w:pPr>
      <w:r>
        <w:rPr>
          <w:rFonts w:hint="eastAsia"/>
          <w:b/>
          <w:bCs/>
          <w:color w:val="FF0000"/>
          <w:lang w:val="en-US" w:eastAsia="zh-CN"/>
        </w:rPr>
        <w:t>2.5、【10H，写入多个配置寄存器】（正常报文）</w:t>
      </w:r>
    </w:p>
    <w:tbl>
      <w:tblPr>
        <w:tblStyle w:val="9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3"/>
        <w:gridCol w:w="3303"/>
        <w:gridCol w:w="1137"/>
        <w:gridCol w:w="2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6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szCs w:val="21"/>
              </w:rPr>
              <w:t>主机-</w:t>
            </w:r>
            <w:r>
              <w:rPr>
                <w:b/>
                <w:szCs w:val="21"/>
              </w:rPr>
              <w:t>&gt;</w:t>
            </w:r>
            <w:r>
              <w:rPr>
                <w:rFonts w:hint="eastAsia"/>
                <w:b/>
                <w:szCs w:val="21"/>
              </w:rPr>
              <w:t>采集器</w:t>
            </w:r>
          </w:p>
        </w:tc>
        <w:tc>
          <w:tcPr>
            <w:tcW w:w="3446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szCs w:val="21"/>
              </w:rPr>
              <w:t>采集器-</w:t>
            </w:r>
            <w:r>
              <w:rPr>
                <w:b/>
                <w:szCs w:val="21"/>
              </w:rPr>
              <w:t>&gt;</w:t>
            </w:r>
            <w:r>
              <w:rPr>
                <w:rFonts w:hint="eastAsia"/>
                <w:b/>
                <w:szCs w:val="21"/>
              </w:rPr>
              <w:t>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字节1</w:t>
            </w:r>
          </w:p>
        </w:tc>
        <w:tc>
          <w:tcPr>
            <w:tcW w:w="330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装置地址</w:t>
            </w:r>
          </w:p>
        </w:tc>
        <w:tc>
          <w:tcPr>
            <w:tcW w:w="113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字节1</w:t>
            </w:r>
          </w:p>
        </w:tc>
        <w:tc>
          <w:tcPr>
            <w:tcW w:w="230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装置地址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字节2</w:t>
            </w:r>
          </w:p>
        </w:tc>
        <w:tc>
          <w:tcPr>
            <w:tcW w:w="330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报文类型（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H）</w:t>
            </w:r>
          </w:p>
        </w:tc>
        <w:tc>
          <w:tcPr>
            <w:tcW w:w="113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字节2</w:t>
            </w:r>
          </w:p>
        </w:tc>
        <w:tc>
          <w:tcPr>
            <w:tcW w:w="230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报文类型（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H）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字节3</w:t>
            </w:r>
          </w:p>
        </w:tc>
        <w:tc>
          <w:tcPr>
            <w:tcW w:w="330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寄存器起始地址（高）</w:t>
            </w:r>
          </w:p>
        </w:tc>
        <w:tc>
          <w:tcPr>
            <w:tcW w:w="113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字节3</w:t>
            </w:r>
          </w:p>
        </w:tc>
        <w:tc>
          <w:tcPr>
            <w:tcW w:w="230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寄存器起始地址（高）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字节4</w:t>
            </w:r>
          </w:p>
        </w:tc>
        <w:tc>
          <w:tcPr>
            <w:tcW w:w="330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寄存器起始地址（低）</w:t>
            </w:r>
          </w:p>
        </w:tc>
        <w:tc>
          <w:tcPr>
            <w:tcW w:w="1137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30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寄存器起始地址（低）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字节5</w:t>
            </w:r>
          </w:p>
        </w:tc>
        <w:tc>
          <w:tcPr>
            <w:tcW w:w="3303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字节个数</w:t>
            </w:r>
          </w:p>
        </w:tc>
        <w:tc>
          <w:tcPr>
            <w:tcW w:w="1137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30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字节个数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。。。</w:t>
            </w:r>
          </w:p>
        </w:tc>
        <w:tc>
          <w:tcPr>
            <w:tcW w:w="330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。。。</w:t>
            </w:r>
          </w:p>
        </w:tc>
        <w:tc>
          <w:tcPr>
            <w:tcW w:w="1137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字节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309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校验码(CRC 低字节)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 xml:space="preserve">字节 </w:t>
            </w:r>
            <w:r>
              <w:rPr>
                <w:rFonts w:hint="eastAsia"/>
                <w:lang w:val="en-US" w:eastAsia="zh-CN"/>
              </w:rPr>
              <w:t>5</w:t>
            </w:r>
            <w:r>
              <w:t>+(i-1)*2+1</w:t>
            </w:r>
          </w:p>
        </w:tc>
        <w:tc>
          <w:tcPr>
            <w:tcW w:w="330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寄存器 i 数据(高)(1≤i≤N)</w:t>
            </w:r>
          </w:p>
        </w:tc>
        <w:tc>
          <w:tcPr>
            <w:tcW w:w="1137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 xml:space="preserve">字节 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309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校验码(CRC 高字节)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 xml:space="preserve">字节 </w:t>
            </w:r>
            <w:r>
              <w:rPr>
                <w:rFonts w:hint="eastAsia"/>
                <w:lang w:val="en-US" w:eastAsia="zh-CN"/>
              </w:rPr>
              <w:t>5</w:t>
            </w:r>
            <w:r>
              <w:t>+(i-1)*2+2</w:t>
            </w:r>
          </w:p>
        </w:tc>
        <w:tc>
          <w:tcPr>
            <w:tcW w:w="330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寄存器 i 数据(低)(1≤i≤N)</w:t>
            </w:r>
          </w:p>
        </w:tc>
        <w:tc>
          <w:tcPr>
            <w:tcW w:w="3446" w:type="dxa"/>
            <w:gridSpan w:val="2"/>
            <w:vMerge w:val="restart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。。。</w:t>
            </w:r>
          </w:p>
        </w:tc>
        <w:tc>
          <w:tcPr>
            <w:tcW w:w="330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。。。</w:t>
            </w:r>
          </w:p>
        </w:tc>
        <w:tc>
          <w:tcPr>
            <w:tcW w:w="3446" w:type="dxa"/>
            <w:gridSpan w:val="2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 xml:space="preserve">字节 </w:t>
            </w:r>
            <w:r>
              <w:rPr>
                <w:rFonts w:hint="eastAsia"/>
                <w:lang w:val="en-US" w:eastAsia="zh-CN"/>
              </w:rPr>
              <w:t>5</w:t>
            </w:r>
            <w:r>
              <w:t>+N*2+1</w:t>
            </w:r>
          </w:p>
        </w:tc>
        <w:tc>
          <w:tcPr>
            <w:tcW w:w="3303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校验码(CRC 低字节)</w:t>
            </w:r>
          </w:p>
        </w:tc>
        <w:tc>
          <w:tcPr>
            <w:tcW w:w="3446" w:type="dxa"/>
            <w:gridSpan w:val="2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 xml:space="preserve">字节 </w:t>
            </w:r>
            <w:r>
              <w:rPr>
                <w:rFonts w:hint="eastAsia"/>
                <w:lang w:val="en-US" w:eastAsia="zh-CN"/>
              </w:rPr>
              <w:t>5</w:t>
            </w:r>
            <w:r>
              <w:t>+N*2+1</w:t>
            </w:r>
          </w:p>
        </w:tc>
        <w:tc>
          <w:tcPr>
            <w:tcW w:w="3303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校验码(CRC 高字节)</w:t>
            </w:r>
          </w:p>
        </w:tc>
        <w:tc>
          <w:tcPr>
            <w:tcW w:w="3446" w:type="dxa"/>
            <w:gridSpan w:val="2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</w:tbl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异常应答</w:t>
      </w:r>
    </w:p>
    <w:tbl>
      <w:tblPr>
        <w:tblStyle w:val="9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3148"/>
        <w:gridCol w:w="1049"/>
        <w:gridCol w:w="2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szCs w:val="21"/>
              </w:rPr>
              <w:t>主机-</w:t>
            </w:r>
            <w:r>
              <w:rPr>
                <w:b/>
                <w:szCs w:val="21"/>
              </w:rPr>
              <w:t>&gt;</w:t>
            </w:r>
            <w:r>
              <w:rPr>
                <w:rFonts w:hint="eastAsia"/>
                <w:b/>
                <w:szCs w:val="21"/>
              </w:rPr>
              <w:t>采集器</w:t>
            </w:r>
          </w:p>
        </w:tc>
        <w:tc>
          <w:tcPr>
            <w:tcW w:w="3580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szCs w:val="21"/>
              </w:rPr>
              <w:t>采集器-</w:t>
            </w:r>
            <w:r>
              <w:rPr>
                <w:b/>
                <w:szCs w:val="21"/>
              </w:rPr>
              <w:t>&gt;</w:t>
            </w:r>
            <w:r>
              <w:rPr>
                <w:rFonts w:hint="eastAsia"/>
                <w:b/>
                <w:szCs w:val="21"/>
              </w:rPr>
              <w:t>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字节1</w:t>
            </w:r>
          </w:p>
        </w:tc>
        <w:tc>
          <w:tcPr>
            <w:tcW w:w="314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装置地址</w:t>
            </w:r>
          </w:p>
        </w:tc>
        <w:tc>
          <w:tcPr>
            <w:tcW w:w="104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字节1</w:t>
            </w:r>
          </w:p>
        </w:tc>
        <w:tc>
          <w:tcPr>
            <w:tcW w:w="25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装置地址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字节2</w:t>
            </w:r>
          </w:p>
        </w:tc>
        <w:tc>
          <w:tcPr>
            <w:tcW w:w="314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报文类型（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H）</w:t>
            </w:r>
          </w:p>
        </w:tc>
        <w:tc>
          <w:tcPr>
            <w:tcW w:w="104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字节2</w:t>
            </w:r>
          </w:p>
        </w:tc>
        <w:tc>
          <w:tcPr>
            <w:tcW w:w="2531" w:type="dxa"/>
          </w:tcPr>
          <w:p>
            <w:pPr>
              <w:jc w:val="center"/>
              <w:rPr>
                <w:rFonts w:hint="eastAsia"/>
              </w:rPr>
            </w:pPr>
            <w:r>
              <w:t>报文类型(</w:t>
            </w:r>
            <w:r>
              <w:rPr>
                <w:rFonts w:hint="eastAsia"/>
                <w:lang w:val="en-US" w:eastAsia="zh-CN"/>
              </w:rPr>
              <w:t>90</w:t>
            </w:r>
            <w:r>
              <w:t>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字节3</w:t>
            </w:r>
          </w:p>
        </w:tc>
        <w:tc>
          <w:tcPr>
            <w:tcW w:w="314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寄存器起始地址（高）</w:t>
            </w:r>
          </w:p>
        </w:tc>
        <w:tc>
          <w:tcPr>
            <w:tcW w:w="104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字节3</w:t>
            </w:r>
          </w:p>
        </w:tc>
        <w:tc>
          <w:tcPr>
            <w:tcW w:w="25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异常码类型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字节4</w:t>
            </w:r>
          </w:p>
        </w:tc>
        <w:tc>
          <w:tcPr>
            <w:tcW w:w="314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寄存器起始地址（低）</w:t>
            </w:r>
          </w:p>
        </w:tc>
        <w:tc>
          <w:tcPr>
            <w:tcW w:w="104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字节4</w:t>
            </w:r>
          </w:p>
        </w:tc>
        <w:tc>
          <w:tcPr>
            <w:tcW w:w="2531" w:type="dxa"/>
          </w:tcPr>
          <w:p>
            <w:pPr>
              <w:jc w:val="center"/>
              <w:rPr>
                <w:rFonts w:hint="eastAsia"/>
              </w:rPr>
            </w:pPr>
            <w:r>
              <w:t>校验码(CRC 低字节)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字节5</w:t>
            </w:r>
          </w:p>
        </w:tc>
        <w:tc>
          <w:tcPr>
            <w:tcW w:w="314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字节个数</w:t>
            </w:r>
          </w:p>
        </w:tc>
        <w:tc>
          <w:tcPr>
            <w:tcW w:w="104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字节5</w:t>
            </w:r>
          </w:p>
        </w:tc>
        <w:tc>
          <w:tcPr>
            <w:tcW w:w="2531" w:type="dxa"/>
          </w:tcPr>
          <w:p>
            <w:pPr>
              <w:jc w:val="center"/>
              <w:rPr>
                <w:rFonts w:hint="eastAsia"/>
              </w:rPr>
            </w:pPr>
            <w:r>
              <w:t>校验码(CRC 高字节)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。。。</w:t>
            </w:r>
          </w:p>
        </w:tc>
        <w:tc>
          <w:tcPr>
            <w:tcW w:w="314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。。。</w:t>
            </w:r>
          </w:p>
        </w:tc>
        <w:tc>
          <w:tcPr>
            <w:tcW w:w="3580" w:type="dxa"/>
            <w:gridSpan w:val="2"/>
            <w:vMerge w:val="restart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 xml:space="preserve">字节 </w:t>
            </w:r>
            <w:r>
              <w:rPr>
                <w:rFonts w:hint="eastAsia"/>
                <w:lang w:val="en-US" w:eastAsia="zh-CN"/>
              </w:rPr>
              <w:t>5</w:t>
            </w:r>
            <w:r>
              <w:t>+(i-1)*2+1</w:t>
            </w:r>
          </w:p>
        </w:tc>
        <w:tc>
          <w:tcPr>
            <w:tcW w:w="314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寄存器 i 数据(高)(1≤i≤N)</w:t>
            </w:r>
          </w:p>
        </w:tc>
        <w:tc>
          <w:tcPr>
            <w:tcW w:w="3580" w:type="dxa"/>
            <w:gridSpan w:val="2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 xml:space="preserve">字节 </w:t>
            </w:r>
            <w:r>
              <w:rPr>
                <w:rFonts w:hint="eastAsia"/>
                <w:lang w:val="en-US" w:eastAsia="zh-CN"/>
              </w:rPr>
              <w:t>5</w:t>
            </w:r>
            <w:r>
              <w:t>+(i-1)*2+2</w:t>
            </w:r>
          </w:p>
        </w:tc>
        <w:tc>
          <w:tcPr>
            <w:tcW w:w="314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寄存器 i 数据(低)(1≤i≤N)</w:t>
            </w:r>
          </w:p>
        </w:tc>
        <w:tc>
          <w:tcPr>
            <w:tcW w:w="3580" w:type="dxa"/>
            <w:gridSpan w:val="2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。。。</w:t>
            </w:r>
          </w:p>
        </w:tc>
        <w:tc>
          <w:tcPr>
            <w:tcW w:w="3148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。。。</w:t>
            </w:r>
          </w:p>
        </w:tc>
        <w:tc>
          <w:tcPr>
            <w:tcW w:w="3580" w:type="dxa"/>
            <w:gridSpan w:val="2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 xml:space="preserve">字节 </w:t>
            </w:r>
            <w:r>
              <w:rPr>
                <w:rFonts w:hint="eastAsia"/>
                <w:lang w:val="en-US" w:eastAsia="zh-CN"/>
              </w:rPr>
              <w:t>5</w:t>
            </w:r>
            <w:r>
              <w:t>+N*2+1</w:t>
            </w:r>
          </w:p>
        </w:tc>
        <w:tc>
          <w:tcPr>
            <w:tcW w:w="3148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校验码(CRC 低字节)</w:t>
            </w:r>
          </w:p>
        </w:tc>
        <w:tc>
          <w:tcPr>
            <w:tcW w:w="3580" w:type="dxa"/>
            <w:gridSpan w:val="2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 xml:space="preserve">字节 </w:t>
            </w:r>
            <w:r>
              <w:rPr>
                <w:rFonts w:hint="eastAsia"/>
                <w:lang w:val="en-US" w:eastAsia="zh-CN"/>
              </w:rPr>
              <w:t>5</w:t>
            </w:r>
            <w:r>
              <w:t>+N*2+1</w:t>
            </w:r>
          </w:p>
        </w:tc>
        <w:tc>
          <w:tcPr>
            <w:tcW w:w="3148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校验码(CRC 高字节)</w:t>
            </w:r>
          </w:p>
        </w:tc>
        <w:tc>
          <w:tcPr>
            <w:tcW w:w="3580" w:type="dxa"/>
            <w:gridSpan w:val="2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3、寄存器定义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传感器数据全部采集至集中器，集中器整体管理数据信息，由集中器出具点表信息，罗列所有数据点的寄存器地址和描述信息。格式可按照如下格式填写：</w:t>
      </w: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测量数据输入寄存器定义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2344"/>
        <w:gridCol w:w="3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寄存器地址</w:t>
            </w:r>
          </w:p>
        </w:tc>
        <w:tc>
          <w:tcPr>
            <w:tcW w:w="234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描述信息</w:t>
            </w:r>
          </w:p>
        </w:tc>
        <w:tc>
          <w:tcPr>
            <w:tcW w:w="3980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0000</w:t>
            </w:r>
          </w:p>
        </w:tc>
        <w:tc>
          <w:tcPr>
            <w:tcW w:w="234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1#设备温度信息</w:t>
            </w:r>
          </w:p>
        </w:tc>
        <w:tc>
          <w:tcPr>
            <w:tcW w:w="3980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16进制补码，单位0.1℃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0001</w:t>
            </w:r>
          </w:p>
        </w:tc>
        <w:tc>
          <w:tcPr>
            <w:tcW w:w="234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1#设备湿度信息</w:t>
            </w:r>
          </w:p>
        </w:tc>
        <w:tc>
          <w:tcPr>
            <w:tcW w:w="3980" w:type="dxa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单位是%RH，小数点后1位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0002</w:t>
            </w:r>
          </w:p>
        </w:tc>
        <w:tc>
          <w:tcPr>
            <w:tcW w:w="2344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1#设备</w:t>
            </w:r>
            <w:r>
              <w:rPr>
                <w:rFonts w:hint="eastAsia"/>
                <w:lang w:eastAsia="zh-CN"/>
              </w:rPr>
              <w:t>紫外信号</w:t>
            </w:r>
          </w:p>
        </w:tc>
        <w:tc>
          <w:tcPr>
            <w:tcW w:w="398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16进制整型，紫外计次数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0003</w:t>
            </w:r>
          </w:p>
        </w:tc>
        <w:tc>
          <w:tcPr>
            <w:tcW w:w="2344" w:type="dxa"/>
          </w:tcPr>
          <w:p>
            <w:pPr>
              <w:jc w:val="center"/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#设备温度信息</w:t>
            </w:r>
          </w:p>
        </w:tc>
        <w:tc>
          <w:tcPr>
            <w:tcW w:w="398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0004</w:t>
            </w:r>
          </w:p>
        </w:tc>
        <w:tc>
          <w:tcPr>
            <w:tcW w:w="2344" w:type="dxa"/>
          </w:tcPr>
          <w:p>
            <w:pPr>
              <w:jc w:val="center"/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#设备湿度信息</w:t>
            </w:r>
          </w:p>
        </w:tc>
        <w:tc>
          <w:tcPr>
            <w:tcW w:w="398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0005</w:t>
            </w:r>
          </w:p>
        </w:tc>
        <w:tc>
          <w:tcPr>
            <w:tcW w:w="2344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t>2</w:t>
            </w:r>
            <w:r>
              <w:rPr>
                <w:rFonts w:hint="eastAsia"/>
              </w:rPr>
              <w:t>#设备</w:t>
            </w:r>
            <w:r>
              <w:rPr>
                <w:rFonts w:hint="eastAsia"/>
                <w:lang w:eastAsia="zh-CN"/>
              </w:rPr>
              <w:t>紫外信号</w:t>
            </w:r>
          </w:p>
        </w:tc>
        <w:tc>
          <w:tcPr>
            <w:tcW w:w="398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。。。</w:t>
            </w:r>
          </w:p>
        </w:tc>
        <w:tc>
          <w:tcPr>
            <w:tcW w:w="2344" w:type="dxa"/>
          </w:tcPr>
          <w:p>
            <w:pPr>
              <w:jc w:val="center"/>
            </w:pPr>
            <w:r>
              <w:rPr>
                <w:rFonts w:hint="eastAsia"/>
              </w:rPr>
              <w:t>。。。</w:t>
            </w:r>
          </w:p>
        </w:tc>
        <w:tc>
          <w:tcPr>
            <w:tcW w:w="3980" w:type="dxa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jc w:val="left"/>
        <w:rPr>
          <w:rFonts w:hint="default" w:eastAsia="宋体"/>
          <w:b/>
          <w:bCs/>
          <w:color w:val="FF0000"/>
          <w:lang w:val="en-US" w:eastAsia="zh-CN"/>
        </w:rPr>
      </w:pPr>
      <w:bookmarkStart w:id="0" w:name="_GoBack"/>
      <w:r>
        <w:rPr>
          <w:rFonts w:hint="eastAsia"/>
          <w:b/>
          <w:bCs/>
          <w:color w:val="FF0000"/>
          <w:lang w:eastAsia="zh-CN"/>
        </w:rPr>
        <w:t>配置信息</w:t>
      </w:r>
      <w:r>
        <w:rPr>
          <w:rFonts w:hint="eastAsia"/>
          <w:b/>
          <w:bCs/>
          <w:color w:val="FF0000"/>
          <w:lang w:val="en-US" w:eastAsia="zh-CN"/>
        </w:rPr>
        <w:t>保持寄存器定义  (</w:t>
      </w:r>
      <w:r>
        <w:rPr>
          <w:rFonts w:hint="eastAsia"/>
          <w:color w:val="FF0000"/>
          <w:lang w:val="en-US" w:eastAsia="zh-CN"/>
        </w:rPr>
        <w:t>读03H，写06H、10H)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3"/>
        <w:gridCol w:w="3290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</w:tcPr>
          <w:p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寄存器地址</w:t>
            </w:r>
          </w:p>
        </w:tc>
        <w:tc>
          <w:tcPr>
            <w:tcW w:w="3290" w:type="dxa"/>
          </w:tcPr>
          <w:p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描述信息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</w:tcPr>
          <w:p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0X</w:t>
            </w:r>
            <w:r>
              <w:rPr>
                <w:rFonts w:hint="eastAsia"/>
                <w:color w:val="FF0000"/>
                <w:lang w:val="en-US" w:eastAsia="zh-CN"/>
              </w:rPr>
              <w:t>1</w:t>
            </w:r>
            <w:r>
              <w:rPr>
                <w:color w:val="FF0000"/>
              </w:rPr>
              <w:t>000</w:t>
            </w:r>
          </w:p>
        </w:tc>
        <w:tc>
          <w:tcPr>
            <w:tcW w:w="3290" w:type="dxa"/>
          </w:tcPr>
          <w:p>
            <w:pPr>
              <w:jc w:val="left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设备</w:t>
            </w:r>
            <w:r>
              <w:rPr>
                <w:rFonts w:hint="eastAsia"/>
                <w:color w:val="FF0000"/>
                <w:lang w:val="en-US" w:eastAsia="zh-CN"/>
              </w:rPr>
              <w:t>ID（唯一用于LORA通讯）</w:t>
            </w:r>
          </w:p>
        </w:tc>
        <w:tc>
          <w:tcPr>
            <w:tcW w:w="3027" w:type="dxa"/>
          </w:tcPr>
          <w:p>
            <w:pPr>
              <w:jc w:val="left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8位数字，和LORA通讯相关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</w:tcPr>
          <w:p>
            <w:pPr>
              <w:jc w:val="center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</w:rPr>
              <w:t>0X</w:t>
            </w:r>
            <w:r>
              <w:rPr>
                <w:rFonts w:hint="eastAsia"/>
                <w:color w:val="FF0000"/>
                <w:lang w:val="en-US" w:eastAsia="zh-CN"/>
              </w:rPr>
              <w:t>1</w:t>
            </w:r>
            <w:r>
              <w:rPr>
                <w:color w:val="FF0000"/>
              </w:rPr>
              <w:t>00</w:t>
            </w:r>
            <w:r>
              <w:rPr>
                <w:rFonts w:hint="eastAsia"/>
                <w:color w:val="FF0000"/>
                <w:lang w:val="en-US" w:eastAsia="zh-CN"/>
              </w:rPr>
              <w:t>2</w:t>
            </w:r>
          </w:p>
        </w:tc>
        <w:tc>
          <w:tcPr>
            <w:tcW w:w="3290" w:type="dxa"/>
          </w:tcPr>
          <w:p>
            <w:pPr>
              <w:jc w:val="left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设备</w:t>
            </w:r>
            <w:r>
              <w:rPr>
                <w:rFonts w:hint="eastAsia"/>
                <w:color w:val="FF0000"/>
                <w:lang w:val="en-US" w:eastAsia="zh-CN"/>
              </w:rPr>
              <w:t>485通讯地址</w:t>
            </w:r>
          </w:p>
        </w:tc>
        <w:tc>
          <w:tcPr>
            <w:tcW w:w="3027" w:type="dxa"/>
          </w:tcPr>
          <w:p>
            <w:pPr>
              <w:jc w:val="left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低字节编号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</w:tcPr>
          <w:p>
            <w:pPr>
              <w:jc w:val="center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0X</w:t>
            </w:r>
            <w:r>
              <w:rPr>
                <w:rFonts w:hint="eastAsia"/>
                <w:color w:val="FF0000"/>
                <w:lang w:val="en-US" w:eastAsia="zh-CN"/>
              </w:rPr>
              <w:t>1</w:t>
            </w:r>
            <w:r>
              <w:rPr>
                <w:color w:val="FF0000"/>
              </w:rPr>
              <w:t>00</w:t>
            </w:r>
            <w:r>
              <w:rPr>
                <w:rFonts w:hint="eastAsia"/>
                <w:color w:val="FF0000"/>
                <w:lang w:val="en-US" w:eastAsia="zh-CN"/>
              </w:rPr>
              <w:t>3</w:t>
            </w:r>
          </w:p>
        </w:tc>
        <w:tc>
          <w:tcPr>
            <w:tcW w:w="3290" w:type="dxa"/>
          </w:tcPr>
          <w:p>
            <w:pPr>
              <w:jc w:val="left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设备波特率</w:t>
            </w:r>
          </w:p>
        </w:tc>
        <w:tc>
          <w:tcPr>
            <w:tcW w:w="3027" w:type="dxa"/>
          </w:tcPr>
          <w:p>
            <w:pPr>
              <w:jc w:val="left"/>
              <w:rPr>
                <w:rFonts w:hint="default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</w:tcPr>
          <w:p>
            <w:pPr>
              <w:jc w:val="center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0X</w:t>
            </w:r>
            <w:r>
              <w:rPr>
                <w:rFonts w:hint="eastAsia"/>
                <w:color w:val="FF0000"/>
                <w:lang w:val="en-US" w:eastAsia="zh-CN"/>
              </w:rPr>
              <w:t>1</w:t>
            </w:r>
            <w:r>
              <w:rPr>
                <w:color w:val="FF0000"/>
              </w:rPr>
              <w:t>00</w:t>
            </w:r>
            <w:r>
              <w:rPr>
                <w:rFonts w:hint="eastAsia"/>
                <w:color w:val="FF0000"/>
                <w:lang w:val="en-US" w:eastAsia="zh-CN"/>
              </w:rPr>
              <w:t>4</w:t>
            </w:r>
          </w:p>
        </w:tc>
        <w:tc>
          <w:tcPr>
            <w:tcW w:w="3290" w:type="dxa"/>
          </w:tcPr>
          <w:p>
            <w:pPr>
              <w:jc w:val="left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设备时间</w:t>
            </w:r>
            <w:r>
              <w:rPr>
                <w:rFonts w:hint="eastAsia"/>
                <w:color w:val="FF0000"/>
                <w:lang w:val="en-US" w:eastAsia="zh-CN"/>
              </w:rPr>
              <w:t>(BCD码)</w:t>
            </w:r>
          </w:p>
        </w:tc>
        <w:tc>
          <w:tcPr>
            <w:tcW w:w="3027" w:type="dxa"/>
          </w:tcPr>
          <w:p>
            <w:pPr>
              <w:jc w:val="left"/>
              <w:rPr>
                <w:rFonts w:hint="eastAsia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</w:tcPr>
          <w:p>
            <w:pPr>
              <w:jc w:val="center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0X</w:t>
            </w:r>
            <w:r>
              <w:rPr>
                <w:rFonts w:hint="eastAsia"/>
                <w:color w:val="FF0000"/>
                <w:lang w:val="en-US" w:eastAsia="zh-CN"/>
              </w:rPr>
              <w:t>1007</w:t>
            </w:r>
          </w:p>
        </w:tc>
        <w:tc>
          <w:tcPr>
            <w:tcW w:w="3290" w:type="dxa"/>
          </w:tcPr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设备版本号</w:t>
            </w:r>
          </w:p>
        </w:tc>
        <w:tc>
          <w:tcPr>
            <w:tcW w:w="3027" w:type="dxa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/>
    <w:p/>
    <w:p/>
    <w:p/>
    <w:p/>
    <w:p/>
    <w:p/>
    <w:p/>
    <w:p/>
    <w:p>
      <w:pPr>
        <w:pStyle w:val="2"/>
        <w:rPr>
          <w:rFonts w:hint="eastAsia"/>
        </w:rPr>
      </w:pPr>
      <w:r>
        <w:rPr>
          <w:rFonts w:hint="eastAsia"/>
        </w:rPr>
        <w:t>附</w:t>
      </w:r>
      <w:r>
        <w:rPr>
          <w:rFonts w:hint="eastAsia"/>
          <w:lang w:val="en-US" w:eastAsia="zh-CN"/>
        </w:rPr>
        <w:t>1、</w:t>
      </w:r>
      <w:r>
        <w:rPr>
          <w:rFonts w:hint="eastAsia"/>
        </w:rPr>
        <w:t>CRC算法表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const unsigned char chCRCHTalbe[] =                            // CRC 高位字节值表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0x00, 0xC1, 0x81, 0x40, 0x01, 0xC0, 0x80, 0x41, 0x01, 0xC0, 0x80, 0x41,</w:t>
      </w:r>
    </w:p>
    <w:p>
      <w:pPr>
        <w:rPr>
          <w:szCs w:val="21"/>
        </w:rPr>
      </w:pPr>
      <w:r>
        <w:rPr>
          <w:szCs w:val="21"/>
        </w:rPr>
        <w:t>0x00, 0xC1, 0x81, 0x40, 0x01, 0xC0, 0x80, 0x41, 0x00, 0xC1, 0x81, 0x40,</w:t>
      </w:r>
    </w:p>
    <w:p>
      <w:pPr>
        <w:rPr>
          <w:szCs w:val="21"/>
        </w:rPr>
      </w:pPr>
      <w:r>
        <w:rPr>
          <w:szCs w:val="21"/>
        </w:rPr>
        <w:t>0x00, 0xC1, 0x81, 0x40, 0x01, 0xC0, 0x80, 0x41, 0x01, 0xC0, 0x80, 0x41,</w:t>
      </w:r>
    </w:p>
    <w:p>
      <w:pPr>
        <w:rPr>
          <w:szCs w:val="21"/>
        </w:rPr>
      </w:pPr>
      <w:r>
        <w:rPr>
          <w:szCs w:val="21"/>
        </w:rPr>
        <w:t>0x00, 0xC1, 0x81, 0x40, 0x00, 0xC1, 0x81, 0x40, 0x01, 0xC0, 0x80, 0x41,</w:t>
      </w:r>
    </w:p>
    <w:p>
      <w:pPr>
        <w:rPr>
          <w:szCs w:val="21"/>
        </w:rPr>
      </w:pPr>
      <w:r>
        <w:rPr>
          <w:szCs w:val="21"/>
        </w:rPr>
        <w:t>0x00, 0xC1, 0x81, 0x40, 0x01, 0xC0, 0x80, 0x41, 0x01, 0xC0, 0x80, 0x41,</w:t>
      </w:r>
    </w:p>
    <w:p>
      <w:pPr>
        <w:rPr>
          <w:szCs w:val="21"/>
        </w:rPr>
      </w:pPr>
      <w:r>
        <w:rPr>
          <w:szCs w:val="21"/>
        </w:rPr>
        <w:t>0x00, 0xC1, 0x81, 0x40, 0x01, 0xC0, 0x80, 0x41, 0x00, 0xC1, 0x81, 0x40,</w:t>
      </w:r>
    </w:p>
    <w:p>
      <w:pPr>
        <w:rPr>
          <w:szCs w:val="21"/>
        </w:rPr>
      </w:pPr>
      <w:r>
        <w:rPr>
          <w:szCs w:val="21"/>
        </w:rPr>
        <w:t>0x00, 0xC1, 0x81, 0x40, 0x01, 0xC0, 0x80, 0x41, 0x00, 0xC1, 0x81, 0x40,</w:t>
      </w:r>
    </w:p>
    <w:p>
      <w:pPr>
        <w:rPr>
          <w:szCs w:val="21"/>
        </w:rPr>
      </w:pPr>
      <w:r>
        <w:rPr>
          <w:szCs w:val="21"/>
        </w:rPr>
        <w:t>0x01, 0xC0, 0x80, 0x41, 0x01, 0xC0, 0x80, 0x41, 0x00, 0xC1, 0x81, 0x40,</w:t>
      </w:r>
    </w:p>
    <w:p>
      <w:pPr>
        <w:rPr>
          <w:szCs w:val="21"/>
        </w:rPr>
      </w:pPr>
      <w:r>
        <w:rPr>
          <w:szCs w:val="21"/>
        </w:rPr>
        <w:t>0x00, 0xC1, 0x81, 0x40, 0x01, 0xC0, 0x80, 0x41, 0x01, 0xC0, 0x80, 0x41,</w:t>
      </w:r>
    </w:p>
    <w:p>
      <w:pPr>
        <w:rPr>
          <w:szCs w:val="21"/>
        </w:rPr>
      </w:pPr>
      <w:r>
        <w:rPr>
          <w:szCs w:val="21"/>
        </w:rPr>
        <w:t>0x00, 0xC1, 0x81, 0x40, 0x01, 0xC0, 0x80, 0x41, 0x00, 0xC1, 0x81, 0x40,</w:t>
      </w:r>
    </w:p>
    <w:p>
      <w:pPr>
        <w:rPr>
          <w:szCs w:val="21"/>
        </w:rPr>
      </w:pPr>
      <w:r>
        <w:rPr>
          <w:szCs w:val="21"/>
        </w:rPr>
        <w:t>0x00, 0xC1, 0x81, 0x40, 0x01, 0xC0, 0x80, 0x41, 0x01, 0xC0, 0x80, 0x41,</w:t>
      </w:r>
    </w:p>
    <w:p>
      <w:pPr>
        <w:rPr>
          <w:szCs w:val="21"/>
        </w:rPr>
      </w:pPr>
      <w:r>
        <w:rPr>
          <w:szCs w:val="21"/>
        </w:rPr>
        <w:t>0x00, 0xC1, 0x81, 0x40, 0x00, 0xC1, 0x81, 0x40, 0x01, 0xC0, 0x80, 0x41,</w:t>
      </w:r>
    </w:p>
    <w:p>
      <w:pPr>
        <w:rPr>
          <w:szCs w:val="21"/>
        </w:rPr>
      </w:pPr>
      <w:r>
        <w:rPr>
          <w:szCs w:val="21"/>
        </w:rPr>
        <w:t>0x00, 0xC1, 0x81, 0x40, 0x01, 0xC0, 0x80, 0x41, 0x01, 0xC0, 0x80, 0x41,</w:t>
      </w:r>
    </w:p>
    <w:p>
      <w:pPr>
        <w:rPr>
          <w:szCs w:val="21"/>
        </w:rPr>
      </w:pPr>
      <w:r>
        <w:rPr>
          <w:szCs w:val="21"/>
        </w:rPr>
        <w:t>0x00, 0xC1, 0x81, 0x40, 0x00, 0xC1, 0x81, 0x40, 0x01, 0xC0, 0x80, 0x41,</w:t>
      </w:r>
    </w:p>
    <w:p>
      <w:pPr>
        <w:rPr>
          <w:szCs w:val="21"/>
        </w:rPr>
      </w:pPr>
      <w:r>
        <w:rPr>
          <w:szCs w:val="21"/>
        </w:rPr>
        <w:t>0x01, 0xC0, 0x80, 0x41, 0x00, 0xC1, 0x81, 0x40, 0x01, 0xC0, 0x80, 0x41,</w:t>
      </w:r>
    </w:p>
    <w:p>
      <w:pPr>
        <w:rPr>
          <w:szCs w:val="21"/>
        </w:rPr>
      </w:pPr>
      <w:r>
        <w:rPr>
          <w:szCs w:val="21"/>
        </w:rPr>
        <w:t>0x00, 0xC1, 0x81, 0x40, 0x00, 0xC1, 0x81, 0x40, 0x01, 0xC0, 0x80, 0x41,</w:t>
      </w:r>
    </w:p>
    <w:p>
      <w:pPr>
        <w:rPr>
          <w:szCs w:val="21"/>
        </w:rPr>
      </w:pPr>
      <w:r>
        <w:rPr>
          <w:szCs w:val="21"/>
        </w:rPr>
        <w:t>0x00, 0xC1, 0x81, 0x40, 0x01, 0xC0, 0x80, 0x41, 0x01, 0xC0, 0x80, 0x41,</w:t>
      </w:r>
    </w:p>
    <w:p>
      <w:pPr>
        <w:rPr>
          <w:szCs w:val="21"/>
        </w:rPr>
      </w:pPr>
      <w:r>
        <w:rPr>
          <w:szCs w:val="21"/>
        </w:rPr>
        <w:t>0x00, 0xC1, 0x81, 0x40, 0x01, 0xC0, 0x80, 0x41, 0x00, 0xC1, 0x81, 0x40,</w:t>
      </w:r>
    </w:p>
    <w:p>
      <w:pPr>
        <w:rPr>
          <w:szCs w:val="21"/>
        </w:rPr>
      </w:pPr>
      <w:r>
        <w:rPr>
          <w:szCs w:val="21"/>
        </w:rPr>
        <w:t>0x00, 0xC1, 0x81, 0x40, 0x01, 0xC0, 0x80, 0x41, 0x01, 0xC0, 0x80, 0x41,</w:t>
      </w:r>
    </w:p>
    <w:p>
      <w:pPr>
        <w:rPr>
          <w:szCs w:val="21"/>
        </w:rPr>
      </w:pPr>
      <w:r>
        <w:rPr>
          <w:szCs w:val="21"/>
        </w:rPr>
        <w:t>0x00, 0xC1, 0x81, 0x40, 0x00, 0xC1, 0x81, 0x40, 0x01, 0xC0, 0x80, 0x41,</w:t>
      </w:r>
    </w:p>
    <w:p>
      <w:pPr>
        <w:rPr>
          <w:szCs w:val="21"/>
        </w:rPr>
      </w:pPr>
      <w:r>
        <w:rPr>
          <w:szCs w:val="21"/>
        </w:rPr>
        <w:t>0x00, 0xC1, 0x81, 0x40, 0x01, 0xC0, 0x80, 0x41, 0x01, 0xC0, 0x80, 0x41,</w:t>
      </w:r>
    </w:p>
    <w:p>
      <w:pPr>
        <w:rPr>
          <w:szCs w:val="21"/>
        </w:rPr>
      </w:pPr>
      <w:r>
        <w:rPr>
          <w:szCs w:val="21"/>
        </w:rPr>
        <w:t>0x00, 0xC1, 0x81, 0x40</w:t>
      </w:r>
    </w:p>
    <w:p>
      <w:pPr>
        <w:rPr>
          <w:szCs w:val="21"/>
        </w:rPr>
      </w:pPr>
      <w:r>
        <w:rPr>
          <w:szCs w:val="21"/>
        </w:rPr>
        <w:t>};</w:t>
      </w:r>
    </w:p>
    <w:p>
      <w:pPr>
        <w:rPr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const unsigned char chCRCLTalbe[] =                            // CRC 低位字节值表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0x00, 0xC0, 0xC1, 0x01, 0xC3, 0x03, 0x02, 0xC2, 0xC6, 0x06, 0x07, 0xC7,</w:t>
      </w:r>
    </w:p>
    <w:p>
      <w:pPr>
        <w:rPr>
          <w:szCs w:val="21"/>
        </w:rPr>
      </w:pPr>
      <w:r>
        <w:rPr>
          <w:szCs w:val="21"/>
        </w:rPr>
        <w:t>0x05, 0xC5, 0xC4, 0x04, 0xCC, 0x0C, 0x0D, 0xCD, 0x0F, 0xCF, 0xCE, 0x0E,</w:t>
      </w:r>
    </w:p>
    <w:p>
      <w:pPr>
        <w:rPr>
          <w:szCs w:val="21"/>
        </w:rPr>
      </w:pPr>
      <w:r>
        <w:rPr>
          <w:szCs w:val="21"/>
        </w:rPr>
        <w:t>0x0A, 0xCA, 0xCB, 0x0B, 0xC9, 0x09, 0x08, 0xC8, 0xD8, 0x18, 0x19, 0xD9,</w:t>
      </w:r>
    </w:p>
    <w:p>
      <w:pPr>
        <w:rPr>
          <w:szCs w:val="21"/>
        </w:rPr>
      </w:pPr>
      <w:r>
        <w:rPr>
          <w:szCs w:val="21"/>
        </w:rPr>
        <w:t>0x1B, 0xDB, 0xDA, 0x1A, 0x1E, 0xDE, 0xDF, 0x1F, 0xDD, 0x1D, 0x1C, 0xDC,</w:t>
      </w:r>
    </w:p>
    <w:p>
      <w:pPr>
        <w:rPr>
          <w:szCs w:val="21"/>
        </w:rPr>
      </w:pPr>
      <w:r>
        <w:rPr>
          <w:szCs w:val="21"/>
        </w:rPr>
        <w:t>0x14, 0xD4, 0xD5, 0x15, 0xD7, 0x17, 0x16, 0xD6, 0xD2, 0x12, 0x13, 0xD3,</w:t>
      </w:r>
    </w:p>
    <w:p>
      <w:pPr>
        <w:rPr>
          <w:szCs w:val="21"/>
        </w:rPr>
      </w:pPr>
      <w:r>
        <w:rPr>
          <w:szCs w:val="21"/>
        </w:rPr>
        <w:t>0x11, 0xD1, 0xD0, 0x10, 0xF0, 0x30, 0x31, 0xF1, 0x33, 0xF3, 0xF2, 0x32,</w:t>
      </w:r>
    </w:p>
    <w:p>
      <w:pPr>
        <w:rPr>
          <w:szCs w:val="21"/>
        </w:rPr>
      </w:pPr>
      <w:r>
        <w:rPr>
          <w:szCs w:val="21"/>
        </w:rPr>
        <w:t>0x36, 0xF6, 0xF7, 0x37, 0xF5, 0x35, 0x34, 0xF4, 0x3C, 0xFC, 0xFD, 0x3D,</w:t>
      </w:r>
    </w:p>
    <w:p>
      <w:pPr>
        <w:rPr>
          <w:szCs w:val="21"/>
        </w:rPr>
      </w:pPr>
      <w:r>
        <w:rPr>
          <w:szCs w:val="21"/>
        </w:rPr>
        <w:t>0xFF, 0x3F, 0x3E, 0xFE, 0xFA, 0x3A, 0x3B, 0xFB, 0x39, 0xF9, 0xF8, 0x38,</w:t>
      </w:r>
    </w:p>
    <w:p>
      <w:pPr>
        <w:rPr>
          <w:szCs w:val="21"/>
        </w:rPr>
      </w:pPr>
      <w:r>
        <w:rPr>
          <w:szCs w:val="21"/>
        </w:rPr>
        <w:t>0x28, 0xE8, 0xE9, 0x29, 0xEB, 0x2B, 0x2A, 0xEA, 0xEE, 0x2E, 0x2F, 0xEF,</w:t>
      </w:r>
    </w:p>
    <w:p>
      <w:pPr>
        <w:rPr>
          <w:szCs w:val="21"/>
        </w:rPr>
      </w:pPr>
      <w:r>
        <w:rPr>
          <w:szCs w:val="21"/>
        </w:rPr>
        <w:t>0x2D, 0xED, 0xEC, 0x2C, 0xE4, 0x24, 0x25, 0xE5, 0x27, 0xE7, 0xE6, 0x26,</w:t>
      </w:r>
    </w:p>
    <w:p>
      <w:pPr>
        <w:rPr>
          <w:szCs w:val="21"/>
        </w:rPr>
      </w:pPr>
      <w:r>
        <w:rPr>
          <w:szCs w:val="21"/>
        </w:rPr>
        <w:t>0x22, 0xE2, 0xE3, 0x23, 0xE1, 0x21, 0x20, 0xE0, 0xA0, 0x60, 0x61, 0xA1,</w:t>
      </w:r>
    </w:p>
    <w:p>
      <w:pPr>
        <w:rPr>
          <w:szCs w:val="21"/>
        </w:rPr>
      </w:pPr>
      <w:r>
        <w:rPr>
          <w:szCs w:val="21"/>
        </w:rPr>
        <w:t>0x63, 0xA3, 0xA2, 0x62, 0x66, 0xA6, 0xA7, 0x67, 0xA5, 0x65, 0x64, 0xA4,</w:t>
      </w:r>
    </w:p>
    <w:p>
      <w:pPr>
        <w:rPr>
          <w:szCs w:val="21"/>
        </w:rPr>
      </w:pPr>
      <w:r>
        <w:rPr>
          <w:szCs w:val="21"/>
        </w:rPr>
        <w:t>0x6C, 0xAC, 0xAD, 0x6D, 0xAF, 0x6F, 0x6E, 0xAE, 0xAA, 0x6A, 0x6B, 0xAB,</w:t>
      </w:r>
    </w:p>
    <w:p>
      <w:pPr>
        <w:rPr>
          <w:szCs w:val="21"/>
        </w:rPr>
      </w:pPr>
      <w:r>
        <w:rPr>
          <w:szCs w:val="21"/>
        </w:rPr>
        <w:t>0x69, 0xA9, 0xA8, 0x68, 0x78, 0xB8, 0xB9, 0x79, 0xBB, 0x7B, 0x7A, 0xBA,</w:t>
      </w:r>
    </w:p>
    <w:p>
      <w:pPr>
        <w:rPr>
          <w:szCs w:val="21"/>
        </w:rPr>
      </w:pPr>
      <w:r>
        <w:rPr>
          <w:szCs w:val="21"/>
        </w:rPr>
        <w:t>0xBE, 0x7E, 0x7F, 0xBF, 0x7D, 0xBD, 0xBC, 0x7C, 0xB4, 0x74, 0x75, 0xB5,</w:t>
      </w:r>
    </w:p>
    <w:p>
      <w:pPr>
        <w:rPr>
          <w:szCs w:val="21"/>
        </w:rPr>
      </w:pPr>
      <w:r>
        <w:rPr>
          <w:szCs w:val="21"/>
        </w:rPr>
        <w:t>0x77, 0xB7, 0xB6, 0x76, 0x72, 0xB2, 0xB3, 0x73, 0xB1, 0x71, 0x70, 0xB0,</w:t>
      </w:r>
    </w:p>
    <w:p>
      <w:pPr>
        <w:rPr>
          <w:szCs w:val="21"/>
        </w:rPr>
      </w:pPr>
      <w:r>
        <w:rPr>
          <w:szCs w:val="21"/>
        </w:rPr>
        <w:t>0x50, 0x90, 0x91, 0x51, 0x93, 0x53, 0x52, 0x92, 0x96, 0x56, 0x57, 0x97,</w:t>
      </w:r>
    </w:p>
    <w:p>
      <w:pPr>
        <w:rPr>
          <w:szCs w:val="21"/>
        </w:rPr>
      </w:pPr>
      <w:r>
        <w:rPr>
          <w:szCs w:val="21"/>
        </w:rPr>
        <w:t>0x55, 0x95, 0x94, 0x54, 0x9C, 0x5C, 0x5D, 0x9D, 0x5F, 0x9F, 0x9E, 0x5E,</w:t>
      </w:r>
    </w:p>
    <w:p>
      <w:pPr>
        <w:rPr>
          <w:szCs w:val="21"/>
        </w:rPr>
      </w:pPr>
      <w:r>
        <w:rPr>
          <w:szCs w:val="21"/>
        </w:rPr>
        <w:t>0x5A, 0x9A, 0x9B, 0x5B, 0x99, 0x59, 0x58, 0x98, 0x88, 0x48, 0x49, 0x89,</w:t>
      </w:r>
    </w:p>
    <w:p>
      <w:pPr>
        <w:rPr>
          <w:szCs w:val="21"/>
        </w:rPr>
      </w:pPr>
      <w:r>
        <w:rPr>
          <w:szCs w:val="21"/>
        </w:rPr>
        <w:t>0x4B, 0x8B, 0x8A, 0x4A, 0x4E, 0x8E, 0x8F, 0x4F, 0x8D, 0x4D, 0x4C, 0x8C,</w:t>
      </w:r>
    </w:p>
    <w:p>
      <w:pPr>
        <w:rPr>
          <w:szCs w:val="21"/>
        </w:rPr>
      </w:pPr>
      <w:r>
        <w:rPr>
          <w:szCs w:val="21"/>
        </w:rPr>
        <w:t>0x44, 0x84, 0x85, 0x45, 0x87, 0x47, 0x46, 0x86, 0x82, 0x42, 0x43, 0x83,</w:t>
      </w:r>
    </w:p>
    <w:p>
      <w:pPr>
        <w:rPr>
          <w:szCs w:val="21"/>
        </w:rPr>
      </w:pPr>
      <w:r>
        <w:rPr>
          <w:szCs w:val="21"/>
        </w:rPr>
        <w:t>0x41, 0x81, 0x80, 0x40</w:t>
      </w:r>
    </w:p>
    <w:p>
      <w:pPr>
        <w:rPr>
          <w:szCs w:val="21"/>
        </w:rPr>
      </w:pPr>
      <w:r>
        <w:rPr>
          <w:szCs w:val="21"/>
        </w:rPr>
        <w:t>};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unsigned short int CRC16(unsigned char* pchMsg, int wDataLen)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unsigned char chCRCHi = 0xFF; // 高CRC字节初始化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unsigned char chCRCLo = 0xFF; // 低CRC字节初始化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int wIndex;            // CRC循环中的索引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 xml:space="preserve">        while (wDataLen--)</w:t>
      </w:r>
    </w:p>
    <w:p>
      <w:pPr>
        <w:rPr>
          <w:szCs w:val="21"/>
        </w:rPr>
      </w:pPr>
      <w:r>
        <w:rPr>
          <w:szCs w:val="21"/>
        </w:rPr>
        <w:t xml:space="preserve">        {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// 计算CRC</w:t>
      </w:r>
    </w:p>
    <w:p>
      <w:pPr>
        <w:rPr>
          <w:szCs w:val="21"/>
        </w:rPr>
      </w:pPr>
      <w:r>
        <w:rPr>
          <w:szCs w:val="21"/>
        </w:rPr>
        <w:t xml:space="preserve">                wIndex = chCRCLo ^ *pchMsg++ ;</w:t>
      </w:r>
    </w:p>
    <w:p>
      <w:pPr>
        <w:rPr>
          <w:szCs w:val="21"/>
        </w:rPr>
      </w:pPr>
      <w:r>
        <w:rPr>
          <w:szCs w:val="21"/>
        </w:rPr>
        <w:t xml:space="preserve">                chCRCLo = chCRCHi ^ chCRCHTalbe[wIndex];</w:t>
      </w:r>
    </w:p>
    <w:p>
      <w:pPr>
        <w:rPr>
          <w:szCs w:val="21"/>
        </w:rPr>
      </w:pPr>
      <w:r>
        <w:rPr>
          <w:szCs w:val="21"/>
        </w:rPr>
        <w:t xml:space="preserve">                chCRCHi = chCRCLTalbe[wIndex] ;</w:t>
      </w:r>
    </w:p>
    <w:p>
      <w:pPr>
        <w:rPr>
          <w:szCs w:val="21"/>
        </w:rPr>
      </w:pPr>
      <w:r>
        <w:rPr>
          <w:szCs w:val="21"/>
        </w:rPr>
        <w:t xml:space="preserve">        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 xml:space="preserve">        return ((chCRCHi &lt;&lt; 8) | chCRCLo) ;</w:t>
      </w:r>
    </w:p>
    <w:p>
      <w:pPr>
        <w:rPr>
          <w:szCs w:val="21"/>
        </w:rPr>
      </w:pPr>
      <w:r>
        <w:rPr>
          <w:szCs w:val="21"/>
        </w:rPr>
        <w:t>}</w:t>
      </w:r>
    </w:p>
    <w:p/>
    <w:p/>
    <w:p>
      <w:pPr>
        <w:rPr>
          <w:rFonts w:hint="eastAsia" w:eastAsia="宋体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附2</w:t>
      </w:r>
      <w:r>
        <w:rPr>
          <w:rFonts w:hint="eastAsia"/>
          <w:sz w:val="30"/>
          <w:szCs w:val="30"/>
          <w:lang w:eastAsia="zh-CN"/>
        </w:rPr>
        <w:t>【</w:t>
      </w:r>
      <w:r>
        <w:rPr>
          <w:rFonts w:hint="eastAsia"/>
          <w:sz w:val="30"/>
          <w:szCs w:val="30"/>
          <w:lang w:val="en-US" w:eastAsia="zh-CN"/>
        </w:rPr>
        <w:t>异常码</w:t>
      </w:r>
      <w:r>
        <w:rPr>
          <w:rFonts w:hint="eastAsia"/>
          <w:sz w:val="30"/>
          <w:szCs w:val="30"/>
          <w:lang w:eastAsia="zh-CN"/>
        </w:rPr>
        <w:t>】</w:t>
      </w:r>
    </w:p>
    <w:tbl>
      <w:tblPr>
        <w:tblStyle w:val="8"/>
        <w:tblW w:w="8400" w:type="dxa"/>
        <w:jc w:val="center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7"/>
        <w:gridCol w:w="1454"/>
        <w:gridCol w:w="6309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default"/>
                <w:lang w:val="en-US" w:eastAsia="zh-CN"/>
              </w:rPr>
              <w:t>代码</w:t>
            </w:r>
          </w:p>
        </w:tc>
        <w:tc>
          <w:tcPr>
            <w:tcW w:w="14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630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01</w:t>
            </w:r>
          </w:p>
        </w:tc>
        <w:tc>
          <w:tcPr>
            <w:tcW w:w="14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非法功能</w:t>
            </w:r>
          </w:p>
        </w:tc>
        <w:tc>
          <w:tcPr>
            <w:tcW w:w="630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对于服务器（或从站）来说，询问中接收到的功能码是不可允许的操作，可能是因为功能码仅适用于新设备而被选单元中不可实现同时，还指出服务器（或从站）在错误状态中处理这种请求，例如：它是未配置的，且要求返回寄存器值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02</w:t>
            </w:r>
          </w:p>
        </w:tc>
        <w:tc>
          <w:tcPr>
            <w:tcW w:w="14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非法数据地址</w:t>
            </w:r>
          </w:p>
        </w:tc>
        <w:tc>
          <w:tcPr>
            <w:tcW w:w="630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对于服务器（或从站）来说，询问中接收的数据地址是不可允许的地址，特别是参考号和传输长度的组合是无效的。对于带有100个寄存器的控制器来说，偏移量96和长度4的请求会成功，而偏移量96和长度5的请求将产生异常码02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03</w:t>
            </w:r>
          </w:p>
        </w:tc>
        <w:tc>
          <w:tcPr>
            <w:tcW w:w="14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非法数据值</w:t>
            </w:r>
          </w:p>
        </w:tc>
        <w:tc>
          <w:tcPr>
            <w:tcW w:w="630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对于服务器（或从站）来说，询问中包括的值是不可允许的值。该值指示了组合请求剩余结构中的故障。例如：隐含长度是不正确的。modbus协议不知道任何特殊寄存器的任何特殊值的重要意义，寄存器中被提交存储的数据项有一个应用程序期望之外的值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04</w:t>
            </w:r>
          </w:p>
        </w:tc>
        <w:tc>
          <w:tcPr>
            <w:tcW w:w="14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从站设备故障</w:t>
            </w:r>
          </w:p>
        </w:tc>
        <w:tc>
          <w:tcPr>
            <w:tcW w:w="630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当服务器（或从站）正在设法执行请求的操作时，产生不可重新获得的差错。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05</w:t>
            </w:r>
          </w:p>
        </w:tc>
        <w:tc>
          <w:tcPr>
            <w:tcW w:w="14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确认</w:t>
            </w:r>
          </w:p>
        </w:tc>
        <w:tc>
          <w:tcPr>
            <w:tcW w:w="630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与编程命令一起使用，服务器（或从站）已经接受请求，并且正在处理这个请求，但是需要长持续时间进行这些操作，返回这个响应防止在客户机（或主站）中发生超时错误，客户机（或主机）可以继续发送轮询程序完成报文来确认是否完成处理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07</w:t>
            </w:r>
          </w:p>
        </w:tc>
        <w:tc>
          <w:tcPr>
            <w:tcW w:w="14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从属设备忙</w:t>
            </w:r>
          </w:p>
        </w:tc>
        <w:tc>
          <w:tcPr>
            <w:tcW w:w="630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与编程命令一起使用，服务器（或从站）正在处理长持续时间的程序命令，当服务器（或从站）空闲时，客户机（或主站）应该稍后重新传输报文。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08</w:t>
            </w:r>
          </w:p>
        </w:tc>
        <w:tc>
          <w:tcPr>
            <w:tcW w:w="14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存储奇偶性差错</w:t>
            </w:r>
          </w:p>
        </w:tc>
        <w:tc>
          <w:tcPr>
            <w:tcW w:w="630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与功能码20和21以及参考类型6一起使用，指示扩展文件区不能通过一致性校验。服务器（或从站）设备读取记录文件，但在存储器中发现一个奇偶校验错误。客户机（或主机）可重新发送请求，但可以在服务器（或从站）设备上要求服务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0A</w:t>
            </w:r>
          </w:p>
        </w:tc>
        <w:tc>
          <w:tcPr>
            <w:tcW w:w="14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不可用网关路径</w:t>
            </w:r>
          </w:p>
        </w:tc>
        <w:tc>
          <w:tcPr>
            <w:tcW w:w="630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与网关一起使用，指示网关不能为处理请求分配输入端口值输出端口的内部通信路径，通常意味着网关是错误配置的或过载的。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0B</w:t>
            </w:r>
          </w:p>
        </w:tc>
        <w:tc>
          <w:tcPr>
            <w:tcW w:w="14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网关目标设备响应失败</w:t>
            </w:r>
          </w:p>
        </w:tc>
        <w:tc>
          <w:tcPr>
            <w:tcW w:w="630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与网关一起使用，指示没有从目标设备中获得响应，通常意味着设备未在网络中。</w:t>
            </w:r>
          </w:p>
        </w:tc>
      </w:tr>
    </w:tbl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doX50UAgAAFQQAAA4AAABkcnMvZTJvRG9jLnhtbK1Ty47TMBTdI/EP&#10;lvc0aYFR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B2hfnR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D3727"/>
    <w:multiLevelType w:val="multilevel"/>
    <w:tmpl w:val="7E3D372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2F2D66"/>
    <w:rsid w:val="0A1C1404"/>
    <w:rsid w:val="0F1A7C50"/>
    <w:rsid w:val="16E411B9"/>
    <w:rsid w:val="24962BFC"/>
    <w:rsid w:val="2B2F2D66"/>
    <w:rsid w:val="47DA7104"/>
    <w:rsid w:val="52F36108"/>
    <w:rsid w:val="708F4A8E"/>
    <w:rsid w:val="724F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18"/>
      <w:szCs w:val="32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Emphasis"/>
    <w:basedOn w:val="10"/>
    <w:qFormat/>
    <w:uiPriority w:val="0"/>
    <w:rPr>
      <w:i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2020-02-20T13:08:00Z</dcterms:created>
  <dc:creator>董珍时</dc:creator>
  <cp:lastModifiedBy>董珍时</cp:lastModifiedBy>
  <dcterms:modified xsi:type="dcterms:W3CDTF">2020-02-26T00:45:46Z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