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A7" w:rsidRDefault="00504311" w:rsidP="00014DB5">
      <w:pPr>
        <w:pStyle w:val="1"/>
      </w:pPr>
      <w:proofErr w:type="spellStart"/>
      <w:r>
        <w:t>JavaWeb</w:t>
      </w:r>
      <w:proofErr w:type="spellEnd"/>
      <w:r>
        <w:rPr>
          <w:rFonts w:hint="eastAsia"/>
        </w:rPr>
        <w:t>整合</w:t>
      </w:r>
    </w:p>
    <w:p w:rsidR="00EA726D" w:rsidRDefault="005B1130" w:rsidP="00D578AA"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月2</w:t>
      </w:r>
      <w:r>
        <w:rPr>
          <w:sz w:val="24"/>
        </w:rPr>
        <w:t>4</w:t>
      </w:r>
      <w:r>
        <w:rPr>
          <w:rFonts w:hint="eastAsia"/>
          <w:sz w:val="24"/>
        </w:rPr>
        <w:t>日 day</w:t>
      </w:r>
      <w:r>
        <w:rPr>
          <w:sz w:val="24"/>
        </w:rPr>
        <w:t>01</w:t>
      </w:r>
      <w:r>
        <w:rPr>
          <w:rFonts w:hint="eastAsia"/>
          <w:sz w:val="24"/>
        </w:rPr>
        <w:t>内容</w:t>
      </w:r>
    </w:p>
    <w:p w:rsidR="005B1130" w:rsidRDefault="005B1130" w:rsidP="005B1130">
      <w:pPr>
        <w:pStyle w:val="2"/>
      </w:pPr>
      <w:r>
        <w:rPr>
          <w:rFonts w:hint="eastAsia"/>
        </w:rPr>
        <w:t>第一章 实现登陆</w:t>
      </w:r>
    </w:p>
    <w:p w:rsidR="005B1130" w:rsidRDefault="005B1130" w:rsidP="005B1130">
      <w:pPr>
        <w:pStyle w:val="3"/>
        <w:spacing w:after="187"/>
      </w:pPr>
      <w:r>
        <w:rPr>
          <w:rFonts w:hint="eastAsia"/>
        </w:rPr>
        <w:t>第一节 登陆页面的开发（H</w:t>
      </w:r>
      <w:r>
        <w:t>TML CSS</w:t>
      </w:r>
      <w:r>
        <w:rPr>
          <w:rFonts w:hint="eastAsia"/>
        </w:rPr>
        <w:t>）</w:t>
      </w:r>
    </w:p>
    <w:p w:rsidR="005B1130" w:rsidRDefault="005B1130" w:rsidP="005B1130">
      <w:pPr>
        <w:pStyle w:val="4"/>
        <w:spacing w:after="62"/>
      </w:pPr>
      <w:r>
        <w:rPr>
          <w:rFonts w:hint="eastAsia"/>
        </w:rPr>
        <w:t>一、H</w:t>
      </w:r>
      <w:r>
        <w:t>TML</w:t>
      </w:r>
      <w:r>
        <w:rPr>
          <w:rFonts w:hint="eastAsia"/>
        </w:rPr>
        <w:t>简述</w:t>
      </w:r>
    </w:p>
    <w:p w:rsidR="005B1130" w:rsidRDefault="005B1130" w:rsidP="005B1130">
      <w:pPr>
        <w:rPr>
          <w:sz w:val="24"/>
        </w:rPr>
      </w:pPr>
      <w:r w:rsidRPr="005B1130">
        <w:rPr>
          <w:rFonts w:hint="eastAsia"/>
          <w:sz w:val="24"/>
        </w:rPr>
        <w:t>（一）定义</w:t>
      </w:r>
    </w:p>
    <w:p w:rsidR="005B1130" w:rsidRDefault="005B1130" w:rsidP="005B1130">
      <w:pPr>
        <w:pStyle w:val="a3"/>
      </w:pPr>
      <w:r>
        <w:rPr>
          <w:rFonts w:hint="eastAsia"/>
        </w:rPr>
        <w:t>HTML</w:t>
      </w:r>
      <w:r>
        <w:rPr>
          <w:rFonts w:hint="eastAsia"/>
        </w:rPr>
        <w:t>指的超文本标记语言</w:t>
      </w:r>
      <w:r>
        <w:rPr>
          <w:rFonts w:hint="eastAsia"/>
        </w:rPr>
        <w:t>(</w:t>
      </w:r>
      <w:r w:rsidRPr="008A5171">
        <w:rPr>
          <w:rFonts w:hint="eastAsia"/>
          <w:color w:val="FF0000"/>
        </w:rPr>
        <w:t>H</w:t>
      </w:r>
      <w:r>
        <w:rPr>
          <w:rFonts w:hint="eastAsia"/>
        </w:rPr>
        <w:t>yper</w:t>
      </w:r>
      <w:r>
        <w:t xml:space="preserve"> </w:t>
      </w:r>
      <w:r w:rsidRPr="008A5171">
        <w:rPr>
          <w:rFonts w:hint="eastAsia"/>
          <w:color w:val="FF0000"/>
        </w:rPr>
        <w:t>T</w:t>
      </w:r>
      <w:r>
        <w:rPr>
          <w:rFonts w:hint="eastAsia"/>
        </w:rPr>
        <w:t>ext</w:t>
      </w:r>
      <w:r>
        <w:t xml:space="preserve"> </w:t>
      </w:r>
      <w:r w:rsidRPr="008A5171">
        <w:rPr>
          <w:rFonts w:hint="eastAsia"/>
          <w:color w:val="FF0000"/>
        </w:rPr>
        <w:t>M</w:t>
      </w:r>
      <w:r>
        <w:rPr>
          <w:rFonts w:hint="eastAsia"/>
        </w:rPr>
        <w:t>arkup</w:t>
      </w:r>
      <w:r>
        <w:t xml:space="preserve"> </w:t>
      </w:r>
      <w:r w:rsidRPr="008A5171">
        <w:rPr>
          <w:rFonts w:hint="eastAsia"/>
          <w:color w:val="FF0000"/>
        </w:rPr>
        <w:t>L</w:t>
      </w:r>
      <w:r>
        <w:rPr>
          <w:rFonts w:hint="eastAsia"/>
        </w:rPr>
        <w:t>anguage)</w:t>
      </w:r>
      <w:r>
        <w:rPr>
          <w:rFonts w:hint="eastAsia"/>
        </w:rPr>
        <w:t>，是一种用来描述网页的语言。超文本指的是除了可以包含文字之外，还可以包含图片、链接、音乐、视频、程序等内容。</w:t>
      </w:r>
    </w:p>
    <w:p w:rsidR="005B1130" w:rsidRDefault="005B1130" w:rsidP="005B1130"/>
    <w:p w:rsidR="005B1130" w:rsidRDefault="005B1130" w:rsidP="005B1130">
      <w:r>
        <w:rPr>
          <w:rFonts w:hint="eastAsia"/>
        </w:rPr>
        <w:t>（二）H</w:t>
      </w:r>
      <w:r>
        <w:t>TML</w:t>
      </w:r>
      <w:r>
        <w:rPr>
          <w:rFonts w:hint="eastAsia"/>
        </w:rPr>
        <w:t>的组成</w:t>
      </w:r>
    </w:p>
    <w:p w:rsidR="005B1130" w:rsidRDefault="005B1130" w:rsidP="005B1130">
      <w:pPr>
        <w:rPr>
          <w:sz w:val="24"/>
        </w:rPr>
      </w:pPr>
      <w:r>
        <w:rPr>
          <w:noProof/>
        </w:rPr>
        <w:drawing>
          <wp:inline distT="0" distB="0" distL="0" distR="0" wp14:anchorId="5ADBE39C" wp14:editId="40B7BDE0">
            <wp:extent cx="4701396" cy="276333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303" cy="27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30" w:rsidRDefault="005B1130" w:rsidP="005B1130">
      <w:pPr>
        <w:rPr>
          <w:sz w:val="24"/>
        </w:rPr>
      </w:pPr>
    </w:p>
    <w:p w:rsidR="005B1130" w:rsidRDefault="005B1130" w:rsidP="00FB573B">
      <w:pPr>
        <w:pStyle w:val="4"/>
        <w:spacing w:after="62"/>
      </w:pPr>
      <w:r>
        <w:rPr>
          <w:rFonts w:hint="eastAsia"/>
        </w:rPr>
        <w:t>二、登陆页面的制作</w:t>
      </w:r>
      <w:r w:rsidR="003E5EF2">
        <w:rPr>
          <w:rFonts w:hint="eastAsia"/>
        </w:rPr>
        <w:t>（最后再总结）</w:t>
      </w:r>
    </w:p>
    <w:p w:rsidR="00FB573B" w:rsidRDefault="00FB573B" w:rsidP="00FB573B"/>
    <w:p w:rsidR="009A5E42" w:rsidRDefault="009A5E42" w:rsidP="00FB573B"/>
    <w:p w:rsidR="00BB3605" w:rsidRDefault="00BB3605" w:rsidP="00BB3605">
      <w:pPr>
        <w:pStyle w:val="4"/>
        <w:spacing w:after="62"/>
      </w:pPr>
      <w:r>
        <w:rPr>
          <w:rFonts w:hint="eastAsia"/>
        </w:rPr>
        <w:lastRenderedPageBreak/>
        <w:t>三、登陆页面中所用字符解释</w:t>
      </w:r>
      <w:r w:rsidR="00663808">
        <w:rPr>
          <w:rFonts w:hint="eastAsia"/>
        </w:rPr>
        <w:t>（若成对出现会写全）</w:t>
      </w:r>
    </w:p>
    <w:p w:rsidR="00663808" w:rsidRDefault="00663808" w:rsidP="00663808">
      <w:r w:rsidRPr="00663808">
        <w:rPr>
          <w:noProof/>
        </w:rPr>
        <w:drawing>
          <wp:inline distT="0" distB="0" distL="0" distR="0" wp14:anchorId="00C23736" wp14:editId="02536861">
            <wp:extent cx="5270500" cy="3688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89" w:rsidRDefault="00663808" w:rsidP="00663808">
      <w:pPr>
        <w:rPr>
          <w:sz w:val="24"/>
        </w:rPr>
      </w:pPr>
      <w:r>
        <w:rPr>
          <w:sz w:val="24"/>
        </w:rPr>
        <w:t>1.</w:t>
      </w:r>
      <w:r w:rsidRPr="00663808">
        <w:rPr>
          <w:rFonts w:hint="eastAsia"/>
          <w:sz w:val="24"/>
        </w:rPr>
        <w:t>&lt;</w:t>
      </w:r>
      <w:r w:rsidRPr="00663808">
        <w:rPr>
          <w:sz w:val="24"/>
        </w:rPr>
        <w:t>style&gt;</w:t>
      </w:r>
      <w:r>
        <w:rPr>
          <w:rFonts w:hint="eastAsia"/>
          <w:sz w:val="24"/>
        </w:rPr>
        <w:t>&lt;</w:t>
      </w:r>
      <w:r>
        <w:rPr>
          <w:sz w:val="24"/>
        </w:rPr>
        <w:t>/style&gt;</w:t>
      </w:r>
      <w:r w:rsidR="00D77D89">
        <w:rPr>
          <w:rFonts w:hint="eastAsia"/>
          <w:sz w:val="24"/>
        </w:rPr>
        <w:t>（作用：规定样式，位置：头部）如下所示</w:t>
      </w:r>
    </w:p>
    <w:p w:rsidR="00D77D89" w:rsidRDefault="00D77D89" w:rsidP="00663808">
      <w:pPr>
        <w:rPr>
          <w:sz w:val="24"/>
        </w:rPr>
      </w:pPr>
      <w:r>
        <w:rPr>
          <w:rFonts w:hint="eastAsia"/>
          <w:sz w:val="24"/>
        </w:rPr>
        <w:t>（1）首先，为想要进行样式操作的行和列，进行命名</w:t>
      </w:r>
    </w:p>
    <w:p w:rsidR="00D77D89" w:rsidRDefault="00D77D89" w:rsidP="00663808">
      <w:pPr>
        <w:rPr>
          <w:sz w:val="24"/>
        </w:rPr>
      </w:pPr>
      <w:r w:rsidRPr="00D77D89">
        <w:rPr>
          <w:noProof/>
          <w:sz w:val="24"/>
        </w:rPr>
        <w:drawing>
          <wp:inline distT="0" distB="0" distL="0" distR="0" wp14:anchorId="6A53825F" wp14:editId="1F6EDCEE">
            <wp:extent cx="4140200" cy="181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89" w:rsidRDefault="00D77D89" w:rsidP="00663808">
      <w:pPr>
        <w:rPr>
          <w:rFonts w:hint="eastAsia"/>
          <w:sz w:val="24"/>
        </w:rPr>
      </w:pPr>
      <w:r>
        <w:rPr>
          <w:rFonts w:hint="eastAsia"/>
          <w:sz w:val="24"/>
        </w:rPr>
        <w:t>（2）其次，利用不同的选择器，选择后进行设定</w:t>
      </w:r>
      <w:r w:rsidR="00004BE3">
        <w:rPr>
          <w:rFonts w:hint="eastAsia"/>
          <w:sz w:val="24"/>
        </w:rPr>
        <w:t>，注意项</w:t>
      </w:r>
      <w:r w:rsidR="003729CF">
        <w:rPr>
          <w:rFonts w:hint="eastAsia"/>
          <w:sz w:val="24"/>
        </w:rPr>
        <w:t>：</w:t>
      </w:r>
      <w:r w:rsidR="00004BE3">
        <w:rPr>
          <w:rFonts w:hint="eastAsia"/>
          <w:sz w:val="24"/>
        </w:rPr>
        <w:t>class是分组的标签，id是唯一的标识</w:t>
      </w:r>
      <w:r w:rsidR="003729CF">
        <w:rPr>
          <w:rFonts w:hint="eastAsia"/>
          <w:sz w:val="24"/>
        </w:rPr>
        <w:t>，&lt;</w:t>
      </w:r>
      <w:r w:rsidR="003729CF">
        <w:rPr>
          <w:sz w:val="24"/>
        </w:rPr>
        <w:t>p&gt;</w:t>
      </w:r>
      <w:r w:rsidR="003729CF">
        <w:rPr>
          <w:rFonts w:hint="eastAsia"/>
          <w:sz w:val="24"/>
        </w:rPr>
        <w:t>标识段落</w:t>
      </w:r>
    </w:p>
    <w:p w:rsidR="00D77D89" w:rsidRDefault="00D77D89" w:rsidP="00663808">
      <w:pPr>
        <w:rPr>
          <w:sz w:val="24"/>
        </w:rPr>
      </w:pPr>
      <w:r w:rsidRPr="00D77D89">
        <w:rPr>
          <w:noProof/>
          <w:sz w:val="24"/>
        </w:rPr>
        <w:lastRenderedPageBreak/>
        <w:drawing>
          <wp:inline distT="0" distB="0" distL="0" distR="0" wp14:anchorId="5A9D5D6B" wp14:editId="76B0BC88">
            <wp:extent cx="2997200" cy="533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0B" w:rsidRDefault="001D57A9" w:rsidP="00663808">
      <w:pPr>
        <w:rPr>
          <w:sz w:val="24"/>
        </w:rPr>
      </w:pPr>
      <w:r>
        <w:rPr>
          <w:rFonts w:hint="eastAsia"/>
          <w:sz w:val="24"/>
        </w:rPr>
        <w:t>（</w:t>
      </w:r>
      <w:r w:rsidR="006044F2">
        <w:rPr>
          <w:sz w:val="24"/>
        </w:rPr>
        <w:t>3</w:t>
      </w:r>
      <w:r>
        <w:rPr>
          <w:rFonts w:hint="eastAsia"/>
          <w:sz w:val="24"/>
        </w:rPr>
        <w:t>）</w:t>
      </w:r>
      <w:r w:rsidR="006044F2">
        <w:rPr>
          <w:rFonts w:hint="eastAsia"/>
          <w:sz w:val="24"/>
        </w:rPr>
        <w:t>但style操作，最好写在C</w:t>
      </w:r>
      <w:r w:rsidR="006044F2">
        <w:rPr>
          <w:sz w:val="24"/>
        </w:rPr>
        <w:t>SS</w:t>
      </w:r>
      <w:r w:rsidR="006044F2">
        <w:rPr>
          <w:rFonts w:hint="eastAsia"/>
          <w:sz w:val="24"/>
        </w:rPr>
        <w:t>文件中</w:t>
      </w:r>
      <w:r w:rsidR="00E067A0">
        <w:rPr>
          <w:rFonts w:hint="eastAsia"/>
          <w:sz w:val="24"/>
        </w:rPr>
        <w:t>（外部样式表）</w:t>
      </w:r>
      <w:r w:rsidR="006044F2">
        <w:rPr>
          <w:rFonts w:hint="eastAsia"/>
          <w:sz w:val="24"/>
        </w:rPr>
        <w:t>，而非</w:t>
      </w:r>
      <w:r w:rsidR="006044F2">
        <w:rPr>
          <w:sz w:val="24"/>
        </w:rPr>
        <w:t>HTML</w:t>
      </w:r>
      <w:r w:rsidR="006044F2">
        <w:rPr>
          <w:rFonts w:hint="eastAsia"/>
          <w:sz w:val="24"/>
        </w:rPr>
        <w:t>文件中</w:t>
      </w:r>
      <w:r w:rsidR="00E067A0">
        <w:rPr>
          <w:rFonts w:hint="eastAsia"/>
          <w:sz w:val="24"/>
        </w:rPr>
        <w:t>（内部样式表）</w:t>
      </w:r>
      <w:r w:rsidR="006044F2">
        <w:rPr>
          <w:rFonts w:hint="eastAsia"/>
          <w:sz w:val="24"/>
        </w:rPr>
        <w:t>，然后利用</w:t>
      </w:r>
      <w:r w:rsidR="006044F2">
        <w:rPr>
          <w:sz w:val="24"/>
        </w:rPr>
        <w:t>L</w:t>
      </w:r>
      <w:r w:rsidR="006044F2">
        <w:rPr>
          <w:rFonts w:hint="eastAsia"/>
          <w:sz w:val="24"/>
        </w:rPr>
        <w:t>ink操作导入</w:t>
      </w:r>
      <w:r w:rsidR="00F40628">
        <w:rPr>
          <w:rFonts w:hint="eastAsia"/>
          <w:sz w:val="24"/>
        </w:rPr>
        <w:t>。</w:t>
      </w:r>
    </w:p>
    <w:p w:rsidR="006044F2" w:rsidRDefault="00F40628" w:rsidP="00663808">
      <w:pPr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C</w:t>
      </w:r>
      <w:r>
        <w:rPr>
          <w:sz w:val="24"/>
        </w:rPr>
        <w:t>SS</w:t>
      </w:r>
      <w:r>
        <w:rPr>
          <w:rFonts w:hint="eastAsia"/>
          <w:sz w:val="24"/>
        </w:rPr>
        <w:t>文件拓展：C</w:t>
      </w:r>
      <w:r>
        <w:rPr>
          <w:sz w:val="24"/>
        </w:rPr>
        <w:t>SS</w:t>
      </w:r>
      <w:r>
        <w:rPr>
          <w:rFonts w:hint="eastAsia"/>
          <w:sz w:val="24"/>
        </w:rPr>
        <w:t>（Cascading</w:t>
      </w:r>
      <w:r>
        <w:rPr>
          <w:sz w:val="24"/>
        </w:rPr>
        <w:t xml:space="preserve"> S</w:t>
      </w:r>
      <w:r>
        <w:rPr>
          <w:rFonts w:hint="eastAsia"/>
          <w:sz w:val="24"/>
        </w:rPr>
        <w:t>tyle</w:t>
      </w:r>
      <w:r>
        <w:rPr>
          <w:sz w:val="24"/>
        </w:rPr>
        <w:t xml:space="preserve"> S</w:t>
      </w:r>
      <w:r>
        <w:rPr>
          <w:rFonts w:hint="eastAsia"/>
          <w:sz w:val="24"/>
        </w:rPr>
        <w:t>heets），其基本语法即选择器和声明块构成</w:t>
      </w:r>
      <w:r w:rsidR="00E067A0">
        <w:rPr>
          <w:rFonts w:hint="eastAsia"/>
          <w:sz w:val="24"/>
        </w:rPr>
        <w:t>。</w:t>
      </w:r>
    </w:p>
    <w:p w:rsidR="006044F2" w:rsidRDefault="006044F2" w:rsidP="00663808">
      <w:pPr>
        <w:rPr>
          <w:sz w:val="24"/>
        </w:rPr>
      </w:pPr>
      <w:r w:rsidRPr="006044F2">
        <w:rPr>
          <w:noProof/>
          <w:sz w:val="24"/>
        </w:rPr>
        <w:drawing>
          <wp:inline distT="0" distB="0" distL="0" distR="0" wp14:anchorId="44E0AF11" wp14:editId="63C13023">
            <wp:extent cx="527050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34" w:rsidRDefault="007116D6" w:rsidP="00663808">
      <w:pPr>
        <w:rPr>
          <w:sz w:val="24"/>
        </w:rPr>
      </w:pPr>
      <w:r>
        <w:rPr>
          <w:rFonts w:hint="eastAsia"/>
          <w:sz w:val="24"/>
        </w:rPr>
        <w:t>此处的</w:t>
      </w:r>
      <w:proofErr w:type="spellStart"/>
      <w:r>
        <w:rPr>
          <w:rFonts w:hint="eastAsia"/>
          <w:sz w:val="24"/>
        </w:rPr>
        <w:t>rel</w:t>
      </w:r>
      <w:proofErr w:type="spellEnd"/>
      <w:r>
        <w:rPr>
          <w:rFonts w:hint="eastAsia"/>
          <w:sz w:val="24"/>
        </w:rPr>
        <w:t>用来</w:t>
      </w:r>
      <w:r w:rsidR="00153736">
        <w:rPr>
          <w:rFonts w:hint="eastAsia"/>
          <w:sz w:val="24"/>
        </w:rPr>
        <w:t>指明连接的外部对象是什么</w:t>
      </w:r>
    </w:p>
    <w:p w:rsidR="00153736" w:rsidRDefault="00153736" w:rsidP="00663808">
      <w:pPr>
        <w:rPr>
          <w:sz w:val="24"/>
        </w:rPr>
      </w:pPr>
      <w:proofErr w:type="spellStart"/>
      <w:r>
        <w:rPr>
          <w:sz w:val="24"/>
        </w:rPr>
        <w:t>R</w:t>
      </w:r>
      <w:r>
        <w:rPr>
          <w:rFonts w:hint="eastAsia"/>
          <w:sz w:val="24"/>
        </w:rPr>
        <w:t>el</w:t>
      </w:r>
      <w:proofErr w:type="spellEnd"/>
      <w:r>
        <w:rPr>
          <w:sz w:val="24"/>
        </w:rPr>
        <w:t xml:space="preserve"> = </w:t>
      </w:r>
      <w:r>
        <w:rPr>
          <w:rFonts w:hint="eastAsia"/>
          <w:sz w:val="24"/>
        </w:rPr>
        <w:t>reload</w:t>
      </w:r>
    </w:p>
    <w:p w:rsidR="00153736" w:rsidRDefault="00153736" w:rsidP="00663808">
      <w:pPr>
        <w:rPr>
          <w:sz w:val="24"/>
        </w:rPr>
      </w:pPr>
      <w:r>
        <w:rPr>
          <w:rFonts w:hint="eastAsia"/>
          <w:sz w:val="24"/>
        </w:rPr>
        <w:t>其属性值如下所示</w:t>
      </w:r>
    </w:p>
    <w:p w:rsidR="00153736" w:rsidRDefault="00153736" w:rsidP="00663808">
      <w:pPr>
        <w:rPr>
          <w:sz w:val="24"/>
        </w:rPr>
      </w:pPr>
      <w:r w:rsidRPr="00153736">
        <w:rPr>
          <w:noProof/>
          <w:sz w:val="24"/>
        </w:rPr>
        <w:lastRenderedPageBreak/>
        <w:drawing>
          <wp:inline distT="0" distB="0" distL="0" distR="0" wp14:anchorId="09D96E31" wp14:editId="7EEBAD14">
            <wp:extent cx="5270500" cy="56680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44" w:rsidRDefault="005B0844" w:rsidP="00663808">
      <w:pPr>
        <w:rPr>
          <w:sz w:val="24"/>
        </w:rPr>
      </w:pPr>
    </w:p>
    <w:p w:rsidR="005B0844" w:rsidRDefault="005B0844" w:rsidP="00663808">
      <w:pPr>
        <w:rPr>
          <w:sz w:val="24"/>
        </w:rPr>
      </w:pPr>
    </w:p>
    <w:p w:rsidR="00606434" w:rsidRDefault="00606434" w:rsidP="0066380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.&lt;a </w:t>
      </w:r>
      <w:proofErr w:type="spellStart"/>
      <w:r>
        <w:rPr>
          <w:sz w:val="24"/>
        </w:rPr>
        <w:t>herf</w:t>
      </w:r>
      <w:proofErr w:type="spellEnd"/>
      <w:r>
        <w:rPr>
          <w:sz w:val="24"/>
        </w:rPr>
        <w:t xml:space="preserve"> = “”&gt;&lt;/a&gt; (</w:t>
      </w:r>
      <w:r>
        <w:rPr>
          <w:rFonts w:hint="eastAsia"/>
          <w:sz w:val="24"/>
        </w:rPr>
        <w:t>作用：超链接)</w:t>
      </w:r>
    </w:p>
    <w:p w:rsidR="00606434" w:rsidRDefault="00606434" w:rsidP="00663808">
      <w:pPr>
        <w:rPr>
          <w:sz w:val="24"/>
        </w:rPr>
      </w:pP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 = </w:t>
      </w:r>
      <w:r w:rsidRPr="00606434">
        <w:rPr>
          <w:sz w:val="24"/>
        </w:rPr>
        <w:t>hypertext reference</w:t>
      </w:r>
    </w:p>
    <w:p w:rsidR="00153736" w:rsidRDefault="00153736" w:rsidP="00663808">
      <w:pPr>
        <w:rPr>
          <w:sz w:val="24"/>
        </w:rPr>
      </w:pPr>
      <w:r>
        <w:rPr>
          <w:sz w:val="24"/>
        </w:rPr>
        <w:t xml:space="preserve">A = </w:t>
      </w:r>
      <w:r>
        <w:rPr>
          <w:rFonts w:hint="eastAsia"/>
          <w:sz w:val="24"/>
        </w:rPr>
        <w:t>anchor（锚）</w:t>
      </w:r>
    </w:p>
    <w:p w:rsidR="007116D6" w:rsidRDefault="007116D6" w:rsidP="00663808">
      <w:pPr>
        <w:rPr>
          <w:sz w:val="24"/>
        </w:rPr>
      </w:pPr>
    </w:p>
    <w:p w:rsidR="007116D6" w:rsidRDefault="007116D6" w:rsidP="0066380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&lt;</w:t>
      </w:r>
      <w:r>
        <w:rPr>
          <w:sz w:val="24"/>
        </w:rPr>
        <w:t>form&gt;&lt;/form&gt;</w:t>
      </w:r>
      <w:r w:rsidR="006E2816">
        <w:rPr>
          <w:sz w:val="24"/>
        </w:rPr>
        <w:t xml:space="preserve"> </w:t>
      </w:r>
      <w:r w:rsidR="006E2816">
        <w:rPr>
          <w:rFonts w:hint="eastAsia"/>
          <w:sz w:val="24"/>
        </w:rPr>
        <w:t>（作用：创建表单）</w:t>
      </w:r>
    </w:p>
    <w:p w:rsidR="00AF2D4D" w:rsidRDefault="00BB6A7D" w:rsidP="00663808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A</w:t>
      </w:r>
      <w:r>
        <w:rPr>
          <w:rFonts w:hint="eastAsia"/>
          <w:sz w:val="24"/>
        </w:rPr>
        <w:t>ction为链接到达的地址</w:t>
      </w:r>
      <w:r w:rsidR="00AF2D4D">
        <w:rPr>
          <w:rFonts w:hint="eastAsia"/>
          <w:sz w:val="24"/>
        </w:rPr>
        <w:t>；</w:t>
      </w:r>
      <w:r>
        <w:rPr>
          <w:rFonts w:hint="eastAsia"/>
          <w:sz w:val="24"/>
        </w:rPr>
        <w:t>method</w:t>
      </w:r>
      <w:r w:rsidR="00AF2D4D">
        <w:rPr>
          <w:rFonts w:hint="eastAsia"/>
          <w:sz w:val="24"/>
        </w:rPr>
        <w:t>用来设置请求方式，只能选取get或</w:t>
      </w:r>
      <w:r w:rsidR="00AF2D4D">
        <w:rPr>
          <w:rFonts w:hint="eastAsia"/>
          <w:sz w:val="24"/>
        </w:rPr>
        <w:lastRenderedPageBreak/>
        <w:t>post，get是默认值，通过浏览器地址栏进行传输（显式），post是通过请求体进行传输（隐藏）。</w:t>
      </w:r>
    </w:p>
    <w:p w:rsidR="00AF2D4D" w:rsidRDefault="00AF2D4D" w:rsidP="00663808">
      <w:pPr>
        <w:rPr>
          <w:sz w:val="24"/>
        </w:rPr>
      </w:pPr>
      <w:r w:rsidRPr="00AF2D4D">
        <w:rPr>
          <w:noProof/>
          <w:sz w:val="24"/>
        </w:rPr>
        <w:drawing>
          <wp:inline distT="0" distB="0" distL="0" distR="0" wp14:anchorId="5484CC1C" wp14:editId="3A0F5BBC">
            <wp:extent cx="5270500" cy="8953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4D" w:rsidRDefault="00AF2D4D" w:rsidP="00663808">
      <w:pPr>
        <w:rPr>
          <w:sz w:val="24"/>
        </w:rPr>
      </w:pPr>
    </w:p>
    <w:p w:rsidR="00AF2D4D" w:rsidRDefault="00AF2D4D" w:rsidP="0066380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.&lt;</w:t>
      </w:r>
      <w:r>
        <w:rPr>
          <w:rFonts w:hint="eastAsia"/>
          <w:sz w:val="24"/>
        </w:rPr>
        <w:t>input</w:t>
      </w:r>
      <w:r>
        <w:rPr>
          <w:sz w:val="24"/>
        </w:rPr>
        <w:t>&gt;&lt;/input&gt;</w:t>
      </w:r>
      <w:r>
        <w:rPr>
          <w:rFonts w:hint="eastAsia"/>
          <w:sz w:val="24"/>
        </w:rPr>
        <w:t>（作用：创建输入栏）</w:t>
      </w:r>
    </w:p>
    <w:p w:rsidR="00AF2D4D" w:rsidRDefault="00AF2D4D" w:rsidP="00663808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nput中type同样有所限制，不同type传输数据不同，name属性的存在相当于java中的变量名</w:t>
      </w:r>
    </w:p>
    <w:p w:rsidR="00AF2D4D" w:rsidRDefault="00AF2D4D" w:rsidP="00663808">
      <w:pPr>
        <w:rPr>
          <w:sz w:val="24"/>
        </w:rPr>
      </w:pPr>
    </w:p>
    <w:p w:rsidR="00AF2D4D" w:rsidRDefault="00AF2D4D" w:rsidP="00663808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&gt; </w:t>
      </w:r>
      <w:r>
        <w:rPr>
          <w:rFonts w:hint="eastAsia"/>
          <w:sz w:val="24"/>
        </w:rPr>
        <w:t>（作用：换行）</w:t>
      </w:r>
    </w:p>
    <w:p w:rsidR="00AF2D4D" w:rsidRDefault="00AF2D4D" w:rsidP="00663808">
      <w:pPr>
        <w:rPr>
          <w:sz w:val="24"/>
        </w:rPr>
      </w:pPr>
    </w:p>
    <w:p w:rsidR="0044188E" w:rsidRDefault="0044188E" w:rsidP="00663808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.&lt;div&gt;&lt;/div&gt;</w:t>
      </w:r>
      <w:r>
        <w:rPr>
          <w:rFonts w:hint="eastAsia"/>
          <w:sz w:val="24"/>
        </w:rPr>
        <w:t>（作用：无论怎么样，都占一整行）</w:t>
      </w:r>
    </w:p>
    <w:p w:rsidR="00004BE3" w:rsidRDefault="00004BE3" w:rsidP="00663808">
      <w:pPr>
        <w:rPr>
          <w:sz w:val="24"/>
        </w:rPr>
      </w:pPr>
    </w:p>
    <w:p w:rsidR="00004BE3" w:rsidRDefault="00004BE3" w:rsidP="00004BE3">
      <w:pPr>
        <w:pStyle w:val="4"/>
        <w:spacing w:after="62"/>
      </w:pPr>
      <w:r>
        <w:rPr>
          <w:rFonts w:hint="eastAsia"/>
        </w:rPr>
        <w:t>四、系统化介绍H</w:t>
      </w:r>
      <w:r>
        <w:t>TML</w:t>
      </w:r>
      <w:r>
        <w:rPr>
          <w:rFonts w:hint="eastAsia"/>
        </w:rPr>
        <w:t>与C</w:t>
      </w:r>
      <w:r>
        <w:t>SS</w:t>
      </w:r>
    </w:p>
    <w:p w:rsidR="00004BE3" w:rsidRPr="00004BE3" w:rsidRDefault="00004BE3" w:rsidP="00004BE3">
      <w:pPr>
        <w:rPr>
          <w:rFonts w:hint="eastAsia"/>
        </w:rPr>
      </w:pPr>
    </w:p>
    <w:sectPr w:rsidR="00004BE3" w:rsidRPr="00004BE3" w:rsidSect="00596D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55459"/>
    <w:multiLevelType w:val="hybridMultilevel"/>
    <w:tmpl w:val="7B0E5F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38"/>
    <w:rsid w:val="00004BE3"/>
    <w:rsid w:val="00014DB5"/>
    <w:rsid w:val="000600A3"/>
    <w:rsid w:val="001370EC"/>
    <w:rsid w:val="001504E2"/>
    <w:rsid w:val="00153736"/>
    <w:rsid w:val="001D57A9"/>
    <w:rsid w:val="001E180B"/>
    <w:rsid w:val="00214293"/>
    <w:rsid w:val="002943F9"/>
    <w:rsid w:val="0031415E"/>
    <w:rsid w:val="003729CF"/>
    <w:rsid w:val="003A22EE"/>
    <w:rsid w:val="003C0C3A"/>
    <w:rsid w:val="003E5EF2"/>
    <w:rsid w:val="0044188E"/>
    <w:rsid w:val="00455199"/>
    <w:rsid w:val="00467687"/>
    <w:rsid w:val="004A4EEA"/>
    <w:rsid w:val="004B0430"/>
    <w:rsid w:val="00504311"/>
    <w:rsid w:val="00596DF7"/>
    <w:rsid w:val="005B0844"/>
    <w:rsid w:val="005B1130"/>
    <w:rsid w:val="005D7944"/>
    <w:rsid w:val="005F11D0"/>
    <w:rsid w:val="006044F2"/>
    <w:rsid w:val="00606434"/>
    <w:rsid w:val="00663808"/>
    <w:rsid w:val="006B3F64"/>
    <w:rsid w:val="006C04F0"/>
    <w:rsid w:val="006E2816"/>
    <w:rsid w:val="007116D6"/>
    <w:rsid w:val="00733610"/>
    <w:rsid w:val="007655E2"/>
    <w:rsid w:val="00766844"/>
    <w:rsid w:val="007715AB"/>
    <w:rsid w:val="00794A07"/>
    <w:rsid w:val="007D2186"/>
    <w:rsid w:val="008501F5"/>
    <w:rsid w:val="008D4273"/>
    <w:rsid w:val="00905A73"/>
    <w:rsid w:val="00941672"/>
    <w:rsid w:val="009452A8"/>
    <w:rsid w:val="009934E1"/>
    <w:rsid w:val="009A382A"/>
    <w:rsid w:val="009A5E42"/>
    <w:rsid w:val="00A4135B"/>
    <w:rsid w:val="00A5793E"/>
    <w:rsid w:val="00A931BE"/>
    <w:rsid w:val="00A962AF"/>
    <w:rsid w:val="00AF2D4D"/>
    <w:rsid w:val="00B665B9"/>
    <w:rsid w:val="00BA4B01"/>
    <w:rsid w:val="00BA57A7"/>
    <w:rsid w:val="00BB3605"/>
    <w:rsid w:val="00BB6A7D"/>
    <w:rsid w:val="00BD4E1A"/>
    <w:rsid w:val="00BE111C"/>
    <w:rsid w:val="00C96438"/>
    <w:rsid w:val="00CA4978"/>
    <w:rsid w:val="00D1266C"/>
    <w:rsid w:val="00D402C8"/>
    <w:rsid w:val="00D5639F"/>
    <w:rsid w:val="00D578AA"/>
    <w:rsid w:val="00D77D89"/>
    <w:rsid w:val="00DE34C3"/>
    <w:rsid w:val="00E067A0"/>
    <w:rsid w:val="00E134D8"/>
    <w:rsid w:val="00EA726D"/>
    <w:rsid w:val="00F40628"/>
    <w:rsid w:val="00F53BFF"/>
    <w:rsid w:val="00F5671A"/>
    <w:rsid w:val="00FB573B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E588B"/>
  <w15:chartTrackingRefBased/>
  <w15:docId w15:val="{90B2AAF0-6877-FC4C-B3A8-4DC79E9C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DB5"/>
    <w:pPr>
      <w:keepNext/>
      <w:keepLines/>
      <w:spacing w:before="340" w:after="24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4DB5"/>
    <w:pPr>
      <w:keepNext/>
      <w:keepLines/>
      <w:spacing w:before="260" w:after="12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4DB5"/>
    <w:pPr>
      <w:keepNext/>
      <w:keepLines/>
      <w:spacing w:before="260" w:afterLines="60" w:after="60" w:line="415" w:lineRule="auto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4DB5"/>
    <w:pPr>
      <w:keepNext/>
      <w:keepLines/>
      <w:spacing w:before="280" w:afterLines="20" w:after="2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68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D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4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4DB5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14D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66844"/>
    <w:rPr>
      <w:b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5B1130"/>
    <w:pPr>
      <w:ind w:firstLineChars="200" w:firstLine="420"/>
    </w:pPr>
    <w:rPr>
      <w:rFonts w:ascii="Cambria" w:eastAsia="宋体" w:hAnsi="Cambria"/>
      <w:szCs w:val="22"/>
    </w:rPr>
  </w:style>
  <w:style w:type="character" w:customStyle="1" w:styleId="a4">
    <w:name w:val="列表段落 字符"/>
    <w:basedOn w:val="a0"/>
    <w:link w:val="a3"/>
    <w:uiPriority w:val="34"/>
    <w:rsid w:val="005B1130"/>
    <w:rPr>
      <w:rFonts w:ascii="Cambria" w:eastAsia="宋体" w:hAnsi="Cambr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2019-04-24T00:25:00Z</dcterms:created>
  <dcterms:modified xsi:type="dcterms:W3CDTF">2019-04-24T12:12:00Z</dcterms:modified>
</cp:coreProperties>
</file>