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NoiseRenderer：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(2015.6.29)负责渲染，暂时最主要是RenderMeshInList，其中RenderList(mesh)储存在FatherScene中。Render时此类会负责把数据按频率分类更新到GPU。并且画图呗。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(2015.6.29)设计好的Effect框架和Shader都由此类来管理。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(2015.7.7)Renderer负责更新ConstantBuffer。</w:t>
      </w:r>
    </w:p>
    <w:p>
      <w:pPr>
        <w:pStyle w:val="9"/>
        <w:numPr>
          <w:ilvl w:val="0"/>
          <w:numId w:val="2"/>
        </w:numPr>
        <w:ind w:firstLineChars="0"/>
        <w:rPr>
          <w:color w:val="B6DDE8" w:themeColor="accent5" w:themeTint="66"/>
          <w:sz w:val="24"/>
          <w:szCs w:val="24"/>
        </w:rPr>
      </w:pPr>
      <w:r>
        <w:rPr>
          <w:rFonts w:hint="eastAsia"/>
          <w:color w:val="FBD4B4" w:themeColor="accent6" w:themeTint="66"/>
          <w:sz w:val="24"/>
          <w:szCs w:val="24"/>
        </w:rPr>
        <w:t>(2015.7.30)Render开始管理Mesh渲染列表。新增画3D线条的功能，拥有一个size为2的VB，用于表示线段的两个顶点。即时画线条，所以每次Draw_Line3D都会UpdateSubresource一次。专门开辟了一个Cbuffer来优化，只传送V 、P矩阵（</w:t>
      </w:r>
      <w:r>
        <w:rPr>
          <w:rFonts w:hint="eastAsia"/>
          <w:color w:val="B6DDE8" w:themeColor="accent5" w:themeTint="66"/>
          <w:sz w:val="24"/>
          <w:szCs w:val="24"/>
        </w:rPr>
        <w:t>妈雕原来我的app和fx端矩阵顺序不一样搞出了奇怪的错误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(2015.8.2)开始管理所有渲染列表</w:t>
      </w:r>
      <w:r>
        <w:rPr>
          <w:rFonts w:hint="eastAsia"/>
          <w:color w:val="FBD4B4" w:themeColor="accent6" w:themeTint="66"/>
          <w:sz w:val="24"/>
          <w:szCs w:val="24"/>
        </w:rPr>
        <w:t>，线条的储存与更新留给NoiseLineBuffer。</w:t>
      </w:r>
      <w:r>
        <w:rPr>
          <w:rFonts w:hint="eastAsia"/>
          <w:color w:val="000000" w:themeColor="text1"/>
          <w:sz w:val="24"/>
          <w:szCs w:val="24"/>
        </w:rPr>
        <w:t>fx里面的变量,Cb,texture2D等fx c++借口均在NoiseRenderer的mFunction_Init里创建，在各种mFunction_xxx_update里更新（一般是Draw call之前）。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(2015.8.30)各种更低级的几何对象由NoiseGraphicObject来管理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(2015.9.16)新增几种blending mode :opaque , additive ,alpha ,multiply，顾名思义。</w:t>
      </w:r>
      <w:r>
        <w:rPr>
          <w:sz w:val="24"/>
          <w:szCs w:val="24"/>
        </w:rPr>
        <w:drawing>
          <wp:inline distT="0" distB="0" distL="0" distR="0">
            <wp:extent cx="2019300" cy="1528445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(2015.9.18)在每次渲染（及渲染的数据更新）之前都validate TexMgr/MatMgr/TexID/MatID.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(2015.9.24)新增对cube map的支持（如天空盒），更新到gpu之前会检查一下材质ID和纹理类型对不对。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(2015.10.10)新增Set SamplerState和DepthStencilState。在drawCall前检查顶点数是否为0以防浪费。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(2015.11.10)由于GraphicObject里的长方形可以是文本Texture，所以渲染的时候要先判断一下NOISE_TEXTURE_TYPE。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(2015.11.12)改为主动式的AddToRenderList，以前是对象主动AddToRenderList，这样还要validate指针好麻烦。（其中Static/Dynamic Text对象是要抽取他们的内部的Graphic Object)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FX：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(2015.7.7)。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(2015.8.23)现在在光照的时候顺便就用上了贴图。SamplerState只用各向异性的(Anisotropic)，不让用户选了，麻烦。在material里面，如果texture是无效的，那就用原始的纯色diffuse。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(2015.9.18)Fog:如果不开雾效就正常计算光照等，开了就在最后根据点到cam的距离进行finalColor 到 fogColor的线性插值。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(2015.9.26)Normal Mapping:为了实现法线映射和以后的其他特效，现在LightVec和Vec_ToCam等向量全部转换到TBN坐标系进行光照。</w:t>
      </w:r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XYZ-TBN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①</m:t>
          </m:r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其中①可以解释为XYZ中的向量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x,y,z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在单位向量B上的投影长度，即把XYZ</m:t>
          </m:r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三个分量在B上投影求了和，即XYZ-TBN</m:t>
          </m:r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</w:p>
    <w:p>
      <w:pPr>
        <w:pStyle w:val="9"/>
        <w:ind w:left="1365" w:firstLine="0" w:firstLineChars="0"/>
        <w:jc w:val="center"/>
        <w:rPr>
          <w:sz w:val="24"/>
          <w:szCs w:val="24"/>
        </w:rPr>
      </w:pPr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TBN-XYZ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②</m:t>
          </m:r>
        </m:oMath>
      </m:oMathPara>
    </w:p>
    <w:p>
      <w:pPr>
        <w:pStyle w:val="9"/>
        <w:ind w:left="1365" w:firstLine="0"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其中①可以解释为TBN空间中的向量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x,y,z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对世界X轴的投影求了和</m:t>
        </m:r>
      </m:oMath>
      <w:r>
        <w:rPr>
          <w:rFonts w:hint="eastAsia"/>
          <w:sz w:val="24"/>
          <w:szCs w:val="24"/>
        </w:rPr>
        <w:t>。</w:t>
      </w:r>
    </w:p>
    <w:p>
      <w:pPr>
        <w:pStyle w:val="9"/>
        <w:ind w:left="1365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世界X = B上分量对X的贡献+N上分量对X的贡献+T上分量对X的贡献</w:t>
      </w:r>
    </w:p>
    <w:p>
      <w:pPr>
        <w:pStyle w:val="9"/>
        <w:ind w:left="1365" w:firstLine="0" w:firstLineChars="0"/>
        <w:jc w:val="center"/>
        <w:rPr>
          <w:sz w:val="24"/>
          <w:szCs w:val="24"/>
        </w:rPr>
      </w:pPr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即TBN-XYZ</m:t>
          </m:r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</w:p>
    <w:p>
      <w:pPr>
        <w:pStyle w:val="9"/>
        <w:ind w:left="1365" w:firstLine="0" w:firstLineChars="0"/>
        <w:rPr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(2015.7.12)暂时是多个光源的三种颜色的叠加：Ambient环境光，Diffuse漫反射，Specular镜面光（高光）。Ambient是程序设定好的作为一个基色。Diffuse是用cos law（Lambertian body），并且有一个mDiffuseIntensity来Scale，这个是view Point independent的颜色，与观察者位置无关，只跟法线和入射光方向有关。Specular是view Point dependent的，与 反射光方向和观察者direction的夹角 有关，并且也有一个mSpecularIntensity来Scale。这个是最基本的模型。三种光有Directional,Point,Spot，实现细节就忽略了，因为差不多。反正就是VS_OUTPUT需要多一个posW用于得到当前处理点的世界坐标。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Renderer的模块拆分</w:t>
      </w:r>
    </w:p>
    <w:p>
      <w:pPr>
        <w:jc w:val="left"/>
        <w:rPr>
          <w:rFonts w:hint="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(2018.1.25)每种可渲染的物体是相当于一种渲染数据容器，然后会有对应的RenderModule来实现其渲染准备、提取数据、DrawCall的逻辑。有一些公用的基础设施(infrastructure)例如InputAssembler等的各种D3D pipeline state setting就封装在了IRendererInfrastructure。但可惜Renderer要提取数据的时候不免需要相应的容器类（Mesh、GraphicObject）等要friend提取者，虽然写起来简单是简单了，但是破坏了一定的封装性。每个IRenderModule都要实现一些通用的接口例如Initialize，ClearRenderList，Render等，而每个IRenderModule都会有一份Infrastructure的reference。具体参考下面的UML类图和时序图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098415"/>
            <wp:effectExtent l="0" t="0" r="13970" b="6985"/>
            <wp:docPr id="2" name="图片 2" descr="Renderer-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nderer-Class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464810"/>
            <wp:effectExtent l="0" t="0" r="1905" b="6350"/>
            <wp:docPr id="1" name="图片 1" descr="Renderer-Sequenc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nderer-Sequence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ShaderVariableManager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(2018.1.28)原本还用着ConstantBuffer来管理、更新shader variables到gpu，但是一旦我要更改shader和CB的内容，那么我也必须相应地更改c++端的数据结构，还要考虑内存对齐，这怕是麻烦死了。于是就想着学openGL那样，在c++端里面每个variable都绑定一下，然后就可以直接setVarXXXX来更新某个变量数据到GPU了。所以现在就用起了各种Effect Variable系列的接口，所有的Shader Variable都丢给shaderVarManager管理，然后需要用到它的类（例如IRenderer、ICollisionTestor）就获取一个shaderVarMgr的单例(Singleton)指针，调调函数更新数据到GPU，至于初始化变量各种绑定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就封装在shaderVarManager里面了。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迷你简水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秀英体繁">
    <w:panose1 w:val="02010609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1C99"/>
    <w:multiLevelType w:val="multilevel"/>
    <w:tmpl w:val="17AA1C99"/>
    <w:lvl w:ilvl="0" w:tentative="0">
      <w:start w:val="1"/>
      <w:numFmt w:val="decimal"/>
      <w:lvlText w:val="%1."/>
      <w:lvlJc w:val="left"/>
      <w:pPr>
        <w:ind w:left="1365" w:hanging="420"/>
      </w:pPr>
    </w:lvl>
    <w:lvl w:ilvl="1" w:tentative="0">
      <w:start w:val="1"/>
      <w:numFmt w:val="lowerLetter"/>
      <w:lvlText w:val="%2)"/>
      <w:lvlJc w:val="left"/>
      <w:pPr>
        <w:ind w:left="1785" w:hanging="420"/>
      </w:pPr>
    </w:lvl>
    <w:lvl w:ilvl="2" w:tentative="0">
      <w:start w:val="1"/>
      <w:numFmt w:val="lowerRoman"/>
      <w:lvlText w:val="%3."/>
      <w:lvlJc w:val="right"/>
      <w:pPr>
        <w:ind w:left="2205" w:hanging="420"/>
      </w:pPr>
    </w:lvl>
    <w:lvl w:ilvl="3" w:tentative="0">
      <w:start w:val="1"/>
      <w:numFmt w:val="decimal"/>
      <w:lvlText w:val="%4."/>
      <w:lvlJc w:val="left"/>
      <w:pPr>
        <w:ind w:left="2625" w:hanging="420"/>
      </w:pPr>
    </w:lvl>
    <w:lvl w:ilvl="4" w:tentative="0">
      <w:start w:val="1"/>
      <w:numFmt w:val="lowerLetter"/>
      <w:lvlText w:val="%5)"/>
      <w:lvlJc w:val="left"/>
      <w:pPr>
        <w:ind w:left="3045" w:hanging="420"/>
      </w:pPr>
    </w:lvl>
    <w:lvl w:ilvl="5" w:tentative="0">
      <w:start w:val="1"/>
      <w:numFmt w:val="lowerRoman"/>
      <w:lvlText w:val="%6."/>
      <w:lvlJc w:val="right"/>
      <w:pPr>
        <w:ind w:left="3465" w:hanging="420"/>
      </w:pPr>
    </w:lvl>
    <w:lvl w:ilvl="6" w:tentative="0">
      <w:start w:val="1"/>
      <w:numFmt w:val="decimal"/>
      <w:lvlText w:val="%7."/>
      <w:lvlJc w:val="left"/>
      <w:pPr>
        <w:ind w:left="3885" w:hanging="420"/>
      </w:pPr>
    </w:lvl>
    <w:lvl w:ilvl="7" w:tentative="0">
      <w:start w:val="1"/>
      <w:numFmt w:val="lowerLetter"/>
      <w:lvlText w:val="%8)"/>
      <w:lvlJc w:val="left"/>
      <w:pPr>
        <w:ind w:left="4305" w:hanging="420"/>
      </w:pPr>
    </w:lvl>
    <w:lvl w:ilvl="8" w:tentative="0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46CD70BE"/>
    <w:multiLevelType w:val="multilevel"/>
    <w:tmpl w:val="46CD70B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AB24565"/>
    <w:multiLevelType w:val="multilevel"/>
    <w:tmpl w:val="7AB24565"/>
    <w:lvl w:ilvl="0" w:tentative="0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EE6"/>
    <w:rsid w:val="00120F2A"/>
    <w:rsid w:val="00273EE6"/>
    <w:rsid w:val="003A63A0"/>
    <w:rsid w:val="008162F3"/>
    <w:rsid w:val="008F07E7"/>
    <w:rsid w:val="00954057"/>
    <w:rsid w:val="00BB22D8"/>
    <w:rsid w:val="00D26B53"/>
    <w:rsid w:val="13B04F0C"/>
    <w:rsid w:val="1B826CB4"/>
    <w:rsid w:val="268D5E09"/>
    <w:rsid w:val="28EA5C99"/>
    <w:rsid w:val="2A67316A"/>
    <w:rsid w:val="2B174832"/>
    <w:rsid w:val="2C2926AB"/>
    <w:rsid w:val="32C42F89"/>
    <w:rsid w:val="33563039"/>
    <w:rsid w:val="42A106E5"/>
    <w:rsid w:val="4A4E72D5"/>
    <w:rsid w:val="4E797862"/>
    <w:rsid w:val="60A7005F"/>
    <w:rsid w:val="60D07E58"/>
    <w:rsid w:val="620437BA"/>
    <w:rsid w:val="65A94DA9"/>
    <w:rsid w:val="667E133B"/>
    <w:rsid w:val="67B93DEC"/>
    <w:rsid w:val="7FD8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314</Words>
  <Characters>1790</Characters>
  <Lines>14</Lines>
  <Paragraphs>4</Paragraphs>
  <ScaleCrop>false</ScaleCrop>
  <LinksUpToDate>false</LinksUpToDate>
  <CharactersWithSpaces>2100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2015-12-12T15:08:00Z</dcterms:created>
  <dc:creator>Jige</dc:creator>
  <cp:lastModifiedBy>鸡哥。</cp:lastModifiedBy>
  <dcterms:modified xsi:type="dcterms:W3CDTF">2018-01-28T13:28:59Z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