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8DC7" w14:textId="403B3956" w:rsidR="009D5ACF" w:rsidRPr="00B462C6" w:rsidRDefault="00C0072A" w:rsidP="009D5ACF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Microfacet Model and Physically Based Shading</w:t>
      </w:r>
    </w:p>
    <w:p w14:paraId="393EC0A9" w14:textId="435120D8" w:rsidR="006A5210" w:rsidRDefault="009D5ACF" w:rsidP="004D1DCF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72E377CA" w14:textId="77777777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6874B73C" w14:textId="4069EEB0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渲染方程</w:t>
      </w: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(The Rendering Equation)</w:t>
      </w:r>
    </w:p>
    <w:p w14:paraId="1A65C7C0" w14:textId="07E216F9" w:rsidR="004D1DCF" w:rsidRDefault="00597697" w:rsidP="00597697">
      <w:pPr>
        <w:rPr>
          <w:rFonts w:ascii="微软雅黑 Light" w:eastAsia="微软雅黑 Light" w:hAnsi="微软雅黑 Light" w:cs="Times New Roman"/>
          <w:szCs w:val="21"/>
        </w:rPr>
      </w:pPr>
      <w:r w:rsidRPr="00E65BFB">
        <w:rPr>
          <w:rFonts w:ascii="微软雅黑 Light" w:eastAsia="微软雅黑 Light" w:hAnsi="微软雅黑 Light" w:cs="Times New Roman"/>
          <w:szCs w:val="21"/>
        </w:rPr>
        <w:tab/>
      </w:r>
      <w:r w:rsidR="00E65BFB">
        <w:rPr>
          <w:rFonts w:ascii="微软雅黑 Light" w:eastAsia="微软雅黑 Light" w:hAnsi="微软雅黑 Light" w:cs="Times New Roman" w:hint="eastAsia"/>
          <w:szCs w:val="21"/>
        </w:rPr>
        <w:t>这一段留着外文翻译讲。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（把翻译的基础理论，N</w:t>
      </w:r>
      <w:r w:rsidR="0087275C">
        <w:rPr>
          <w:rFonts w:ascii="微软雅黑 Light" w:eastAsia="微软雅黑 Light" w:hAnsi="微软雅黑 Light" w:cs="Times New Roman"/>
          <w:szCs w:val="21"/>
        </w:rPr>
        <w:t>eumann Series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和几个方案的分析稍微摆上来说</w:t>
      </w:r>
      <w:proofErr w:type="gramStart"/>
      <w:r w:rsidR="0087275C">
        <w:rPr>
          <w:rFonts w:ascii="微软雅黑 Light" w:eastAsia="微软雅黑 Light" w:hAnsi="微软雅黑 Light" w:cs="Times New Roman" w:hint="eastAsia"/>
          <w:szCs w:val="21"/>
        </w:rPr>
        <w:t>说</w:t>
      </w:r>
      <w:proofErr w:type="gramEnd"/>
      <w:r w:rsidR="0087275C">
        <w:rPr>
          <w:rFonts w:ascii="微软雅黑 Light" w:eastAsia="微软雅黑 Light" w:hAnsi="微软雅黑 Light" w:cs="Times New Roman" w:hint="eastAsia"/>
          <w:szCs w:val="21"/>
        </w:rPr>
        <w:t>）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。然后说说P</w:t>
      </w:r>
      <w:r w:rsidR="001665AE">
        <w:rPr>
          <w:rFonts w:ascii="微软雅黑 Light" w:eastAsia="微软雅黑 Light" w:hAnsi="微软雅黑 Light" w:cs="Times New Roman"/>
          <w:szCs w:val="21"/>
        </w:rPr>
        <w:t>ath Tracing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的操作</w:t>
      </w:r>
    </w:p>
    <w:p w14:paraId="079814E5" w14:textId="6153F950" w:rsidR="00CD6427" w:rsidRDefault="00CD6427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1040B8" wp14:editId="08D9BED1">
            <wp:extent cx="3498056" cy="270862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04" cy="27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66F3" w14:textId="26F033F0" w:rsidR="003A1B95" w:rsidRPr="00E65BFB" w:rsidRDefault="003A1B95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[</w:t>
      </w:r>
      <w:r>
        <w:rPr>
          <w:rFonts w:ascii="微软雅黑 Light" w:eastAsia="微软雅黑 Light" w:hAnsi="微软雅黑 Light" w:cs="Times New Roman"/>
          <w:kern w:val="0"/>
          <w:sz w:val="24"/>
          <w:szCs w:val="24"/>
        </w:rPr>
        <w:t>shirley91]</w:t>
      </w:r>
    </w:p>
    <w:p w14:paraId="5BD40DD6" w14:textId="77777777" w:rsidR="00597697" w:rsidRPr="00E65BFB" w:rsidRDefault="00597697" w:rsidP="00597697">
      <w:pPr>
        <w:rPr>
          <w:rFonts w:ascii="Times New Roman" w:eastAsia="微软雅黑 Light" w:hAnsi="Times New Roman" w:cs="Times New Roman"/>
        </w:rPr>
      </w:pPr>
    </w:p>
    <w:p w14:paraId="79623076" w14:textId="1C2F44DE" w:rsidR="00965473" w:rsidRPr="00E65BFB" w:rsidRDefault="00597697" w:rsidP="00965473">
      <w:pPr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BxDF</w:t>
      </w:r>
      <w:proofErr w:type="spellEnd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理论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="00965473" w:rsidRPr="00E65BFB">
        <w:rPr>
          <w:rFonts w:ascii="Times New Roman" w:eastAsia="微软雅黑 Light" w:hAnsi="Times New Roman" w:cs="Times New Roman"/>
          <w:szCs w:val="21"/>
        </w:rPr>
        <w:tab/>
      </w:r>
      <w:r w:rsidR="00965473" w:rsidRPr="00E65BFB">
        <w:rPr>
          <w:rFonts w:ascii="Times New Roman" w:eastAsia="微软雅黑 Light" w:hAnsi="Times New Roman" w:cs="Times New Roman"/>
          <w:szCs w:val="21"/>
        </w:rPr>
        <w:t>渲染方程</w:t>
      </w:r>
      <w:r w:rsidR="00B36CE4" w:rsidRPr="00E65BFB">
        <w:rPr>
          <w:rFonts w:ascii="Times New Roman" w:eastAsia="微软雅黑 Light" w:hAnsi="Times New Roman" w:cs="Times New Roman"/>
          <w:szCs w:val="21"/>
        </w:rPr>
        <w:t>在不同文献里面有不同的写法和符号记法，下面是一种可行的写法</w:t>
      </w:r>
      <w:r w:rsidR="00DE6821" w:rsidRPr="00E65BFB">
        <w:rPr>
          <w:rFonts w:ascii="Times New Roman" w:eastAsia="微软雅黑 Light" w:hAnsi="Times New Roman" w:cs="Times New Roman"/>
          <w:szCs w:val="21"/>
          <w:u w:val="single"/>
        </w:rPr>
        <w:t>[Wikipedia-RE]</w:t>
      </w:r>
      <w:r w:rsidR="00B81760" w:rsidRPr="00B81760">
        <w:rPr>
          <w:rFonts w:ascii="Times New Roman" w:eastAsia="微软雅黑 Light" w:hAnsi="Times New Roman" w:cs="Times New Roman"/>
          <w:szCs w:val="21"/>
        </w:rPr>
        <w:t>(1)</w:t>
      </w:r>
      <w:r w:rsidR="00B36CE4" w:rsidRPr="00E65BFB">
        <w:rPr>
          <w:rFonts w:ascii="Times New Roman" w:eastAsia="微软雅黑 Light" w:hAnsi="Times New Roman" w:cs="Times New Roman"/>
          <w:szCs w:val="21"/>
        </w:rPr>
        <w:t>：</w:t>
      </w:r>
    </w:p>
    <w:p w14:paraId="7F4B5E3C" w14:textId="4727B60E" w:rsidR="00965473" w:rsidRPr="00E65BFB" w:rsidRDefault="00965473" w:rsidP="00965473">
      <w:pPr>
        <w:jc w:val="left"/>
        <w:rPr>
          <w:rFonts w:ascii="Times New Roman" w:eastAsia="微软雅黑 Light" w:hAnsi="Times New Roman" w:cs="Times New Roman"/>
          <w:b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L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+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S</m:t>
              </m:r>
            </m:sub>
            <m:sup/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n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)d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0CB54ECD" w14:textId="3BDDAAB0" w:rsidR="009A5006" w:rsidRPr="00E65BFB" w:rsidRDefault="00A51CAF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是从位置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出射的总辐射亮度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微软雅黑 Light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 w:val="24"/>
              </w:rPr>
              <m:t>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4"/>
              </w:rPr>
              <m:t>x</m:t>
            </m:r>
            <m:r>
              <w:rPr>
                <w:rFonts w:ascii="Cambria Math" w:eastAsia="微软雅黑 Light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 w:val="24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出射的自发光的辐射亮度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="003800CF" w:rsidRPr="00E65BFB">
        <w:rPr>
          <w:rFonts w:ascii="Times New Roman" w:eastAsia="微软雅黑 Light" w:hAnsi="Times New Roman" w:cs="Times New Roman"/>
          <w:szCs w:val="21"/>
        </w:rPr>
        <w:t>是</w:t>
      </w:r>
      <w:r w:rsidR="00DB5022" w:rsidRPr="00E65BFB">
        <w:rPr>
          <w:rFonts w:ascii="Times New Roman" w:eastAsia="微软雅黑 Light" w:hAnsi="Times New Roman" w:cs="Times New Roman"/>
          <w:szCs w:val="21"/>
        </w:rPr>
        <w:t>B</w:t>
      </w:r>
      <w:r w:rsidR="00755FD8">
        <w:rPr>
          <w:rFonts w:ascii="Times New Roman" w:eastAsia="微软雅黑 Light" w:hAnsi="Times New Roman" w:cs="Times New Roman"/>
          <w:szCs w:val="21"/>
        </w:rPr>
        <w:t>S</w:t>
      </w:r>
      <w:r w:rsidR="00DB5022" w:rsidRPr="00E65BFB">
        <w:rPr>
          <w:rFonts w:ascii="Times New Roman" w:eastAsia="微软雅黑 Light" w:hAnsi="Times New Roman" w:cs="Times New Roman"/>
          <w:szCs w:val="21"/>
        </w:rPr>
        <w:t>DF</w:t>
      </w:r>
      <w:r w:rsidR="00AC129D" w:rsidRPr="00E65BFB">
        <w:rPr>
          <w:rFonts w:ascii="Times New Roman" w:eastAsia="微软雅黑 Light" w:hAnsi="Times New Roman" w:cs="Times New Roman"/>
          <w:szCs w:val="21"/>
        </w:rPr>
        <w:t>（后文会解释）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是沿着方向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1E6474" w:rsidRPr="00E65BFB">
        <w:rPr>
          <w:rFonts w:ascii="Times New Roman" w:eastAsia="微软雅黑 Light" w:hAnsi="Times New Roman" w:cs="Times New Roman"/>
          <w:szCs w:val="21"/>
        </w:rPr>
        <w:t>入射到位置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是两个归一化向量的点积，其中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是入射方向的反向向量，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处的表面法线</w:t>
      </w:r>
      <w:r w:rsidR="00836E4C" w:rsidRPr="00E65BFB">
        <w:rPr>
          <w:rFonts w:ascii="Times New Roman" w:eastAsia="微软雅黑 Light" w:hAnsi="Times New Roman" w:cs="Times New Roman"/>
          <w:szCs w:val="21"/>
        </w:rPr>
        <w:t>(surface normal)</w:t>
      </w:r>
      <w:r w:rsidR="00836E4C" w:rsidRPr="00E65BFB">
        <w:rPr>
          <w:rFonts w:ascii="Times New Roman" w:eastAsia="微软雅黑 Light" w:hAnsi="Times New Roman" w:cs="Times New Roman"/>
          <w:szCs w:val="21"/>
        </w:rPr>
        <w:t>。注意这里如果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如</w:t>
      </w:r>
      <w:r w:rsidR="00836E4C" w:rsidRPr="00E65BFB">
        <w:rPr>
          <w:rFonts w:ascii="Times New Roman" w:eastAsia="微软雅黑 Light" w:hAnsi="Times New Roman" w:cs="Times New Roman"/>
          <w:szCs w:val="21"/>
        </w:rPr>
        <w:lastRenderedPageBreak/>
        <w:t>果是入射方向本身的话，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的符号就会与预期的不一致，预期是点积结果等于入射角的余弦值。</w:t>
      </w:r>
    </w:p>
    <w:p w14:paraId="1C035A72" w14:textId="70D96C42" w:rsidR="000E0C4A" w:rsidRPr="00E65BFB" w:rsidRDefault="000E0C4A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给定</w:t>
      </w:r>
      <w:r w:rsidR="00DD30CA" w:rsidRPr="00E65BFB">
        <w:rPr>
          <w:rFonts w:ascii="Times New Roman" w:eastAsia="微软雅黑 Light" w:hAnsi="Times New Roman" w:cs="Times New Roman"/>
          <w:szCs w:val="21"/>
        </w:rPr>
        <w:t>入射光的入射方向和强度，我们需要求出出在某个出射方向上光的辐射亮度。</w:t>
      </w:r>
      <w:r w:rsidR="00DB5022" w:rsidRPr="00E65BFB">
        <w:rPr>
          <w:rFonts w:ascii="Times New Roman" w:eastAsia="微软雅黑 Light" w:hAnsi="Times New Roman" w:cs="Times New Roman"/>
          <w:szCs w:val="21"/>
        </w:rPr>
        <w:t>在</w:t>
      </w:r>
      <w:proofErr w:type="gramStart"/>
      <w:r w:rsidR="00DB5022" w:rsidRPr="00E65BFB">
        <w:rPr>
          <w:rFonts w:ascii="Times New Roman" w:eastAsia="微软雅黑 Light" w:hAnsi="Times New Roman" w:cs="Times New Roman"/>
          <w:szCs w:val="21"/>
        </w:rPr>
        <w:t>辐射度学</w:t>
      </w:r>
      <w:proofErr w:type="gramEnd"/>
      <w:r w:rsidR="00DB5022" w:rsidRPr="00E65BFB">
        <w:rPr>
          <w:rFonts w:ascii="Times New Roman" w:eastAsia="微软雅黑 Light" w:hAnsi="Times New Roman" w:cs="Times New Roman"/>
          <w:szCs w:val="21"/>
        </w:rPr>
        <w:t>(Radiometry)</w:t>
      </w:r>
      <w:r w:rsidR="00DB5022" w:rsidRPr="00E65BFB">
        <w:rPr>
          <w:rFonts w:ascii="Times New Roman" w:eastAsia="微软雅黑 Light" w:hAnsi="Times New Roman" w:cs="Times New Roman"/>
          <w:szCs w:val="21"/>
        </w:rPr>
        <w:t>里面，一般用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5B10E7" w:rsidRPr="00E65BFB">
        <w:rPr>
          <w:rFonts w:ascii="Times New Roman" w:eastAsia="微软雅黑 Light" w:hAnsi="Times New Roman" w:cs="Times New Roman"/>
          <w:szCs w:val="21"/>
          <w:u w:val="single"/>
        </w:rPr>
        <w:t>Nicodemus65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]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双向反射分布函数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（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BRDF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，</w:t>
      </w:r>
      <w:r w:rsidR="00DB5022" w:rsidRPr="00E65BFB">
        <w:rPr>
          <w:rFonts w:ascii="Times New Roman" w:eastAsia="微软雅黑 Light" w:hAnsi="Times New Roman" w:cs="Times New Roman"/>
          <w:szCs w:val="21"/>
        </w:rPr>
        <w:t>Bidirectional Reflectance Distribution Function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）来</w:t>
      </w:r>
      <w:r w:rsidR="004702DA" w:rsidRPr="00E65BFB">
        <w:rPr>
          <w:rFonts w:ascii="Times New Roman" w:eastAsia="微软雅黑 Light" w:hAnsi="Times New Roman" w:cs="Times New Roman"/>
          <w:szCs w:val="21"/>
        </w:rPr>
        <w:t>描述物体表面对光的反射</w:t>
      </w:r>
      <w:r w:rsidR="00282605" w:rsidRPr="00E65BFB">
        <w:rPr>
          <w:rFonts w:ascii="Times New Roman" w:eastAsia="微软雅黑 Light" w:hAnsi="Times New Roman" w:cs="Times New Roman"/>
          <w:szCs w:val="21"/>
        </w:rPr>
        <w:t>。</w:t>
      </w:r>
      <w:r w:rsidR="005B10E7" w:rsidRPr="00E65BFB">
        <w:rPr>
          <w:rFonts w:ascii="Times New Roman" w:eastAsia="微软雅黑 Light" w:hAnsi="Times New Roman" w:cs="Times New Roman"/>
          <w:szCs w:val="21"/>
        </w:rPr>
        <w:t>给定入射的光线方向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、出射的观察方向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，则</w:t>
      </w:r>
      <w:r w:rsidR="005B10E7" w:rsidRPr="00E65BFB">
        <w:rPr>
          <w:rFonts w:ascii="Times New Roman" w:eastAsia="微软雅黑 Light" w:hAnsi="Times New Roman" w:cs="Times New Roman"/>
          <w:szCs w:val="21"/>
        </w:rPr>
        <w:t>BRDF</w:t>
      </w:r>
      <w:r w:rsidR="005B10E7" w:rsidRPr="00E65BFB">
        <w:rPr>
          <w:rFonts w:ascii="Times New Roman" w:eastAsia="微软雅黑 Light" w:hAnsi="Times New Roman" w:cs="Times New Roman"/>
          <w:szCs w:val="21"/>
        </w:rPr>
        <w:t>的定义是：</w:t>
      </w:r>
    </w:p>
    <w:p w14:paraId="193CAE10" w14:textId="5F8E4B24" w:rsidR="005B10E7" w:rsidRPr="00E65BFB" w:rsidRDefault="00703348" w:rsidP="0053518A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36EE5866" w14:textId="305AD6CB" w:rsidR="00264E6B" w:rsidRPr="00E65BFB" w:rsidRDefault="00264E6B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3165B6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sr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⋅</m:t>
        </m:r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="0088477C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是辐射照度</w:t>
      </w:r>
      <w:r w:rsidRPr="00E65BFB">
        <w:rPr>
          <w:rFonts w:ascii="Times New Roman" w:eastAsia="微软雅黑 Light" w:hAnsi="Times New Roman" w:cs="Times New Roman"/>
          <w:szCs w:val="21"/>
        </w:rPr>
        <w:t>(irradiance)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Pr="00E65BFB">
        <w:rPr>
          <w:rFonts w:ascii="Times New Roman" w:eastAsia="微软雅黑 Light" w:hAnsi="Times New Roman" w:cs="Times New Roman"/>
          <w:szCs w:val="21"/>
        </w:rPr>
        <w:t>。</w:t>
      </w:r>
      <w:r w:rsidR="00AF791B" w:rsidRPr="00E65BFB">
        <w:rPr>
          <w:rFonts w:ascii="Times New Roman" w:eastAsia="微软雅黑 Light" w:hAnsi="Times New Roman" w:cs="Times New Roman"/>
          <w:szCs w:val="21"/>
        </w:rPr>
        <w:t>所以</w:t>
      </w:r>
      <w:r w:rsidR="00AF791B" w:rsidRPr="00E65BFB">
        <w:rPr>
          <w:rFonts w:ascii="Times New Roman" w:eastAsia="微软雅黑 Light" w:hAnsi="Times New Roman" w:cs="Times New Roman"/>
          <w:szCs w:val="21"/>
        </w:rPr>
        <w:t>BRDF</w:t>
      </w:r>
      <w:r w:rsidR="00AF791B" w:rsidRPr="00E65BFB">
        <w:rPr>
          <w:rFonts w:ascii="Times New Roman" w:eastAsia="微软雅黑 Light" w:hAnsi="Times New Roman" w:cs="Times New Roman"/>
          <w:szCs w:val="21"/>
        </w:rPr>
        <w:t>就是出射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radiance</w:t>
      </w:r>
      <w:r w:rsidR="00E81AED" w:rsidRPr="00E65BFB">
        <w:rPr>
          <w:rFonts w:ascii="Times New Roman" w:eastAsia="微软雅黑 Light" w:hAnsi="Times New Roman" w:cs="Times New Roman"/>
          <w:szCs w:val="21"/>
        </w:rPr>
        <w:t>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的微分与入射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辐射照度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irradianc</w:t>
      </w:r>
      <w:r w:rsidR="00E81AED" w:rsidRPr="00E65BFB">
        <w:rPr>
          <w:rFonts w:ascii="Times New Roman" w:eastAsia="微软雅黑 Light" w:hAnsi="Times New Roman" w:cs="Times New Roman"/>
          <w:szCs w:val="21"/>
        </w:rPr>
        <w:t>e)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的微分的比值。</w:t>
      </w:r>
      <w:r w:rsidR="00E81AED" w:rsidRPr="00E65BFB">
        <w:rPr>
          <w:rFonts w:ascii="Times New Roman" w:eastAsia="微软雅黑 Light" w:hAnsi="Times New Roman" w:cs="Times New Roman"/>
          <w:szCs w:val="21"/>
        </w:rPr>
        <w:t>注意到</w:t>
      </w:r>
      <w:r w:rsidR="003165B6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实质上</w:t>
      </w:r>
      <w:r w:rsidR="003165B6" w:rsidRPr="00E65BFB">
        <w:rPr>
          <w:rFonts w:ascii="Times New Roman" w:eastAsia="微软雅黑 Light" w:hAnsi="Times New Roman" w:cs="Times New Roman"/>
          <w:szCs w:val="21"/>
        </w:rPr>
        <w:t>就是</w:t>
      </w:r>
      <w:r w:rsidR="0088477C" w:rsidRPr="00E65BFB">
        <w:rPr>
          <w:rFonts w:ascii="Times New Roman" w:eastAsia="微软雅黑 Light" w:hAnsi="Times New Roman" w:cs="Times New Roman"/>
          <w:szCs w:val="21"/>
        </w:rPr>
        <w:t>单位立体角</w:t>
      </w:r>
      <w:r w:rsidR="0088477C" w:rsidRPr="00E65BFB">
        <w:rPr>
          <w:rFonts w:ascii="Times New Roman" w:eastAsia="微软雅黑 Light" w:hAnsi="Times New Roman" w:cs="Times New Roman"/>
          <w:szCs w:val="21"/>
        </w:rPr>
        <w:t>(unit solid angle)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上辐射照度</w:t>
      </w:r>
      <w:r w:rsidR="00B90A0A" w:rsidRPr="00E65BFB">
        <w:rPr>
          <w:rFonts w:ascii="Times New Roman" w:eastAsia="微软雅黑 Light" w:hAnsi="Times New Roman" w:cs="Times New Roman"/>
          <w:szCs w:val="21"/>
        </w:rPr>
        <w:t>，即：</w:t>
      </w:r>
    </w:p>
    <w:p w14:paraId="27EEE89D" w14:textId="77777777" w:rsidR="0053518A" w:rsidRPr="00E65BFB" w:rsidRDefault="0053518A" w:rsidP="005B10E7">
      <w:pPr>
        <w:rPr>
          <w:rFonts w:ascii="Times New Roman" w:eastAsia="微软雅黑 Light" w:hAnsi="Times New Roman" w:cs="Times New Roman"/>
          <w:szCs w:val="21"/>
        </w:rPr>
      </w:pPr>
    </w:p>
    <w:p w14:paraId="7741CEFF" w14:textId="55424412" w:rsidR="00B90A0A" w:rsidRPr="00E65BFB" w:rsidRDefault="00E81AED" w:rsidP="005B10E7">
      <w:pPr>
        <w:rPr>
          <w:rFonts w:ascii="Times New Roman" w:eastAsia="微软雅黑 Light" w:hAnsi="Times New Roman" w:cs="Times New Roman"/>
          <w:i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 w:cs="Times New Roman"/>
              <w:szCs w:val="21"/>
            </w:rPr>
            <m:t>E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dA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L=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dE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</m:oMath>
      </m:oMathPara>
    </w:p>
    <w:p w14:paraId="0E516612" w14:textId="719213A4" w:rsidR="00E81AED" w:rsidRPr="00E65BFB" w:rsidRDefault="00E81AED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Φ</m:t>
        </m:r>
      </m:oMath>
      <w:r w:rsidRPr="00E65BFB">
        <w:rPr>
          <w:rFonts w:ascii="Times New Roman" w:eastAsia="微软雅黑 Light" w:hAnsi="Times New Roman" w:cs="Times New Roman"/>
          <w:szCs w:val="21"/>
        </w:rPr>
        <w:t>为辐射通量</w:t>
      </w:r>
      <w:r w:rsidRPr="00E65BFB">
        <w:rPr>
          <w:rFonts w:ascii="Times New Roman" w:eastAsia="微软雅黑 Light" w:hAnsi="Times New Roman" w:cs="Times New Roman"/>
          <w:szCs w:val="21"/>
        </w:rPr>
        <w:t>(radiant flux)</w:t>
      </w:r>
      <w:r w:rsidRPr="00E65BFB">
        <w:rPr>
          <w:rFonts w:ascii="Times New Roman" w:eastAsia="微软雅黑 Light" w:hAnsi="Times New Roman" w:cs="Times New Roman"/>
          <w:szCs w:val="21"/>
        </w:rPr>
        <w:t>，单位与功率密度一致，均为</w:t>
      </w:r>
      <w:r w:rsidRPr="00E65BFB">
        <w:rPr>
          <w:rFonts w:ascii="Times New Roman" w:eastAsia="微软雅黑 Light" w:hAnsi="Times New Roman" w:cs="Times New Roman"/>
          <w:szCs w:val="21"/>
        </w:rPr>
        <w:t>J/s</w:t>
      </w:r>
      <w:r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dA</m:t>
        </m:r>
      </m:oMath>
      <w:r w:rsidR="00D2014A" w:rsidRPr="00E65BFB">
        <w:rPr>
          <w:rFonts w:ascii="Times New Roman" w:eastAsia="微软雅黑 Light" w:hAnsi="Times New Roman" w:cs="Times New Roman"/>
          <w:szCs w:val="21"/>
        </w:rPr>
        <w:t>为单位表面积；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dω</m:t>
        </m:r>
      </m:oMath>
      <w:r w:rsidR="00DF5077" w:rsidRPr="00E65BFB">
        <w:rPr>
          <w:rFonts w:ascii="Times New Roman" w:eastAsia="微软雅黑 Light" w:hAnsi="Times New Roman" w:cs="Times New Roman"/>
          <w:szCs w:val="21"/>
        </w:rPr>
        <w:t>为单位立体角。</w:t>
      </w:r>
    </w:p>
    <w:p w14:paraId="151C687C" w14:textId="0B32063B" w:rsidR="00E81AED" w:rsidRPr="007318D4" w:rsidRDefault="0006628C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  <w:t>BRDF</w:t>
      </w:r>
      <w:r w:rsidRPr="00E65BFB">
        <w:rPr>
          <w:rFonts w:ascii="Times New Roman" w:eastAsia="微软雅黑 Light" w:hAnsi="Times New Roman" w:cs="Times New Roman"/>
          <w:szCs w:val="21"/>
        </w:rPr>
        <w:t>被用于对光与物质表面反射的建模</w:t>
      </w:r>
      <w:r w:rsidR="005F31FF" w:rsidRPr="00E65BFB">
        <w:rPr>
          <w:rFonts w:ascii="Times New Roman" w:eastAsia="微软雅黑 Light" w:hAnsi="Times New Roman" w:cs="Times New Roman"/>
          <w:szCs w:val="21"/>
        </w:rPr>
        <w:t>，它抽象了光与物质的交互。</w:t>
      </w:r>
      <w:r w:rsidR="00684A04" w:rsidRPr="00E65BFB">
        <w:rPr>
          <w:rFonts w:ascii="Times New Roman" w:eastAsia="微软雅黑 Light" w:hAnsi="Times New Roman" w:cs="Times New Roman"/>
          <w:szCs w:val="21"/>
        </w:rPr>
        <w:t>但</w:t>
      </w:r>
      <w:r w:rsidR="00684A04" w:rsidRPr="00E65BFB">
        <w:rPr>
          <w:rFonts w:ascii="Times New Roman" w:eastAsia="微软雅黑 Light" w:hAnsi="Times New Roman" w:cs="Times New Roman"/>
          <w:szCs w:val="21"/>
        </w:rPr>
        <w:t>BRDF</w:t>
      </w:r>
      <w:r w:rsidR="00684A04" w:rsidRPr="00E65BFB">
        <w:rPr>
          <w:rFonts w:ascii="Times New Roman" w:eastAsia="微软雅黑 Light" w:hAnsi="Times New Roman" w:cs="Times New Roman"/>
          <w:szCs w:val="21"/>
        </w:rPr>
        <w:t>只是一个框架、范式，</w:t>
      </w:r>
      <w:r w:rsidR="005F59D4" w:rsidRPr="00E65BFB">
        <w:rPr>
          <w:rFonts w:ascii="Times New Roman" w:eastAsia="微软雅黑 Light" w:hAnsi="Times New Roman" w:cs="Times New Roman"/>
          <w:szCs w:val="21"/>
        </w:rPr>
        <w:t>具体的</w:t>
      </w:r>
      <w:r w:rsidR="005F59D4" w:rsidRPr="00E65BFB">
        <w:rPr>
          <w:rFonts w:ascii="Times New Roman" w:eastAsia="微软雅黑 Light" w:hAnsi="Times New Roman" w:cs="Times New Roman"/>
          <w:szCs w:val="21"/>
        </w:rPr>
        <w:t>BRDF</w:t>
      </w:r>
      <w:r w:rsidR="005F59D4" w:rsidRPr="00E65BFB">
        <w:rPr>
          <w:rFonts w:ascii="Times New Roman" w:eastAsia="微软雅黑 Light" w:hAnsi="Times New Roman" w:cs="Times New Roman"/>
          <w:szCs w:val="21"/>
        </w:rPr>
        <w:t>函数还需</w:t>
      </w:r>
      <w:r w:rsidR="00A44A84" w:rsidRPr="00E65BFB">
        <w:rPr>
          <w:rFonts w:ascii="Times New Roman" w:eastAsia="微软雅黑 Light" w:hAnsi="Times New Roman" w:cs="Times New Roman"/>
          <w:szCs w:val="21"/>
        </w:rPr>
        <w:t>要进行更细致的推导。</w:t>
      </w:r>
      <w:r w:rsidR="00823A16" w:rsidRPr="00E65BFB">
        <w:rPr>
          <w:rFonts w:ascii="Times New Roman" w:eastAsia="微软雅黑 Light" w:hAnsi="Times New Roman" w:cs="Times New Roman"/>
          <w:szCs w:val="21"/>
        </w:rPr>
        <w:t>但一般情况下，</w:t>
      </w:r>
      <w:r w:rsidR="00823A16" w:rsidRPr="00E65BFB">
        <w:rPr>
          <w:rFonts w:ascii="Times New Roman" w:eastAsia="微软雅黑 Light" w:hAnsi="Times New Roman" w:cs="Times New Roman"/>
          <w:szCs w:val="21"/>
        </w:rPr>
        <w:t>BRDF</w:t>
      </w:r>
      <w:r w:rsidR="00823A16" w:rsidRPr="00E65BFB">
        <w:rPr>
          <w:rFonts w:ascii="Times New Roman" w:eastAsia="微软雅黑 Light" w:hAnsi="Times New Roman" w:cs="Times New Roman"/>
          <w:szCs w:val="21"/>
        </w:rPr>
        <w:t>只能捕</w:t>
      </w:r>
      <w:r w:rsidR="00823A16" w:rsidRPr="007318D4">
        <w:rPr>
          <w:rFonts w:ascii="Times New Roman" w:eastAsia="微软雅黑 Light" w:hAnsi="Times New Roman" w:cs="Times New Roman"/>
          <w:szCs w:val="21"/>
        </w:rPr>
        <w:t>捉光与物体表面的反射行为</w:t>
      </w:r>
      <w:r w:rsidR="005E24D1" w:rsidRPr="007318D4">
        <w:rPr>
          <w:rFonts w:ascii="Times New Roman" w:eastAsia="微软雅黑 Light" w:hAnsi="Times New Roman" w:cs="Times New Roman"/>
          <w:szCs w:val="21"/>
        </w:rPr>
        <w:t>，更复杂的光线交互行为我们要用</w:t>
      </w:r>
      <w:r w:rsidR="005E24D1" w:rsidRPr="007318D4">
        <w:rPr>
          <w:rFonts w:ascii="Times New Roman" w:eastAsia="微软雅黑 Light" w:hAnsi="Times New Roman" w:cs="Times New Roman"/>
          <w:szCs w:val="21"/>
        </w:rPr>
        <w:t>BRDF</w:t>
      </w:r>
      <w:r w:rsidR="005E24D1" w:rsidRPr="007318D4">
        <w:rPr>
          <w:rFonts w:ascii="Times New Roman" w:eastAsia="微软雅黑 Light" w:hAnsi="Times New Roman" w:cs="Times New Roman"/>
          <w:szCs w:val="21"/>
        </w:rPr>
        <w:t>的变体来建模。</w:t>
      </w:r>
      <w:r w:rsidR="00891407" w:rsidRPr="007318D4">
        <w:rPr>
          <w:rFonts w:ascii="Times New Roman" w:eastAsia="微软雅黑 Light" w:hAnsi="Times New Roman" w:cs="Times New Roman"/>
          <w:szCs w:val="21"/>
        </w:rPr>
        <w:t>例如次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表面散射</w:t>
      </w:r>
      <w:r w:rsidR="00891407" w:rsidRPr="007318D4">
        <w:rPr>
          <w:rFonts w:ascii="Times New Roman" w:eastAsia="微软雅黑 Light" w:hAnsi="Times New Roman" w:cs="Times New Roman"/>
          <w:szCs w:val="21"/>
        </w:rPr>
        <w:t>(</w:t>
      </w:r>
      <w:r w:rsidR="00D1798E" w:rsidRPr="007318D4">
        <w:rPr>
          <w:rFonts w:ascii="Times New Roman" w:eastAsia="微软雅黑 Light" w:hAnsi="Times New Roman" w:cs="Times New Roman"/>
          <w:szCs w:val="21"/>
        </w:rPr>
        <w:t>SSS</w:t>
      </w:r>
      <w:r w:rsidR="00D1798E" w:rsidRPr="007318D4">
        <w:rPr>
          <w:rFonts w:ascii="Times New Roman" w:eastAsia="微软雅黑 Light" w:hAnsi="Times New Roman" w:cs="Times New Roman"/>
          <w:szCs w:val="21"/>
        </w:rPr>
        <w:t>，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ub-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 xml:space="preserve">urface 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cattering)</w:t>
      </w:r>
      <w:r w:rsidR="00891407" w:rsidRPr="007318D4">
        <w:rPr>
          <w:rFonts w:ascii="Times New Roman" w:eastAsia="微软雅黑 Light" w:hAnsi="Times New Roman" w:cs="Times New Roman"/>
          <w:szCs w:val="21"/>
        </w:rPr>
        <w:t>，光线从点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处入射之后，在物体内部多次折射，然后从另外一个位置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x'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出射，这个光学现象无法直接用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建模，而是用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的一个泛化版本：</w:t>
      </w:r>
      <w:r w:rsidR="00784529" w:rsidRPr="007318D4">
        <w:rPr>
          <w:rFonts w:ascii="Times New Roman" w:eastAsia="微软雅黑 Light" w:hAnsi="Times New Roman" w:cs="Times New Roman"/>
          <w:szCs w:val="21"/>
          <w:u w:val="single"/>
        </w:rPr>
        <w:t>[Nicodemus77]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双向次表面散射</w:t>
      </w:r>
      <w:r w:rsidR="00A8662E" w:rsidRPr="007318D4">
        <w:rPr>
          <w:rFonts w:ascii="Times New Roman" w:eastAsia="微软雅黑 Light" w:hAnsi="Times New Roman" w:cs="Times New Roman"/>
          <w:b/>
          <w:szCs w:val="21"/>
        </w:rPr>
        <w:t>反射分布函数</w:t>
      </w:r>
      <w:r w:rsidR="00A8662E" w:rsidRPr="007318D4">
        <w:rPr>
          <w:rFonts w:ascii="Times New Roman" w:eastAsia="微软雅黑 Light" w:hAnsi="Times New Roman" w:cs="Times New Roman"/>
          <w:szCs w:val="21"/>
        </w:rPr>
        <w:t>(BSSRDF</w:t>
      </w:r>
      <w:r w:rsidR="00A8662E" w:rsidRPr="007318D4">
        <w:rPr>
          <w:rFonts w:ascii="Times New Roman" w:eastAsia="微软雅黑 Light" w:hAnsi="Times New Roman" w:cs="Times New Roman"/>
          <w:szCs w:val="21"/>
        </w:rPr>
        <w:t>，</w:t>
      </w:r>
      <w:r w:rsidR="00A8662E" w:rsidRPr="007318D4">
        <w:rPr>
          <w:rFonts w:ascii="Times New Roman" w:eastAsia="微软雅黑 Light" w:hAnsi="Times New Roman" w:cs="Times New Roman"/>
          <w:szCs w:val="21"/>
        </w:rPr>
        <w:t>Bidirectional Sub-surface Scattering Reflectance Distribution Function)</w:t>
      </w:r>
      <w:r w:rsidR="00A8662E" w:rsidRPr="007318D4">
        <w:rPr>
          <w:rFonts w:ascii="Times New Roman" w:eastAsia="微软雅黑 Light" w:hAnsi="Times New Roman" w:cs="Times New Roman"/>
          <w:szCs w:val="21"/>
        </w:rPr>
        <w:t>。</w:t>
      </w:r>
      <w:r w:rsidR="00D50F17" w:rsidRPr="007318D4">
        <w:rPr>
          <w:rFonts w:ascii="Times New Roman" w:eastAsia="微软雅黑 Light" w:hAnsi="Times New Roman" w:cs="Times New Roman"/>
          <w:szCs w:val="21"/>
        </w:rPr>
        <w:t>BSSRDF</w:t>
      </w:r>
      <w:r w:rsidR="00D50F17" w:rsidRPr="007318D4">
        <w:rPr>
          <w:rFonts w:ascii="Times New Roman" w:eastAsia="微软雅黑 Light" w:hAnsi="Times New Roman" w:cs="Times New Roman"/>
          <w:szCs w:val="21"/>
        </w:rPr>
        <w:t>的参数增加了入射位置与出射位置</w:t>
      </w:r>
      <w:r w:rsidR="009C546E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3C452E71" w14:textId="4287CEE9" w:rsidR="00DD30CA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3BD656" wp14:editId="2B936409">
            <wp:extent cx="2189019" cy="1777709"/>
            <wp:effectExtent l="0" t="0" r="1905" b="0"/>
            <wp:docPr id="2" name="图片 2" descr="“subsurface scattering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subsurface scattering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21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708F" w14:textId="5C950006" w:rsidR="009D22BB" w:rsidRPr="007318D4" w:rsidRDefault="002D4C21" w:rsidP="009D22BB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>图：光通过手指内部时的次表面散射现象</w:t>
      </w:r>
    </w:p>
    <w:p w14:paraId="52CC7B44" w14:textId="63265F9A" w:rsidR="00D04A62" w:rsidRPr="007318D4" w:rsidRDefault="00D04A62" w:rsidP="0053518A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实际上，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次表面散射和和漫反射本质上是同一种现象，</w:t>
      </w:r>
      <w:r w:rsidR="00D1798E" w:rsidRPr="007318D4">
        <w:rPr>
          <w:rFonts w:ascii="Times New Roman" w:eastAsia="微软雅黑 Light" w:hAnsi="Times New Roman" w:cs="Times New Roman"/>
          <w:kern w:val="0"/>
          <w:szCs w:val="21"/>
        </w:rPr>
        <w:t>都是光线在物体内部的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散射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</w:t>
      </w:r>
      <w:r w:rsidR="00A451A0" w:rsidRPr="007318D4">
        <w:rPr>
          <w:rFonts w:ascii="Times New Roman" w:eastAsia="微软雅黑 Light" w:hAnsi="Times New Roman" w:cs="Times New Roman"/>
          <w:kern w:val="0"/>
          <w:szCs w:val="21"/>
        </w:rPr>
        <w:t>S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catter)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D1798E" w:rsidRPr="007318D4">
        <w:rPr>
          <w:rFonts w:ascii="Times New Roman" w:eastAsia="微软雅黑 Light" w:hAnsi="Times New Roman" w:cs="Times New Roman"/>
          <w:kern w:val="0"/>
          <w:szCs w:val="21"/>
        </w:rPr>
        <w:t>但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SSS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和漫反射是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在不同尺度的上建模，当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观察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尺度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比较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宏观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时，即成像器的一个像素远大于散射的出射区域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一定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区域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内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散射出射光线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可以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近似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地看作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同一个点出射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，从而把这种现象建模为</w:t>
      </w:r>
      <w:r w:rsidR="002D57C5" w:rsidRPr="007318D4">
        <w:rPr>
          <w:rFonts w:ascii="Times New Roman" w:eastAsia="微软雅黑 Light" w:hAnsi="Times New Roman" w:cs="Times New Roman"/>
          <w:b/>
          <w:kern w:val="0"/>
          <w:szCs w:val="21"/>
        </w:rPr>
        <w:t>漫反射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(Diffuse reflection)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23C6DE2C" w14:textId="6A6D9358" w:rsidR="00D04A62" w:rsidRPr="007318D4" w:rsidRDefault="00D04A62" w:rsidP="00D04A62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7318D4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5D27012E" wp14:editId="2E357E43">
            <wp:extent cx="4107873" cy="2189944"/>
            <wp:effectExtent l="0" t="0" r="6985" b="1270"/>
            <wp:docPr id="6" name="图片 6" descr="https://github.com/QianMo/PBR-White-Paper/raw/master/content/part%201/media/3c41bf5fab9d7a49351f0ba2f6561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QianMo/PBR-White-Paper/raw/master/content/part%201/media/3c41bf5fab9d7a49351f0ba2f6561d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57" cy="21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E25D" w14:textId="77777777" w:rsidR="009D22BB" w:rsidRPr="007318D4" w:rsidRDefault="00D04A62" w:rsidP="00D04A62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光线的次表面散射在不同尺度下被建模为不同的现象</w:t>
      </w:r>
    </w:p>
    <w:p w14:paraId="470AB8B7" w14:textId="2B21D625" w:rsidR="009D22BB" w:rsidRPr="007318D4" w:rsidRDefault="00D04A62" w:rsidP="009D22BB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 xml:space="preserve"> </w:t>
      </w:r>
      <w:hyperlink r:id="rId10" w:history="1">
        <w:r w:rsidRPr="007318D4">
          <w:rPr>
            <w:rStyle w:val="a7"/>
            <w:rFonts w:ascii="Times New Roman" w:eastAsia="微软雅黑 Light" w:hAnsi="Times New Roman" w:cs="Times New Roman"/>
            <w:kern w:val="0"/>
            <w:sz w:val="15"/>
            <w:szCs w:val="15"/>
          </w:rPr>
          <w:t>https://blog.csdn.net/poem_qianmo/article/details/85239398</w:t>
        </w:r>
      </w:hyperlink>
    </w:p>
    <w:p w14:paraId="08BA8C3C" w14:textId="03122F21" w:rsidR="00D04A62" w:rsidRPr="007318D4" w:rsidRDefault="009D22BB" w:rsidP="009D22BB">
      <w:pPr>
        <w:widowControl/>
        <w:ind w:firstLine="420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kern w:val="0"/>
          <w:szCs w:val="21"/>
        </w:rPr>
        <w:t>但还有一些现实世界的现象不能被原始版本的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很好地描述。</w:t>
      </w:r>
      <w:r w:rsidR="003C2465" w:rsidRPr="007318D4">
        <w:rPr>
          <w:rFonts w:ascii="Times New Roman" w:eastAsia="微软雅黑 Light" w:hAnsi="Times New Roman" w:cs="Times New Roman"/>
          <w:kern w:val="0"/>
          <w:szCs w:val="21"/>
        </w:rPr>
        <w:t>例如在真实世界中，物体在不同位置上的材质一般不会完全相同，例如道路上某些地方覆盖有一层积水，那么有积水的地方的镜面反射就要更加强。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这种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在物体不同空间位置不断变化的现象，我们</w:t>
      </w:r>
      <w:proofErr w:type="gramStart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用随着</w:t>
      </w:r>
      <w:proofErr w:type="gramEnd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空间位置变化而变化的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Spatial Varying 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）来描述。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但即使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BSSRDF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已经看起来足够复杂了，还是有些光学现象是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及其变体都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描述不了的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，如光的偏振（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Polarization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）、光的透射（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Transmission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）。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在一般的场景渲染里面，我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lastRenderedPageBreak/>
        <w:t>们会假设忽略掉光的偏振。但在离线的真实感渲染里面，我们就要处理透射与折射，这是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不能处理的，因为入射光线不止反射，还有透射、折射。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我们需要用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  <w:u w:val="single"/>
        </w:rPr>
        <w:t>[Bartell81]</w:t>
      </w:r>
      <w:r w:rsidR="00825CAC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双向透射分布函数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Bidirection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al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 Transmission Distribution Function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）来描述入射到物体内部的光线的交互。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一同构成了</w:t>
      </w:r>
      <w:r w:rsidR="00B036B0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双向散射分布函数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Bidirectional Scattering 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Distribution Function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）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AA559CD" w14:textId="347318C4" w:rsidR="00891407" w:rsidRPr="007318D4" w:rsidRDefault="00891407" w:rsidP="00B96551">
      <w:pPr>
        <w:rPr>
          <w:rFonts w:ascii="Times New Roman" w:eastAsia="微软雅黑 Light" w:hAnsi="Times New Roman" w:cs="Times New Roman"/>
          <w:szCs w:val="21"/>
        </w:rPr>
      </w:pPr>
    </w:p>
    <w:p w14:paraId="3E89E474" w14:textId="60BC4B8F" w:rsidR="00891407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drawing>
          <wp:inline distT="0" distB="0" distL="0" distR="0" wp14:anchorId="2D125F2E" wp14:editId="406E40E4">
            <wp:extent cx="3020291" cy="4043948"/>
            <wp:effectExtent l="0" t="0" r="8890" b="0"/>
            <wp:docPr id="1" name="图片 1" descr="https://upload.wikimedia.org/wikipedia/en/d/d8/BSDF05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d/d8/BSDF05_8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87" cy="40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99E5" w14:textId="7424459A" w:rsidR="006B209A" w:rsidRPr="007318D4" w:rsidRDefault="006B209A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图：入射到物体表面的光线一部分被反射，一部分被透射</w:t>
      </w:r>
    </w:p>
    <w:p w14:paraId="57A86B59" w14:textId="732B0A86" w:rsidR="001E6474" w:rsidRPr="007318D4" w:rsidRDefault="001E6474" w:rsidP="00F84E59">
      <w:pPr>
        <w:jc w:val="left"/>
        <w:rPr>
          <w:rFonts w:ascii="Times New Roman" w:eastAsia="微软雅黑 Light" w:hAnsi="Times New Roman" w:cs="Times New Roman"/>
          <w:b/>
          <w:szCs w:val="21"/>
        </w:rPr>
      </w:pPr>
    </w:p>
    <w:p w14:paraId="553FA4AC" w14:textId="0639569C" w:rsidR="001E6474" w:rsidRPr="007318D4" w:rsidRDefault="00A80A5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BRDF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的性质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3A4964" w:rsidRPr="007318D4">
        <w:rPr>
          <w:rFonts w:ascii="Times New Roman" w:eastAsia="微软雅黑 Light" w:hAnsi="Times New Roman" w:cs="Times New Roman"/>
          <w:szCs w:val="21"/>
        </w:rPr>
        <w:t>如果</w:t>
      </w:r>
      <w:proofErr w:type="gramStart"/>
      <w:r w:rsidR="003A4964" w:rsidRPr="007318D4">
        <w:rPr>
          <w:rFonts w:ascii="Times New Roman" w:eastAsia="微软雅黑 Light" w:hAnsi="Times New Roman" w:cs="Times New Roman"/>
          <w:szCs w:val="21"/>
        </w:rPr>
        <w:t>我们要然渲染</w:t>
      </w:r>
      <w:proofErr w:type="gramEnd"/>
      <w:r w:rsidR="003A4964" w:rsidRPr="007318D4">
        <w:rPr>
          <w:rFonts w:ascii="Times New Roman" w:eastAsia="微软雅黑 Light" w:hAnsi="Times New Roman" w:cs="Times New Roman"/>
          <w:szCs w:val="21"/>
        </w:rPr>
        <w:t>效果更具真实感，那么我们就</w:t>
      </w:r>
      <w:r w:rsidR="00834C4B" w:rsidRPr="007318D4">
        <w:rPr>
          <w:rFonts w:ascii="Times New Roman" w:eastAsia="微软雅黑 Light" w:hAnsi="Times New Roman" w:cs="Times New Roman"/>
          <w:szCs w:val="21"/>
        </w:rPr>
        <w:t>必须</w:t>
      </w:r>
      <w:r w:rsidR="003A4964" w:rsidRPr="007318D4">
        <w:rPr>
          <w:rFonts w:ascii="Times New Roman" w:eastAsia="微软雅黑 Light" w:hAnsi="Times New Roman" w:cs="Times New Roman"/>
          <w:szCs w:val="21"/>
        </w:rPr>
        <w:t>要让</w:t>
      </w:r>
      <w:r w:rsidR="003A4964" w:rsidRPr="007318D4">
        <w:rPr>
          <w:rFonts w:ascii="Times New Roman" w:eastAsia="微软雅黑 Light" w:hAnsi="Times New Roman" w:cs="Times New Roman"/>
          <w:szCs w:val="21"/>
        </w:rPr>
        <w:t>BRDF</w:t>
      </w:r>
      <w:r w:rsidR="003A4964" w:rsidRPr="007318D4">
        <w:rPr>
          <w:rFonts w:ascii="Times New Roman" w:eastAsia="微软雅黑 Light" w:hAnsi="Times New Roman" w:cs="Times New Roman"/>
          <w:szCs w:val="21"/>
        </w:rPr>
        <w:t>符合物理规律。</w:t>
      </w:r>
      <w:r w:rsidR="0068245B" w:rsidRPr="007318D4">
        <w:rPr>
          <w:rFonts w:ascii="Times New Roman" w:eastAsia="微软雅黑 Light" w:hAnsi="Times New Roman" w:cs="Times New Roman"/>
          <w:szCs w:val="21"/>
        </w:rPr>
        <w:t>所以基于物理</w:t>
      </w:r>
      <w:r w:rsidR="0068245B" w:rsidRPr="007318D4">
        <w:rPr>
          <w:rFonts w:ascii="Times New Roman" w:eastAsia="微软雅黑 Light" w:hAnsi="Times New Roman" w:cs="Times New Roman"/>
          <w:szCs w:val="21"/>
        </w:rPr>
        <w:t>(Physically Based)</w:t>
      </w:r>
      <w:r w:rsidR="0068245B" w:rsidRPr="007318D4">
        <w:rPr>
          <w:rFonts w:ascii="Times New Roman" w:eastAsia="微软雅黑 Light" w:hAnsi="Times New Roman" w:cs="Times New Roman"/>
          <w:szCs w:val="21"/>
        </w:rPr>
        <w:t>建模的</w:t>
      </w:r>
      <w:r w:rsidR="0068245B" w:rsidRPr="007318D4">
        <w:rPr>
          <w:rFonts w:ascii="Times New Roman" w:eastAsia="微软雅黑 Light" w:hAnsi="Times New Roman" w:cs="Times New Roman"/>
          <w:szCs w:val="21"/>
        </w:rPr>
        <w:t>BRDF</w:t>
      </w:r>
      <w:r w:rsidR="003C6C82" w:rsidRPr="007318D4">
        <w:rPr>
          <w:rFonts w:ascii="Times New Roman" w:eastAsia="微软雅黑 Light" w:hAnsi="Times New Roman" w:cs="Times New Roman"/>
          <w:szCs w:val="21"/>
        </w:rPr>
        <w:t>需要</w:t>
      </w:r>
      <w:r w:rsidR="0068245B" w:rsidRPr="007318D4">
        <w:rPr>
          <w:rFonts w:ascii="Times New Roman" w:eastAsia="微软雅黑 Light" w:hAnsi="Times New Roman" w:cs="Times New Roman"/>
          <w:szCs w:val="21"/>
        </w:rPr>
        <w:t>满足</w:t>
      </w:r>
      <w:r w:rsidR="008A4D19" w:rsidRPr="007318D4">
        <w:rPr>
          <w:rFonts w:ascii="Times New Roman" w:eastAsia="微软雅黑 Light" w:hAnsi="Times New Roman" w:cs="Times New Roman"/>
          <w:szCs w:val="21"/>
        </w:rPr>
        <w:t>两个约束：</w:t>
      </w:r>
    </w:p>
    <w:p w14:paraId="46A62139" w14:textId="6997842E" w:rsidR="00A3306C" w:rsidRPr="007318D4" w:rsidRDefault="001E6EA5" w:rsidP="00BE0241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第一个是</w:t>
      </w:r>
      <w:proofErr w:type="gramStart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亥姆霍兹</w:t>
      </w:r>
      <w:proofErr w:type="gramEnd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互反性（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Helmholtz Reciprocity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）</w:t>
      </w:r>
      <w:r w:rsidR="008A4D19" w:rsidRPr="007318D4">
        <w:rPr>
          <w:rFonts w:ascii="Times New Roman" w:eastAsia="微软雅黑 Light" w:hAnsi="Times New Roman" w:cs="Times New Roman"/>
          <w:szCs w:val="21"/>
        </w:rPr>
        <w:t>：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的入射方向和出射方向参数可以对换，且参数对换之后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Start"/>
      <w:r w:rsidR="008629A0" w:rsidRPr="007318D4">
        <w:rPr>
          <w:rFonts w:ascii="Times New Roman" w:eastAsia="微软雅黑 Light" w:hAnsi="Times New Roman" w:cs="Times New Roman"/>
          <w:szCs w:val="21"/>
        </w:rPr>
        <w:t>值扔保持</w:t>
      </w:r>
      <w:proofErr w:type="gramEnd"/>
      <w:r w:rsidR="008629A0" w:rsidRPr="007318D4">
        <w:rPr>
          <w:rFonts w:ascii="Times New Roman" w:eastAsia="微软雅黑 Light" w:hAnsi="Times New Roman" w:cs="Times New Roman"/>
          <w:szCs w:val="21"/>
        </w:rPr>
        <w:t>不变。</w:t>
      </w:r>
      <w:r w:rsidR="00A3306C" w:rsidRPr="007318D4">
        <w:rPr>
          <w:rFonts w:ascii="Times New Roman" w:eastAsia="微软雅黑 Light" w:hAnsi="Times New Roman" w:cs="Times New Roman"/>
          <w:szCs w:val="21"/>
        </w:rPr>
        <w:t>即：</w:t>
      </w:r>
    </w:p>
    <w:p w14:paraId="42AA3327" w14:textId="081EA133" w:rsidR="00A3306C" w:rsidRPr="007318D4" w:rsidRDefault="00703348" w:rsidP="00A3306C">
      <w:pPr>
        <w:jc w:val="left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)</m:t>
          </m:r>
        </m:oMath>
      </m:oMathPara>
    </w:p>
    <w:p w14:paraId="19DA59CA" w14:textId="60BC5EBC" w:rsidR="00A3306C" w:rsidRPr="007318D4" w:rsidRDefault="00A3306C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这一个约束最直观的解释就是</w:t>
      </w:r>
      <w:r w:rsidRPr="007318D4">
        <w:rPr>
          <w:rFonts w:ascii="Times New Roman" w:eastAsia="微软雅黑 Light" w:hAnsi="Times New Roman" w:cs="Times New Roman"/>
          <w:szCs w:val="21"/>
        </w:rPr>
        <w:t>“</w:t>
      </w:r>
      <w:r w:rsidRPr="007318D4">
        <w:rPr>
          <w:rFonts w:ascii="Times New Roman" w:eastAsia="微软雅黑 Light" w:hAnsi="Times New Roman" w:cs="Times New Roman"/>
          <w:szCs w:val="21"/>
        </w:rPr>
        <w:t>光路可逆</w:t>
      </w:r>
      <w:r w:rsidRPr="007318D4">
        <w:rPr>
          <w:rFonts w:ascii="Times New Roman" w:eastAsia="微软雅黑 Light" w:hAnsi="Times New Roman" w:cs="Times New Roman"/>
          <w:szCs w:val="21"/>
        </w:rPr>
        <w:t>”</w:t>
      </w:r>
      <w:r w:rsidRPr="007318D4">
        <w:rPr>
          <w:rFonts w:ascii="Times New Roman" w:eastAsia="微软雅黑 Light" w:hAnsi="Times New Roman" w:cs="Times New Roman"/>
          <w:szCs w:val="21"/>
        </w:rPr>
        <w:t>。但虽然这一条原则是基于物理的，但是很多渲染算法里面的</w:t>
      </w:r>
      <w:r w:rsidRPr="007318D4">
        <w:rPr>
          <w:rFonts w:ascii="Times New Roman" w:eastAsia="微软雅黑 Light" w:hAnsi="Times New Roman" w:cs="Times New Roman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szCs w:val="21"/>
        </w:rPr>
        <w:t>都在不严重影响视觉效果的前提下违背了这一条法则。</w:t>
      </w:r>
    </w:p>
    <w:p w14:paraId="5DCDFB0C" w14:textId="02F42B0D" w:rsidR="00A3306C" w:rsidRPr="007318D4" w:rsidRDefault="001E6EA5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第二个是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能量守恒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(Energy Conservation)</w:t>
      </w:r>
      <w:r w:rsidR="003C6C82" w:rsidRPr="007318D4">
        <w:rPr>
          <w:rFonts w:ascii="Times New Roman" w:eastAsia="微软雅黑 Light" w:hAnsi="Times New Roman" w:cs="Times New Roman"/>
          <w:szCs w:val="21"/>
        </w:rPr>
        <w:t>：在不计物体自发光的情况下，出射光的能量不大于入射光的能量。</w:t>
      </w:r>
      <w:r w:rsidR="0025200E" w:rsidRPr="007318D4">
        <w:rPr>
          <w:rFonts w:ascii="Times New Roman" w:eastAsia="微软雅黑 Light" w:hAnsi="Times New Roman" w:cs="Times New Roman"/>
          <w:szCs w:val="21"/>
        </w:rPr>
        <w:t>我们可以用一个</w:t>
      </w:r>
      <w:proofErr w:type="gramStart"/>
      <w:r w:rsidR="0025200E" w:rsidRPr="007318D4">
        <w:rPr>
          <w:rFonts w:ascii="Times New Roman" w:eastAsia="微软雅黑 Light" w:hAnsi="Times New Roman" w:cs="Times New Roman"/>
          <w:szCs w:val="21"/>
        </w:rPr>
        <w:t>叫</w:t>
      </w:r>
      <w:r w:rsidR="006E7BED" w:rsidRPr="007318D4">
        <w:rPr>
          <w:rFonts w:ascii="Times New Roman" w:eastAsia="微软雅黑 Light" w:hAnsi="Times New Roman" w:cs="Times New Roman"/>
          <w:b/>
          <w:szCs w:val="21"/>
        </w:rPr>
        <w:t>方向</w:t>
      </w:r>
      <w:proofErr w:type="gramEnd"/>
      <w:r w:rsidR="006E7BED" w:rsidRPr="007318D4">
        <w:rPr>
          <w:rFonts w:ascii="Times New Roman" w:eastAsia="微软雅黑 Light" w:hAnsi="Times New Roman" w:cs="Times New Roman"/>
          <w:b/>
          <w:szCs w:val="21"/>
        </w:rPr>
        <w:t>半球反射率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（</w:t>
      </w:r>
      <w:r w:rsidR="006E7BED" w:rsidRPr="007318D4">
        <w:rPr>
          <w:rFonts w:ascii="Times New Roman" w:eastAsia="微软雅黑 Light" w:hAnsi="Times New Roman" w:cs="Times New Roman"/>
          <w:szCs w:val="21"/>
        </w:rPr>
        <w:t>Directional Hemi-spherical reflectance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）的函数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6E7BED" w:rsidRPr="007318D4">
        <w:rPr>
          <w:rFonts w:ascii="Times New Roman" w:eastAsia="微软雅黑 Light" w:hAnsi="Times New Roman" w:cs="Times New Roman"/>
          <w:szCs w:val="21"/>
        </w:rPr>
        <w:t>作为衡量</w:t>
      </w:r>
      <w:r w:rsidR="006E7BED" w:rsidRPr="007318D4">
        <w:rPr>
          <w:rFonts w:ascii="Times New Roman" w:eastAsia="微软雅黑 Light" w:hAnsi="Times New Roman" w:cs="Times New Roman"/>
          <w:szCs w:val="21"/>
        </w:rPr>
        <w:t>BRDF</w:t>
      </w:r>
      <w:r w:rsidR="006E7BED" w:rsidRPr="007318D4">
        <w:rPr>
          <w:rFonts w:ascii="Times New Roman" w:eastAsia="微软雅黑 Light" w:hAnsi="Times New Roman" w:cs="Times New Roman"/>
          <w:szCs w:val="21"/>
        </w:rPr>
        <w:t>能量守恒性的指标。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被定义为辐射出射度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(radiant exitance)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的微分与入射辐射照度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(irradiance)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的微分的比值，即：</w:t>
      </w:r>
    </w:p>
    <w:p w14:paraId="29480E1D" w14:textId="12255C24" w:rsidR="00EE4143" w:rsidRPr="007318D4" w:rsidRDefault="00384F7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</m:oMath>
      </m:oMathPara>
    </w:p>
    <w:p w14:paraId="7D6B9CE7" w14:textId="04BDBD0E" w:rsidR="00BE0241" w:rsidRPr="007318D4" w:rsidRDefault="00E278E3" w:rsidP="009C72E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其中辐射出射度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Pr="007318D4">
        <w:rPr>
          <w:rFonts w:ascii="Times New Roman" w:eastAsia="微软雅黑 Light" w:hAnsi="Times New Roman" w:cs="Times New Roman"/>
          <w:szCs w:val="21"/>
        </w:rPr>
        <w:t>的量纲与辐射照度一致。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E65BFB" w:rsidRPr="007318D4">
        <w:rPr>
          <w:rFonts w:ascii="Times New Roman" w:eastAsia="微软雅黑 Light" w:hAnsi="Times New Roman" w:cs="Times New Roman"/>
          <w:szCs w:val="21"/>
        </w:rPr>
        <w:t>与</w:t>
      </w:r>
      <w:r w:rsidR="00E65BFB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有联系，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9C72E5" w:rsidRPr="007318D4">
        <w:rPr>
          <w:rFonts w:ascii="Times New Roman" w:eastAsia="微软雅黑 Light" w:hAnsi="Times New Roman" w:cs="Times New Roman"/>
          <w:szCs w:val="21"/>
        </w:rPr>
        <w:t>是</w:t>
      </w:r>
      <w:r w:rsidR="009C72E5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在光线出射的半球面上对出射立体角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9C72E5" w:rsidRPr="007318D4">
        <w:rPr>
          <w:rFonts w:ascii="Times New Roman" w:eastAsia="微软雅黑 Light" w:hAnsi="Times New Roman" w:cs="Times New Roman"/>
          <w:szCs w:val="21"/>
        </w:rPr>
        <w:t>的积分</w:t>
      </w:r>
      <w:r w:rsidR="00BE0241" w:rsidRPr="007318D4">
        <w:rPr>
          <w:rFonts w:ascii="Times New Roman" w:eastAsia="微软雅黑 Light" w:hAnsi="Times New Roman" w:cs="Times New Roman"/>
          <w:szCs w:val="21"/>
        </w:rPr>
        <w:t>：</w:t>
      </w:r>
    </w:p>
    <w:p w14:paraId="06FED8C8" w14:textId="3A2FB59E" w:rsidR="00BE0241" w:rsidRPr="007318D4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nary>
        </m:oMath>
      </m:oMathPara>
    </w:p>
    <w:p w14:paraId="53574CE2" w14:textId="7CBBCC2C" w:rsidR="00BE0241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9C72E5" w:rsidRPr="007318D4">
        <w:rPr>
          <w:rFonts w:ascii="Times New Roman" w:eastAsia="微软雅黑 Light" w:hAnsi="Times New Roman" w:cs="Times New Roman"/>
          <w:szCs w:val="21"/>
        </w:rPr>
        <w:t>且在能量守恒的情况下，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∈[0,1]</m:t>
        </m:r>
      </m:oMath>
      <w:r w:rsidR="009C72E5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4B94A0EE" w14:textId="77777777" w:rsidR="00861312" w:rsidRPr="007318D4" w:rsidRDefault="00861312" w:rsidP="00F84E59">
      <w:pPr>
        <w:jc w:val="left"/>
        <w:rPr>
          <w:rFonts w:ascii="Times New Roman" w:eastAsia="微软雅黑 Light" w:hAnsi="Times New Roman" w:cs="Times New Roman"/>
          <w:szCs w:val="21"/>
        </w:rPr>
      </w:pPr>
    </w:p>
    <w:p w14:paraId="73DAF977" w14:textId="77777777" w:rsidR="00861312" w:rsidRPr="00AB377F" w:rsidRDefault="00861312" w:rsidP="00861312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本课题采用的</w:t>
      </w: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BSDF</w:t>
      </w:r>
    </w:p>
    <w:p w14:paraId="32A1462A" w14:textId="62642512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因为根据渲染方程，某点出射的光等于自发光加散射光。光在表面的散射一般由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来描述，而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包含了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。因为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具有线性</w:t>
      </w:r>
      <w:proofErr w:type="gramStart"/>
      <w:r w:rsidRPr="00AB377F">
        <w:rPr>
          <w:rFonts w:ascii="Times New Roman" w:eastAsia="微软雅黑 Light" w:hAnsi="Times New Roman" w:cs="Times New Roman"/>
          <w:szCs w:val="21"/>
        </w:rPr>
        <w:t>性</w:t>
      </w:r>
      <w:proofErr w:type="gramEnd"/>
      <w:r w:rsidRPr="00AB377F">
        <w:rPr>
          <w:rFonts w:ascii="Times New Roman" w:eastAsia="微软雅黑 Light" w:hAnsi="Times New Roman" w:cs="Times New Roman"/>
          <w:szCs w:val="21"/>
        </w:rPr>
        <w:t>，不同的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可以叠加在一起成为复合的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所以本课题使用的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 xml:space="preserve">BSDF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的形式如下：</w:t>
      </w:r>
    </w:p>
    <w:p w14:paraId="36EEFD3B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00D7D84" w14:textId="0975842C" w:rsidR="00861312" w:rsidRPr="00D56DF2" w:rsidRDefault="0086131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f=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7C5C4740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50951D00" w14:textId="21274E5F" w:rsidR="00861312" w:rsidRPr="00D8728D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是漫反射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是镜面反射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是透射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为各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kern w:val="0"/>
          <w:szCs w:val="21"/>
        </w:rPr>
        <w:t>的缩放系数，用于维持能量守恒，使得</w:t>
      </w:r>
      <w:r w:rsidRPr="00AB377F">
        <w:rPr>
          <w:rFonts w:ascii="Times New Roman" w:eastAsia="微软雅黑 Light" w:hAnsi="Times New Roman" w:cs="Times New Roman"/>
          <w:szCs w:val="21"/>
        </w:rPr>
        <w:t>方向半球反射率</w:t>
      </w:r>
      <w:r w:rsidRPr="00AB377F">
        <w:rPr>
          <w:rFonts w:ascii="Times New Roman" w:eastAsia="微软雅黑 Light" w:hAnsi="Times New Roman" w:cs="Times New Roman"/>
          <w:szCs w:val="21"/>
        </w:rPr>
        <w:t>(Directional Hemi-spherical reflectance)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szCs w:val="21"/>
        </w:rPr>
        <w:t>不超过</w:t>
      </w:r>
      <w:r w:rsidRPr="00AB377F">
        <w:rPr>
          <w:rFonts w:ascii="Times New Roman" w:eastAsia="微软雅黑 Light" w:hAnsi="Times New Roman" w:cs="Times New Roman"/>
          <w:szCs w:val="21"/>
        </w:rPr>
        <w:t>1</w:t>
      </w:r>
      <w:r w:rsidR="005467EB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03866025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5523286F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DC3DA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97EDA7F" wp14:editId="129137F2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FE9E" w14:textId="429B1E9E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 w:rsidR="005467EB">
        <w:rPr>
          <w:rFonts w:ascii="Times New Roman" w:eastAsia="微软雅黑 Light" w:hAnsi="Times New Roman" w:cs="Times New Roman" w:hint="eastAsia"/>
          <w:szCs w:val="21"/>
        </w:rPr>
        <w:t>理论上只要保持能量守恒，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sub>
        </m:sSub>
      </m:oMath>
      <w:r w:rsidR="005467EB">
        <w:rPr>
          <w:rFonts w:ascii="Times New Roman" w:eastAsia="微软雅黑 Light" w:hAnsi="Times New Roman" w:cs="Times New Roman" w:hint="eastAsia"/>
          <w:szCs w:val="21"/>
        </w:rPr>
        <w:t>的具体模型是不限的。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接下来将介绍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 xml:space="preserve">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>
        <w:rPr>
          <w:rFonts w:ascii="Times New Roman" w:eastAsia="微软雅黑 Light" w:hAnsi="Times New Roman" w:cs="Times New Roman" w:hint="eastAsia"/>
          <w:szCs w:val="21"/>
        </w:rPr>
        <w:t>表达式中各组成部分使用的模型与公式，从而构建最终的着色用的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SDF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7115A1A2" w14:textId="77777777" w:rsidR="00E278E3" w:rsidRPr="00861312" w:rsidRDefault="00E278E3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0906403C" w14:textId="07A7DA2B" w:rsidR="00F84E59" w:rsidRPr="007318D4" w:rsidRDefault="006A5210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菲涅尔</w:t>
      </w:r>
      <w:r w:rsidR="008926D0" w:rsidRPr="007318D4">
        <w:rPr>
          <w:rFonts w:ascii="Times New Roman" w:eastAsia="微软雅黑 Light" w:hAnsi="Times New Roman" w:cs="Times New Roman"/>
          <w:b/>
          <w:sz w:val="28"/>
          <w:szCs w:val="28"/>
        </w:rPr>
        <w:t>反射</w:t>
      </w:r>
      <w:r w:rsidR="00322BEF">
        <w:rPr>
          <w:rFonts w:ascii="Times New Roman" w:eastAsia="微软雅黑 Light" w:hAnsi="Times New Roman" w:cs="Times New Roman" w:hint="eastAsia"/>
          <w:b/>
          <w:sz w:val="28"/>
          <w:szCs w:val="28"/>
        </w:rPr>
        <w:t>率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 xml:space="preserve">(Fresnel </w:t>
      </w:r>
      <w:r w:rsidR="00322BEF">
        <w:rPr>
          <w:rFonts w:ascii="Times New Roman" w:eastAsia="微软雅黑 Light" w:hAnsi="Times New Roman" w:cs="Times New Roman"/>
          <w:b/>
          <w:sz w:val="28"/>
          <w:szCs w:val="28"/>
        </w:rPr>
        <w:t>Reflectance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)</w:t>
      </w:r>
    </w:p>
    <w:p w14:paraId="171B8F3D" w14:textId="51BD847B" w:rsidR="00AD1EB0" w:rsidRPr="007318D4" w:rsidRDefault="00F84E59" w:rsidP="00F84E59">
      <w:pPr>
        <w:widowControl/>
        <w:jc w:val="left"/>
        <w:rPr>
          <w:rFonts w:ascii="Times New Roman" w:eastAsia="微软雅黑 Light" w:hAnsi="Times New Roman" w:cs="Times New Roman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5325E0">
        <w:rPr>
          <w:rFonts w:ascii="Times New Roman" w:eastAsia="微软雅黑 Light" w:hAnsi="Times New Roman" w:cs="Times New Roman" w:hint="eastAsia"/>
          <w:szCs w:val="21"/>
        </w:rPr>
        <w:t>菲涅尔反射率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(θ)</m:t>
        </m:r>
      </m:oMath>
      <w:r w:rsidR="005325E0">
        <w:rPr>
          <w:rFonts w:ascii="Times New Roman" w:eastAsia="微软雅黑 Light" w:hAnsi="Times New Roman" w:cs="Times New Roman" w:hint="eastAsia"/>
          <w:szCs w:val="21"/>
        </w:rPr>
        <w:t>与反射</w:t>
      </w:r>
      <w:r w:rsidR="00505A9A">
        <w:rPr>
          <w:rFonts w:ascii="Times New Roman" w:eastAsia="微软雅黑 Light" w:hAnsi="Times New Roman" w:cs="Times New Roman" w:hint="eastAsia"/>
          <w:szCs w:val="21"/>
        </w:rPr>
        <w:t>、透射光线</w:t>
      </w:r>
      <w:r w:rsidR="005325E0">
        <w:rPr>
          <w:rFonts w:ascii="Times New Roman" w:eastAsia="微软雅黑 Light" w:hAnsi="Times New Roman" w:cs="Times New Roman" w:hint="eastAsia"/>
          <w:szCs w:val="21"/>
        </w:rPr>
        <w:t>的能量比例密切相关。</w:t>
      </w:r>
      <w:r w:rsidR="00523D5E" w:rsidRPr="007318D4">
        <w:rPr>
          <w:rFonts w:ascii="Times New Roman" w:eastAsia="微软雅黑 Light" w:hAnsi="Times New Roman" w:cs="Times New Roman"/>
          <w:szCs w:val="21"/>
        </w:rPr>
        <w:t>一个物体的表面是两种不同的物质的分界面：空气与物质本身</w:t>
      </w:r>
      <w:r w:rsidR="006331B5" w:rsidRPr="007318D4">
        <w:rPr>
          <w:rFonts w:ascii="Times New Roman" w:eastAsia="微软雅黑 Light" w:hAnsi="Times New Roman" w:cs="Times New Roman"/>
          <w:szCs w:val="21"/>
        </w:rPr>
        <w:t>。光入射到物质分界面的行为可以通过一些几何光学的公式来求解</w:t>
      </w:r>
      <w:r w:rsidR="00523D5E" w:rsidRPr="007318D4">
        <w:rPr>
          <w:rFonts w:ascii="Times New Roman" w:eastAsia="微软雅黑 Light" w:hAnsi="Times New Roman" w:cs="Times New Roman"/>
          <w:szCs w:val="21"/>
        </w:rPr>
        <w:t>。</w:t>
      </w:r>
      <w:r w:rsidR="00A00CE9" w:rsidRPr="007318D4">
        <w:rPr>
          <w:rFonts w:ascii="Times New Roman" w:eastAsia="微软雅黑 Light" w:hAnsi="Times New Roman" w:cs="Times New Roman"/>
          <w:szCs w:val="21"/>
        </w:rPr>
        <w:t>光</w:t>
      </w:r>
      <w:r w:rsidR="00967765" w:rsidRPr="007318D4">
        <w:rPr>
          <w:rFonts w:ascii="Times New Roman" w:eastAsia="微软雅黑 Light" w:hAnsi="Times New Roman" w:cs="Times New Roman"/>
          <w:szCs w:val="21"/>
        </w:rPr>
        <w:t>在两个不同的光学媒介的交界面的几何光学的交互行为可以由</w:t>
      </w:r>
      <w:r w:rsidR="00040A5C" w:rsidRPr="007318D4">
        <w:rPr>
          <w:rFonts w:ascii="Times New Roman" w:eastAsia="微软雅黑 Light" w:hAnsi="Times New Roman" w:cs="Times New Roman"/>
          <w:szCs w:val="21"/>
        </w:rPr>
        <w:t>在</w:t>
      </w:r>
      <w:r w:rsidR="00040A5C" w:rsidRPr="007318D4">
        <w:rPr>
          <w:rFonts w:ascii="Times New Roman" w:eastAsia="微软雅黑 Light" w:hAnsi="Times New Roman" w:cs="Times New Roman"/>
          <w:szCs w:val="21"/>
        </w:rPr>
        <w:t>19</w:t>
      </w:r>
      <w:r w:rsidR="00040A5C" w:rsidRPr="007318D4">
        <w:rPr>
          <w:rFonts w:ascii="Times New Roman" w:eastAsia="微软雅黑 Light" w:hAnsi="Times New Roman" w:cs="Times New Roman"/>
          <w:szCs w:val="21"/>
        </w:rPr>
        <w:t>世纪被</w:t>
      </w:r>
      <w:r w:rsidR="00040A5C" w:rsidRPr="007318D4">
        <w:rPr>
          <w:rFonts w:ascii="Times New Roman" w:eastAsia="微软雅黑 Light" w:hAnsi="Times New Roman" w:cs="Times New Roman"/>
          <w:szCs w:val="21"/>
        </w:rPr>
        <w:t>Augustin-Jean Fresnel</w:t>
      </w:r>
      <w:r w:rsidR="000A0DB4" w:rsidRPr="007318D4">
        <w:rPr>
          <w:rFonts w:ascii="Times New Roman" w:eastAsia="微软雅黑 Light" w:hAnsi="Times New Roman" w:cs="Times New Roman"/>
          <w:szCs w:val="21"/>
        </w:rPr>
        <w:t>导出的</w:t>
      </w:r>
      <w:proofErr w:type="gramStart"/>
      <w:r w:rsidR="00040A5C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菲</w:t>
      </w:r>
      <w:proofErr w:type="gramStart"/>
      <w:r w:rsidR="00967765" w:rsidRPr="007318D4">
        <w:rPr>
          <w:rFonts w:ascii="Times New Roman" w:eastAsia="微软雅黑 Light" w:hAnsi="Times New Roman" w:cs="Times New Roman"/>
          <w:b/>
          <w:szCs w:val="21"/>
        </w:rPr>
        <w:t>涅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尔方程</w:t>
      </w:r>
      <w:r w:rsidR="00967765" w:rsidRPr="007318D4">
        <w:rPr>
          <w:rFonts w:ascii="Times New Roman" w:eastAsia="微软雅黑 Light" w:hAnsi="Times New Roman" w:cs="Times New Roman"/>
          <w:b/>
        </w:rPr>
        <w:t>(Fresnel Equation)</w:t>
      </w:r>
      <w:r w:rsidR="00967765" w:rsidRPr="007318D4">
        <w:rPr>
          <w:rFonts w:ascii="Times New Roman" w:eastAsia="微软雅黑 Light" w:hAnsi="Times New Roman" w:cs="Times New Roman"/>
          <w:szCs w:val="21"/>
        </w:rPr>
        <w:t>来描述</w:t>
      </w:r>
      <w:r w:rsidR="00A00CE9" w:rsidRPr="007318D4">
        <w:rPr>
          <w:rFonts w:ascii="Times New Roman" w:eastAsia="微软雅黑 Light" w:hAnsi="Times New Roman" w:cs="Times New Roman"/>
          <w:szCs w:val="21"/>
        </w:rPr>
        <w:t>。</w:t>
      </w:r>
      <w:r w:rsidR="002A06F4" w:rsidRPr="007318D4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2A06F4" w:rsidRPr="007318D4">
        <w:rPr>
          <w:rFonts w:ascii="Times New Roman" w:eastAsia="微软雅黑 Light" w:hAnsi="Times New Roman" w:cs="Times New Roman"/>
          <w:u w:val="single"/>
        </w:rPr>
        <w:t>Paschotta08]</w:t>
      </w:r>
      <w:r w:rsidR="00F62C62" w:rsidRPr="007318D4">
        <w:rPr>
          <w:rFonts w:ascii="Times New Roman" w:eastAsia="微软雅黑 Light" w:hAnsi="Times New Roman" w:cs="Times New Roman"/>
        </w:rPr>
        <w:t>菲</w:t>
      </w:r>
      <w:proofErr w:type="gramStart"/>
      <w:r w:rsidR="00F62C62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F62C62" w:rsidRPr="007318D4">
        <w:rPr>
          <w:rFonts w:ascii="Times New Roman" w:eastAsia="微软雅黑 Light" w:hAnsi="Times New Roman" w:cs="Times New Roman"/>
        </w:rPr>
        <w:t>尔方程</w:t>
      </w:r>
      <w:r w:rsidR="00523D5E" w:rsidRPr="007318D4">
        <w:rPr>
          <w:rFonts w:ascii="Times New Roman" w:eastAsia="微软雅黑 Light" w:hAnsi="Times New Roman" w:cs="Times New Roman"/>
        </w:rPr>
        <w:t>描述了</w:t>
      </w:r>
      <w:r w:rsidR="00376C71" w:rsidRPr="007318D4">
        <w:rPr>
          <w:rFonts w:ascii="Times New Roman" w:eastAsia="微软雅黑 Light" w:hAnsi="Times New Roman" w:cs="Times New Roman"/>
        </w:rPr>
        <w:t>光线在两个具有均匀折射率</w:t>
      </w:r>
      <w:r w:rsidR="00376C71" w:rsidRPr="007318D4">
        <w:rPr>
          <w:rFonts w:ascii="Times New Roman" w:eastAsia="微软雅黑 Light" w:hAnsi="Times New Roman" w:cs="Times New Roman"/>
        </w:rPr>
        <w:t>(refractive index</w:t>
      </w:r>
      <w:r w:rsidR="001A68EB">
        <w:rPr>
          <w:rFonts w:ascii="Times New Roman" w:eastAsia="微软雅黑 Light" w:hAnsi="Times New Roman" w:cs="Times New Roman"/>
        </w:rPr>
        <w:t>/ index of refraction</w:t>
      </w:r>
      <w:r w:rsidR="00376C71" w:rsidRPr="007318D4">
        <w:rPr>
          <w:rFonts w:ascii="Times New Roman" w:eastAsia="微软雅黑 Light" w:hAnsi="Times New Roman" w:cs="Times New Roman"/>
        </w:rPr>
        <w:t>)</w:t>
      </w:r>
      <w:r w:rsidR="00376C71" w:rsidRPr="007318D4">
        <w:rPr>
          <w:rFonts w:ascii="Times New Roman" w:eastAsia="微软雅黑 Light" w:hAnsi="Times New Roman" w:cs="Times New Roman"/>
        </w:rPr>
        <w:t>的界面上的</w:t>
      </w:r>
      <w:r w:rsidR="00376C71" w:rsidRPr="007318D4">
        <w:rPr>
          <w:rFonts w:ascii="Times New Roman" w:eastAsia="微软雅黑 Light" w:hAnsi="Times New Roman" w:cs="Times New Roman"/>
          <w:b/>
        </w:rPr>
        <w:t>反射</w:t>
      </w:r>
      <w:r w:rsidR="00A3357D" w:rsidRPr="007318D4">
        <w:rPr>
          <w:rFonts w:ascii="Times New Roman" w:eastAsia="微软雅黑 Light" w:hAnsi="Times New Roman" w:cs="Times New Roman"/>
          <w:b/>
        </w:rPr>
        <w:t>与透射</w:t>
      </w:r>
      <w:r w:rsidR="00376C71" w:rsidRPr="007318D4">
        <w:rPr>
          <w:rFonts w:ascii="Times New Roman" w:eastAsia="微软雅黑 Light" w:hAnsi="Times New Roman" w:cs="Times New Roman"/>
          <w:b/>
        </w:rPr>
        <w:t>光线的振幅强度系数</w:t>
      </w:r>
      <w:r w:rsidR="00376C71" w:rsidRPr="007318D4">
        <w:rPr>
          <w:rFonts w:ascii="Times New Roman" w:eastAsia="微软雅黑 Light" w:hAnsi="Times New Roman" w:cs="Times New Roman"/>
        </w:rPr>
        <w:t>。</w:t>
      </w:r>
      <w:r w:rsidR="00ED322A" w:rsidRPr="007318D4">
        <w:rPr>
          <w:rFonts w:ascii="Times New Roman" w:eastAsia="微软雅黑 Light" w:hAnsi="Times New Roman" w:cs="Times New Roman"/>
        </w:rPr>
        <w:t>也就是说，菲</w:t>
      </w:r>
      <w:proofErr w:type="gramStart"/>
      <w:r w:rsidR="00ED322A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ED322A" w:rsidRPr="007318D4">
        <w:rPr>
          <w:rFonts w:ascii="Times New Roman" w:eastAsia="微软雅黑 Light" w:hAnsi="Times New Roman" w:cs="Times New Roman"/>
        </w:rPr>
        <w:t>尔方程描述了光线入射到两种介质的交界面时，产生的反射光与折射光的能量比例。</w:t>
      </w:r>
      <w:r w:rsidR="007318D4" w:rsidRPr="007318D4">
        <w:rPr>
          <w:rFonts w:ascii="Times New Roman" w:eastAsia="微软雅黑 Light" w:hAnsi="Times New Roman" w:cs="Times New Roman"/>
        </w:rPr>
        <w:t>它是电磁学的麦克斯韦方程组</w:t>
      </w:r>
      <w:r w:rsidR="007318D4" w:rsidRPr="007318D4">
        <w:rPr>
          <w:rFonts w:ascii="Times New Roman" w:eastAsia="微软雅黑 Light" w:hAnsi="Times New Roman" w:cs="Times New Roman"/>
        </w:rPr>
        <w:t>(Maxwell</w:t>
      </w:r>
      <w:proofErr w:type="gramStart"/>
      <w:r w:rsidR="007318D4" w:rsidRPr="007318D4">
        <w:rPr>
          <w:rFonts w:ascii="Times New Roman" w:eastAsia="微软雅黑 Light" w:hAnsi="Times New Roman" w:cs="Times New Roman"/>
        </w:rPr>
        <w:t>’</w:t>
      </w:r>
      <w:proofErr w:type="gramEnd"/>
      <w:r w:rsidR="007318D4" w:rsidRPr="007318D4">
        <w:rPr>
          <w:rFonts w:ascii="Times New Roman" w:eastAsia="微软雅黑 Light" w:hAnsi="Times New Roman" w:cs="Times New Roman"/>
        </w:rPr>
        <w:t>s Equation)</w:t>
      </w:r>
      <w:r w:rsidR="007318D4" w:rsidRPr="007318D4">
        <w:rPr>
          <w:rFonts w:ascii="Times New Roman" w:eastAsia="微软雅黑 Light" w:hAnsi="Times New Roman" w:cs="Times New Roman"/>
        </w:rPr>
        <w:t>在边界条件下</w:t>
      </w:r>
      <w:r w:rsidR="00235D5F">
        <w:rPr>
          <w:rFonts w:ascii="Times New Roman" w:eastAsia="微软雅黑 Light" w:hAnsi="Times New Roman" w:cs="Times New Roman" w:hint="eastAsia"/>
        </w:rPr>
        <w:t>（平滑的表面）</w:t>
      </w:r>
      <w:r w:rsidR="007318D4" w:rsidRPr="007318D4">
        <w:rPr>
          <w:rFonts w:ascii="Times New Roman" w:eastAsia="微软雅黑 Light" w:hAnsi="Times New Roman" w:cs="Times New Roman"/>
        </w:rPr>
        <w:t>的特解。</w:t>
      </w:r>
    </w:p>
    <w:p w14:paraId="548C88BE" w14:textId="2C24AD4F" w:rsidR="00040A5C" w:rsidRPr="00F62C62" w:rsidRDefault="00ED322A" w:rsidP="00040A5C">
      <w:pPr>
        <w:widowControl/>
        <w:jc w:val="center"/>
        <w:rPr>
          <w:rFonts w:ascii="微软雅黑 Light" w:eastAsia="微软雅黑 Light" w:hAnsi="微软雅黑 Light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619845F" wp14:editId="19BE1BD4">
            <wp:extent cx="3013301" cy="2114434"/>
            <wp:effectExtent l="0" t="0" r="0" b="635"/>
            <wp:docPr id="9" name="图片 9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26" cy="21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5B60" w14:textId="5818E546" w:rsidR="00376C71" w:rsidRDefault="002D6411" w:rsidP="002D6411">
      <w:pPr>
        <w:widowControl/>
        <w:jc w:val="center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D641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图：光在通过两种光学介质的交界面时，一般会同时产生折反射光与射光</w:t>
      </w:r>
    </w:p>
    <w:p w14:paraId="7BFC8314" w14:textId="52F4872E" w:rsidR="007F0CEF" w:rsidRPr="00121CDA" w:rsidRDefault="00235D5F" w:rsidP="007F0CE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121CDA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菲</w:t>
      </w:r>
      <w:proofErr w:type="gramStart"/>
      <w:r w:rsidRPr="00121CDA">
        <w:rPr>
          <w:rFonts w:ascii="Times New Roman" w:eastAsia="微软雅黑 Light" w:hAnsi="Times New Roman" w:cs="Times New Roman"/>
          <w:kern w:val="0"/>
          <w:szCs w:val="21"/>
        </w:rPr>
        <w:t>涅</w:t>
      </w:r>
      <w:proofErr w:type="gramEnd"/>
      <w:r w:rsidRPr="00121CDA">
        <w:rPr>
          <w:rFonts w:ascii="Times New Roman" w:eastAsia="微软雅黑 Light" w:hAnsi="Times New Roman" w:cs="Times New Roman"/>
          <w:kern w:val="0"/>
          <w:szCs w:val="21"/>
        </w:rPr>
        <w:t>尔方程考虑了光的偏振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(Polarization)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的情况，但在实际的渲染应用当中，偏振对视觉效果的影响可以说是微乎其微的。所以在光线跟踪的项目里面，我们一般可以假设光没有偏振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(unpolarized)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，只考虑其能量强度。</w:t>
      </w:r>
      <w:r w:rsidR="00EA58C9" w:rsidRPr="00121CDA">
        <w:rPr>
          <w:rFonts w:ascii="Times New Roman" w:eastAsia="微软雅黑 Light" w:hAnsi="Times New Roman" w:cs="Times New Roman"/>
          <w:kern w:val="0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p</m:t>
            </m:r>
          </m:sub>
        </m:sSub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分别为光的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</m:t>
        </m:r>
      </m:oMath>
      <w:r w:rsidR="001C3F5E">
        <w:rPr>
          <w:rFonts w:ascii="Times New Roman" w:eastAsia="微软雅黑 Light" w:hAnsi="Times New Roman" w:cs="Times New Roman" w:hint="eastAsia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p</m:t>
        </m:r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偏振的反射振幅系数，则：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4E20A258" w14:textId="15C9422E" w:rsidR="002D6411" w:rsidRDefault="006F42C0" w:rsidP="006F42C0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Pr="00121CDA">
        <w:rPr>
          <w:rFonts w:ascii="Times New Roman" w:eastAsia="微软雅黑 Light" w:hAnsi="Times New Roman" w:cs="Times New Roman"/>
          <w:kern w:val="0"/>
          <w:szCs w:val="21"/>
        </w:rPr>
        <w:t>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入射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光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与反射光侧的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介质的折射率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(index of refraction)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为折射光（透射光）侧的介质的折射率，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为入射角，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为折射角。</w:t>
      </w:r>
      <w:r w:rsidR="00671763">
        <w:rPr>
          <w:rFonts w:ascii="Times New Roman" w:eastAsia="微软雅黑 Light" w:hAnsi="Times New Roman" w:cs="Times New Roman" w:hint="eastAsia"/>
          <w:kern w:val="0"/>
          <w:szCs w:val="21"/>
        </w:rPr>
        <w:t>但不管光线有没有偏振，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对于电介质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94B01">
        <w:rPr>
          <w:rFonts w:ascii="Times New Roman" w:eastAsia="微软雅黑 Light" w:hAnsi="Times New Roman" w:cs="Times New Roman"/>
          <w:kern w:val="0"/>
          <w:szCs w:val="21"/>
        </w:rPr>
        <w:t>dielectric)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而言，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菲涅尔反射率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2D7F14">
        <w:rPr>
          <w:rFonts w:ascii="Times New Roman" w:eastAsia="微软雅黑 Light" w:hAnsi="Times New Roman" w:cs="Times New Roman"/>
          <w:kern w:val="0"/>
          <w:szCs w:val="21"/>
        </w:rPr>
        <w:t>Fresnel Reflectance)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807F75">
        <w:rPr>
          <w:rFonts w:ascii="Times New Roman" w:eastAsia="微软雅黑 Light" w:hAnsi="Times New Roman" w:cs="Times New Roman" w:hint="eastAsia"/>
          <w:kern w:val="0"/>
          <w:szCs w:val="21"/>
        </w:rPr>
        <w:t>都为两种偏振振幅的平方和，即：</w:t>
      </w:r>
    </w:p>
    <w:p w14:paraId="2417E1C4" w14:textId="76952B94" w:rsidR="00747905" w:rsidRPr="002D7F14" w:rsidRDefault="00703348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(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)</m:t>
          </m:r>
        </m:oMath>
      </m:oMathPara>
    </w:p>
    <w:p w14:paraId="53B5BA63" w14:textId="2CA5A19A" w:rsidR="002D7F14" w:rsidRDefault="002D7F14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根据能量守恒可以得到，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菲</w:t>
      </w:r>
      <w:proofErr w:type="gramStart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尔透射率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1D777C">
        <w:rPr>
          <w:rFonts w:ascii="Times New Roman" w:eastAsia="微软雅黑 Light" w:hAnsi="Times New Roman" w:cs="Times New Roman"/>
          <w:kern w:val="0"/>
          <w:szCs w:val="21"/>
        </w:rPr>
        <w:t>Fresnel Transmittance)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为：</w:t>
      </w:r>
    </w:p>
    <w:p w14:paraId="693552A8" w14:textId="19924C81" w:rsidR="001D777C" w:rsidRPr="001D777C" w:rsidRDefault="00703348" w:rsidP="00747905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=1-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</m:oMath>
      </m:oMathPara>
    </w:p>
    <w:p w14:paraId="4B416FB8" w14:textId="5EE126C4" w:rsidR="0010429F" w:rsidRDefault="006D4984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上面是其中一种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计算非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偏振光的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的方法。</w:t>
      </w:r>
      <w:r w:rsidR="001C592E" w:rsidRPr="001C592E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C592E" w:rsidRPr="001C592E">
        <w:rPr>
          <w:rFonts w:ascii="Times New Roman" w:eastAsia="微软雅黑 Light" w:hAnsi="Times New Roman" w:cs="Times New Roman"/>
          <w:kern w:val="0"/>
          <w:szCs w:val="21"/>
          <w:u w:val="single"/>
        </w:rPr>
        <w:t>Cook-Torrance82]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给出了另外一种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方法。在消光系数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C0D8C">
        <w:rPr>
          <w:rFonts w:ascii="Times New Roman" w:eastAsia="微软雅黑 Light" w:hAnsi="Times New Roman" w:cs="Times New Roman"/>
          <w:kern w:val="0"/>
          <w:szCs w:val="21"/>
        </w:rPr>
        <w:t>extinction coefficient)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k=0</m:t>
        </m:r>
      </m:oMath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 w:rsidR="00EF2D39">
        <w:rPr>
          <w:rFonts w:ascii="Times New Roman" w:eastAsia="微软雅黑 Light" w:hAnsi="Times New Roman" w:cs="Times New Roman" w:hint="eastAsia"/>
          <w:kern w:val="0"/>
          <w:szCs w:val="21"/>
        </w:rPr>
        <w:t>表面上（如电介质），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非偏振光菲涅尔反射率</w:t>
      </w:r>
      <w:r w:rsidR="00545DBC">
        <w:rPr>
          <w:rFonts w:ascii="Times New Roman" w:eastAsia="微软雅黑 Light" w:hAnsi="Times New Roman" w:cs="Times New Roman" w:hint="eastAsia"/>
          <w:kern w:val="0"/>
          <w:szCs w:val="21"/>
        </w:rPr>
        <w:t>为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70328585" w14:textId="5205BF52" w:rsidR="001C592E" w:rsidRPr="007E543C" w:rsidRDefault="00703348" w:rsidP="00235D5F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g-c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g+c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g+c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g-c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8991CB" w14:textId="33EC0BFF" w:rsid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其中：</w:t>
      </w:r>
    </w:p>
    <w:p w14:paraId="019516AC" w14:textId="2B48E320" w:rsidR="007E543C" w:rsidRP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w:lastRenderedPageBreak/>
            <m:t>c=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cos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θ=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V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H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-1</m:t>
          </m:r>
        </m:oMath>
      </m:oMathPara>
    </w:p>
    <w:p w14:paraId="2D97FBB8" w14:textId="71714380" w:rsidR="00CA7128" w:rsidRDefault="00BF23CF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ab/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但如果</w:t>
      </w:r>
      <w:r w:rsidR="00EB5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入射的介质是金属或者带有一定吸收率的电介质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的话，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折射率就会是复数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(</w:t>
      </w:r>
      <w:r w:rsidRPr="007B79BE">
        <w:rPr>
          <w:rFonts w:ascii="Times New Roman" w:eastAsia="微软雅黑 Light" w:hAnsi="Times New Roman" w:cs="Times New Roman"/>
          <w:b/>
          <w:color w:val="000000" w:themeColor="text1"/>
          <w:kern w:val="0"/>
          <w:szCs w:val="21"/>
        </w:rPr>
        <w:t>complex number)</w:t>
      </w:r>
      <w:r w:rsidR="00A54C23" w:rsidRP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，即</w:t>
      </w:r>
      <m:oMath>
        <m:bar>
          <m:barPr>
            <m:pos m:val="top"/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bar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</m:ba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=n+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，其中虚部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r w:rsidR="00A54C23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extinction coefficient)</w:t>
      </w:r>
      <w:r w:rsidR="00CE3D1D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，和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吸收率</w:t>
      </w:r>
      <w:r w:rsidR="00E17C0A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proofErr w:type="spellStart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absordance</w:t>
      </w:r>
      <w:proofErr w:type="spellEnd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)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有关。</w:t>
      </w:r>
      <w:r w:rsidR="00B425F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而且还有一点，</w:t>
      </w:r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菲</w:t>
      </w:r>
      <w:proofErr w:type="gramStart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尔折射率</w:t>
      </w:r>
      <w:r w:rsidR="0022312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还会随着可见光频率变化而变化，</w:t>
      </w:r>
      <w:r w:rsidR="001D123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这就导致了我们需要</w:t>
      </w:r>
      <w:r w:rsidR="002758E1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对各种材质在可见光谱的各频率对折射率进行采样，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那么一来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求解菲</w:t>
      </w:r>
      <w:proofErr w:type="gramStart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尔方程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会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变得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很麻烦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  <w:u w:val="single"/>
        </w:rPr>
        <w:t>[</w:t>
      </w:r>
      <w:r w:rsidR="00CA7128" w:rsidRPr="00CA7128"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  <w:t>Shirley91]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给出了</w:t>
      </w:r>
      <w:r w:rsidR="004C0D8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非偏振光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入射任意</w:t>
      </w:r>
      <w:r w:rsidR="00CE3D1D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复折射率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材质的</w:t>
      </w:r>
      <w:proofErr w:type="gramStart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</w:t>
      </w:r>
      <w:proofErr w:type="gramEnd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公式，形式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比较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复杂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，计算量大，且折射率和消光系数均是光波长的函数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：</w:t>
      </w:r>
    </w:p>
    <w:p w14:paraId="21377E5D" w14:textId="40A1CB45" w:rsidR="00B25EA3" w:rsidRPr="00B25EA3" w:rsidRDefault="00703348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λ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u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a-u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a+u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a+u-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a-u+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a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-1 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b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+1 </m:t>
              </m:r>
            </m:e>
          </m:d>
        </m:oMath>
      </m:oMathPara>
    </w:p>
    <w:p w14:paraId="3C4DF398" w14:textId="0916FAAE" w:rsidR="00CA7128" w:rsidRPr="005D6D51" w:rsidRDefault="00CA7128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33BCF400" w14:textId="10CC1C2B" w:rsidR="005D6D51" w:rsidRPr="005D6D51" w:rsidRDefault="005D6D51" w:rsidP="002C110F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5D6D5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其中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u=</m:t>
        </m:r>
        <m:r>
          <m:rPr>
            <m:sty m:val="bi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H⋅V</m:t>
        </m:r>
      </m:oMath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</m:t>
        </m:r>
        <m:f>
          <m:f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t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i</m:t>
                    </m:r>
                  </m:sub>
                </m:sSub>
              </m:e>
            </m:acc>
          </m:den>
        </m:f>
      </m:oMath>
      <w:r w:rsidR="00037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（可能会是复数除法）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是相对折射率</w:t>
      </w:r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BC0B9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530B9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可以注意到，相对折射率和消光系数都与光频率有关，即它们在光谱上是变化了，这就是为什么我们需要对给定的材质在不同的波长上采样折射率。</w:t>
      </w:r>
    </w:p>
    <w:p w14:paraId="17EFE889" w14:textId="7EBA2297" w:rsidR="006D4984" w:rsidRDefault="002C110F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幸运的是，</w:t>
      </w:r>
      <w:r w:rsidR="00153BC4" w:rsidRPr="00153BC4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53BC4" w:rsidRPr="00153BC4">
        <w:rPr>
          <w:rFonts w:ascii="Times New Roman" w:eastAsia="微软雅黑 Light" w:hAnsi="Times New Roman" w:cs="Times New Roman"/>
          <w:kern w:val="0"/>
          <w:szCs w:val="21"/>
          <w:u w:val="single"/>
        </w:rPr>
        <w:t>Schlick94]</w:t>
      </w:r>
      <w:r w:rsidR="00153BC4">
        <w:rPr>
          <w:rFonts w:ascii="Times New Roman" w:eastAsia="微软雅黑 Light" w:hAnsi="Times New Roman" w:cs="Times New Roman" w:hint="eastAsia"/>
          <w:kern w:val="0"/>
          <w:szCs w:val="21"/>
        </w:rPr>
        <w:t>给出了一种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计算量非常少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，统一了电介质和金属的菲涅尔反射表达式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，且被各种游戏、游戏引擎广泛使用的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的近似</w:t>
      </w:r>
      <w:r w:rsidR="00863EDF">
        <w:rPr>
          <w:rFonts w:ascii="Times New Roman" w:eastAsia="微软雅黑 Light" w:hAnsi="Times New Roman" w:cs="Times New Roman" w:hint="eastAsia"/>
          <w:kern w:val="0"/>
          <w:szCs w:val="21"/>
        </w:rPr>
        <w:t>求解公式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5CDEDCC" w14:textId="77777777" w:rsidR="00CE4103" w:rsidRPr="00FC6F1F" w:rsidRDefault="00CE4103" w:rsidP="00CA7128">
      <w:pPr>
        <w:widowControl/>
        <w:ind w:firstLine="420"/>
        <w:jc w:val="left"/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</w:pPr>
    </w:p>
    <w:p w14:paraId="09CD6549" w14:textId="1EAB3BCF" w:rsidR="007356C6" w:rsidRPr="00CE4103" w:rsidRDefault="00703348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0°</m:t>
              </m:r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0°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2A223E3B" w14:textId="77777777" w:rsidR="00CE4103" w:rsidRPr="004D2123" w:rsidRDefault="00CE4103" w:rsidP="007356C6">
      <w:pPr>
        <w:widowControl/>
        <w:jc w:val="left"/>
        <w:rPr>
          <w:rFonts w:ascii="Times New Roman" w:eastAsia="微软雅黑 Light" w:hAnsi="Times New Roman" w:cs="Times New Roman" w:hint="eastAsia"/>
          <w:i/>
          <w:kern w:val="0"/>
          <w:szCs w:val="21"/>
        </w:rPr>
      </w:pPr>
    </w:p>
    <w:p w14:paraId="2093DD85" w14:textId="4DB29572" w:rsidR="004D2123" w:rsidRDefault="004D2123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是在入射角为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，即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垂直入射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5821CD">
        <w:rPr>
          <w:rFonts w:ascii="Times New Roman" w:eastAsia="微软雅黑 Light" w:hAnsi="Times New Roman" w:cs="Times New Roman"/>
          <w:kern w:val="0"/>
          <w:szCs w:val="21"/>
        </w:rPr>
        <w:t>normal incident)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时候的菲涅尔反射率，</w:t>
      </w:r>
      <w:r w:rsidR="00A26060"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一般</w:t>
      </w:r>
      <w:r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可以用实验测得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，网上也有各种材质的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通过实验测得的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6457EC">
        <w:rPr>
          <w:rFonts w:ascii="Times New Roman" w:eastAsia="微软雅黑 Light" w:hAnsi="Times New Roman" w:cs="Times New Roman" w:hint="eastAsia"/>
          <w:kern w:val="0"/>
          <w:szCs w:val="21"/>
        </w:rPr>
        <w:t>的数据</w:t>
      </w:r>
      <w:r w:rsidR="00C31CBD">
        <w:rPr>
          <w:rFonts w:ascii="Times New Roman" w:eastAsia="微软雅黑 Light" w:hAnsi="Times New Roman" w:cs="Times New Roman" w:hint="eastAsia"/>
          <w:kern w:val="0"/>
          <w:szCs w:val="21"/>
        </w:rPr>
        <w:t>记录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可以当作是材质的一种</w:t>
      </w:r>
      <w:r w:rsidR="00E573F7">
        <w:rPr>
          <w:rFonts w:ascii="Times New Roman" w:eastAsia="微软雅黑 Light" w:hAnsi="Times New Roman" w:cs="Times New Roman" w:hint="eastAsia"/>
          <w:kern w:val="0"/>
          <w:szCs w:val="21"/>
        </w:rPr>
        <w:t>内在</w:t>
      </w:r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属性。</w:t>
      </w:r>
    </w:p>
    <w:p w14:paraId="7ABDBF5C" w14:textId="3CF8A9AA" w:rsidR="0054134A" w:rsidRDefault="0054134A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621B57D" wp14:editId="5B77617B">
            <wp:extent cx="4302983" cy="131275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424" cy="1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0FE" w14:textId="401CD143" w:rsidR="005821CD" w:rsidRDefault="005821CD" w:rsidP="005821CD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电介质、绝缘体的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不管电介质有没有在内部吸收掉光线能量，其菲</w:t>
      </w:r>
      <w:proofErr w:type="gramStart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涅</w:t>
      </w:r>
      <w:proofErr w:type="gramEnd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尔透射的比例在入射角较小的时候还是比较大的，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低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。</w:t>
      </w:r>
    </w:p>
    <w:p w14:paraId="2A91A9B0" w14:textId="77777777" w:rsidR="005821CD" w:rsidRPr="005821CD" w:rsidRDefault="005821C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27FFF000" w14:textId="2EBE417E" w:rsidR="00A91D94" w:rsidRDefault="00A91D94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0DEAC393" wp14:editId="63885742">
            <wp:extent cx="4179783" cy="14452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738" cy="1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DB5" w14:textId="73C29DBB" w:rsidR="00586ADF" w:rsidRDefault="00586ADF" w:rsidP="00586AD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图：几种金属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(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导体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)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，因为金属内部很多自由电子，能轻而易举地吸收掉透射的光，并重新辐射出去，所以其大部分能量都在反射部分，故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一般比较高。</w:t>
      </w:r>
    </w:p>
    <w:p w14:paraId="1C26D02B" w14:textId="77777777" w:rsidR="00E957B1" w:rsidRDefault="00E957B1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4B6A8680" w14:textId="07C91D11" w:rsidR="00865CEB" w:rsidRDefault="00865CEB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根据</w:t>
      </w:r>
      <w:proofErr w:type="spellStart"/>
      <w:r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>
        <w:rPr>
          <w:rFonts w:ascii="Times New Roman" w:eastAsia="微软雅黑 Light" w:hAnsi="Times New Roman" w:cs="Times New Roman" w:hint="eastAsia"/>
          <w:kern w:val="0"/>
          <w:szCs w:val="21"/>
        </w:rPr>
        <w:t>的菲涅尔反射率的近似公式我们可以发现，对于电介质而言，只有观察角度接近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9</w:t>
      </w:r>
      <w:r>
        <w:rPr>
          <w:rFonts w:ascii="Times New Roman" w:eastAsia="微软雅黑 Light" w:hAnsi="Times New Roman" w:cs="Times New Roman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度的时候，相比起垂直入射时，菲涅尔反射率会迅速增加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，导致了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观察掠射角较小</w:t>
      </w:r>
      <w:r w:rsidR="00FE187A">
        <w:rPr>
          <w:rFonts w:ascii="Times New Roman" w:eastAsia="微软雅黑 Light" w:hAnsi="Times New Roman" w:cs="Times New Roman" w:hint="eastAsia"/>
          <w:kern w:val="0"/>
          <w:szCs w:val="21"/>
        </w:rPr>
        <w:t>的时候会产生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一些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视觉效应</w:t>
      </w:r>
      <w:r w:rsidR="004A4BBB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我们把这称作菲</w:t>
      </w:r>
      <w:proofErr w:type="gramStart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尔效应。</w:t>
      </w:r>
    </w:p>
    <w:p w14:paraId="49EFCD87" w14:textId="6B4BAE9B" w:rsidR="007D7217" w:rsidRDefault="007D7217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C1BBE82" wp14:editId="63AF5CA9">
            <wp:extent cx="4474633" cy="3115435"/>
            <wp:effectExtent l="0" t="0" r="2540" b="8890"/>
            <wp:docPr id="14" name="图片 14" descr="“fresnel effect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fresnel effect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57" cy="31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5AB5" w14:textId="5ECE528A" w:rsidR="001D6611" w:rsidRPr="007A68CF" w:rsidRDefault="001D6611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图：粗糙的、干燥的公路表面的远处有明显的菲涅尔</w:t>
      </w:r>
      <w:r w:rsidR="00CF6A1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反射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，这个叫</w:t>
      </w:r>
      <w:r w:rsidR="004B2D84">
        <w:rPr>
          <w:rFonts w:ascii="Times New Roman" w:eastAsia="微软雅黑 Light" w:hAnsi="Times New Roman" w:cs="Times New Roman"/>
          <w:kern w:val="0"/>
          <w:sz w:val="15"/>
          <w:szCs w:val="15"/>
        </w:rPr>
        <w:t>”Mirage Effect”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，也是一种菲涅尔效应</w:t>
      </w:r>
    </w:p>
    <w:p w14:paraId="0FBCB3E8" w14:textId="67A50029" w:rsidR="00865CEB" w:rsidRDefault="00CF6A14" w:rsidP="00FD54E4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A688AEB" wp14:editId="2F7CDDF0">
            <wp:extent cx="4536876" cy="3026699"/>
            <wp:effectExtent l="0" t="0" r="0" b="2540"/>
            <wp:docPr id="15" name="图片 15" descr="“fresnel reflection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fresnel reflection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71" cy="30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FF15" w14:textId="21BE59A1" w:rsidR="00CF6A14" w:rsidRPr="007A68CF" w:rsidRDefault="00CF6A14" w:rsidP="00CF6A14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湖面的近处能看到湖底，但是远处几乎都是镜面反射</w:t>
      </w:r>
    </w:p>
    <w:p w14:paraId="6904D80F" w14:textId="77777777" w:rsidR="00CF6A14" w:rsidRDefault="00CF6A14" w:rsidP="00ED706A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2F45BC" w14:textId="50B6CBFE" w:rsidR="004D2123" w:rsidRDefault="004C793C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确定了反射光和折射光的能量比例之后，我们还需要确定反射光与折射光的方向。</w:t>
      </w:r>
      <w:r w:rsidR="001B24C6">
        <w:rPr>
          <w:rFonts w:ascii="Times New Roman" w:eastAsia="微软雅黑 Light" w:hAnsi="Times New Roman" w:cs="Times New Roman" w:hint="eastAsia"/>
          <w:kern w:val="0"/>
          <w:szCs w:val="21"/>
        </w:rPr>
        <w:t>反射光方向很好求，因为镜面反射的入射角等于出射角。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而要求解折射光的方向，我们则需要借助斯</w:t>
      </w:r>
      <w:proofErr w:type="gramStart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6644C8">
        <w:rPr>
          <w:rFonts w:ascii="Times New Roman" w:eastAsia="微软雅黑 Light" w:hAnsi="Times New Roman" w:cs="Times New Roman"/>
          <w:kern w:val="0"/>
          <w:szCs w:val="21"/>
        </w:rPr>
        <w:t>Snell</w:t>
      </w:r>
      <w:proofErr w:type="gramStart"/>
      <w:r w:rsidR="006644C8">
        <w:rPr>
          <w:rFonts w:ascii="Times New Roman" w:eastAsia="微软雅黑 Light" w:hAnsi="Times New Roman" w:cs="Times New Roman"/>
          <w:kern w:val="0"/>
          <w:szCs w:val="21"/>
        </w:rPr>
        <w:t>’</w:t>
      </w:r>
      <w:proofErr w:type="gramEnd"/>
      <w:r w:rsidR="006644C8">
        <w:rPr>
          <w:rFonts w:ascii="Times New Roman" w:eastAsia="微软雅黑 Light" w:hAnsi="Times New Roman" w:cs="Times New Roman"/>
          <w:kern w:val="0"/>
          <w:szCs w:val="21"/>
        </w:rPr>
        <w:t>s Law)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C996617" w14:textId="6E356EE4" w:rsidR="006644C8" w:rsidRPr="004C793C" w:rsidRDefault="00703348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1F926806" w14:textId="3B4CD3D7" w:rsidR="0024269B" w:rsidRDefault="0024269B" w:rsidP="0024269B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耳定律可以用多种方法导出，</w:t>
      </w:r>
      <w:r>
        <w:rPr>
          <w:rFonts w:ascii="Times New Roman" w:eastAsia="微软雅黑 Light" w:hAnsi="Times New Roman" w:cs="Times New Roman" w:hint="eastAsia"/>
          <w:szCs w:val="21"/>
        </w:rPr>
        <w:t>如费马的光程最短原理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Fermat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 Principle)</w:t>
      </w:r>
      <w:r>
        <w:rPr>
          <w:rFonts w:ascii="Times New Roman" w:eastAsia="微软雅黑 Light" w:hAnsi="Times New Roman" w:cs="Times New Roman" w:hint="eastAsia"/>
          <w:szCs w:val="21"/>
        </w:rPr>
        <w:t>、惠更斯原理（</w:t>
      </w:r>
      <w:proofErr w:type="spellStart"/>
      <w:r>
        <w:rPr>
          <w:rFonts w:ascii="Times New Roman" w:eastAsia="微软雅黑 Light" w:hAnsi="Times New Roman" w:cs="Times New Roman"/>
          <w:szCs w:val="21"/>
        </w:rPr>
        <w:t>Huygen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Principle</w:t>
      </w:r>
      <w:r>
        <w:rPr>
          <w:rFonts w:ascii="Times New Roman" w:eastAsia="微软雅黑 Light" w:hAnsi="Times New Roman" w:cs="Times New Roman" w:hint="eastAsia"/>
          <w:szCs w:val="21"/>
        </w:rPr>
        <w:t>）、电磁学的麦克斯韦方程组的边界条件等。</w:t>
      </w:r>
    </w:p>
    <w:p w14:paraId="2E00BBF5" w14:textId="31826FF2" w:rsidR="0010429F" w:rsidRDefault="00913E1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有一点要注意的是，虽然算出了反射光和折射光的能量比例，但是在实际进行光线跟踪的时候我们使用的是光线的辐射亮度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AD308C">
        <w:rPr>
          <w:rFonts w:ascii="Times New Roman" w:eastAsia="微软雅黑 Light" w:hAnsi="Times New Roman" w:cs="Times New Roman"/>
          <w:kern w:val="0"/>
          <w:szCs w:val="21"/>
        </w:rPr>
        <w:t>radiance)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而辐射亮度还要考虑投影面积的大小，所以设入射光的辐射亮度为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，透射光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/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折射光辐射亮度为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，则：</w:t>
      </w:r>
    </w:p>
    <w:p w14:paraId="740D53D4" w14:textId="10FE79EB" w:rsidR="001A53F5" w:rsidRPr="007B79BE" w:rsidRDefault="00703348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t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 xml:space="preserve"> </m:t>
          </m:r>
        </m:oMath>
      </m:oMathPara>
    </w:p>
    <w:p w14:paraId="584FF2B1" w14:textId="1BBC120F" w:rsidR="007B79BE" w:rsidRPr="0024269B" w:rsidRDefault="007B79BE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代入斯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耳定律之后还可以得到：</w:t>
      </w:r>
    </w:p>
    <w:p w14:paraId="4590959D" w14:textId="3ED69934" w:rsidR="00121CDA" w:rsidRPr="00121CDA" w:rsidRDefault="00703348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</m:oMath>
      </m:oMathPara>
    </w:p>
    <w:p w14:paraId="0CF065C5" w14:textId="36E26E4D" w:rsidR="00235D5F" w:rsidRDefault="006B268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有一个关于折射、透射的现象需要提一下，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就是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完全内反射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(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total internal</w:t>
      </w:r>
      <w:r w:rsidR="00CB621B">
        <w:rPr>
          <w:rFonts w:ascii="Times New Roman" w:eastAsia="微软雅黑 Light" w:hAnsi="Times New Roman" w:cs="Times New Roman"/>
          <w:b/>
          <w:kern w:val="0"/>
          <w:szCs w:val="21"/>
        </w:rPr>
        <w:t xml:space="preserve"> 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reflection)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假设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t>光线从高折射率的物质入射，出射至低折射率的物质里，如光线从玻璃球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lastRenderedPageBreak/>
        <w:t>内部准备进入空气，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如果入射角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大于一定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阈值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thres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的时候，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利用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可能会求出一个出射角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</m:oMath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使得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sin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&gt;1</m:t>
        </m:r>
      </m:oMath>
      <w:r w:rsidR="004B6D4B">
        <w:rPr>
          <w:rFonts w:ascii="Times New Roman" w:eastAsia="微软雅黑 Light" w:hAnsi="Times New Roman" w:cs="Times New Roman" w:hint="eastAsia"/>
          <w:kern w:val="0"/>
          <w:szCs w:val="21"/>
        </w:rPr>
        <w:t>，但这并不可能发生。</w:t>
      </w:r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这个时候，所有的光线都只能在高射</w:t>
      </w:r>
      <w:proofErr w:type="gramStart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率物质</w:t>
      </w:r>
      <w:proofErr w:type="gramEnd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的内部反射，而没有任何折射光出射。</w:t>
      </w:r>
      <w:r w:rsidR="00E957B1">
        <w:rPr>
          <w:rFonts w:ascii="Times New Roman" w:eastAsia="微软雅黑 Light" w:hAnsi="Times New Roman" w:cs="Times New Roman" w:hint="eastAsia"/>
          <w:kern w:val="0"/>
          <w:szCs w:val="21"/>
        </w:rPr>
        <w:t>因为内反射只可能发生在电介质当中（金属会把光能都吸收掉），所以</w:t>
      </w:r>
      <w:r w:rsidR="00374247">
        <w:rPr>
          <w:rFonts w:ascii="Times New Roman" w:eastAsia="微软雅黑 Light" w:hAnsi="Times New Roman" w:cs="Times New Roman" w:hint="eastAsia"/>
          <w:kern w:val="0"/>
          <w:szCs w:val="21"/>
        </w:rPr>
        <w:t>这个内反射发生的临界入射角值可用下面公式求得：</w:t>
      </w:r>
    </w:p>
    <w:p w14:paraId="356521CB" w14:textId="129832A1" w:rsidR="00B639DB" w:rsidRDefault="00374247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thres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den>
          </m:f>
        </m:oMath>
      </m:oMathPara>
    </w:p>
    <w:p w14:paraId="17D808F5" w14:textId="77777777" w:rsidR="00B639DB" w:rsidRDefault="00B639DB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844F8B" w14:textId="2B27A161" w:rsidR="002B36CF" w:rsidRPr="002B36CF" w:rsidRDefault="006563DD" w:rsidP="002B36CF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镜面反射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 w:rsidR="00FF1031">
        <w:rPr>
          <w:rFonts w:ascii="Times New Roman" w:eastAsia="微软雅黑 Light" w:hAnsi="Times New Roman" w:cs="Times New Roman" w:hint="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C</w:t>
      </w:r>
      <w:r w:rsidR="002B36CF">
        <w:rPr>
          <w:rFonts w:ascii="Times New Roman" w:eastAsia="微软雅黑 Light" w:hAnsi="Times New Roman" w:cs="Times New Roman"/>
          <w:b/>
          <w:sz w:val="28"/>
          <w:szCs w:val="28"/>
        </w:rPr>
        <w:t>ook-Torrance</w:t>
      </w:r>
      <w:r w:rsidR="00B87F77">
        <w:rPr>
          <w:rFonts w:ascii="Times New Roman" w:eastAsia="微软雅黑 Light" w:hAnsi="Times New Roman" w:cs="Times New Roman" w:hint="eastAsia"/>
          <w:b/>
          <w:sz w:val="28"/>
          <w:szCs w:val="28"/>
        </w:rPr>
        <w:t>镜面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反射模型</w:t>
      </w:r>
    </w:p>
    <w:p w14:paraId="13FF93BB" w14:textId="62889082" w:rsidR="002B36CF" w:rsidRPr="00713E90" w:rsidRDefault="00713E90" w:rsidP="00DC3DA0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BA42FC">
        <w:rPr>
          <w:rFonts w:ascii="微软雅黑 Light" w:eastAsia="微软雅黑 Light" w:hAnsi="微软雅黑 Light"/>
          <w:kern w:val="0"/>
          <w:szCs w:val="21"/>
        </w:rPr>
        <w:tab/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绝大部分真实世界物体的表面都是粗糙的</w:t>
      </w:r>
      <w:r w:rsidR="0002078B">
        <w:rPr>
          <w:rFonts w:ascii="微软雅黑 Light" w:eastAsia="微软雅黑 Light" w:hAnsi="微软雅黑 Light" w:hint="eastAsia"/>
          <w:kern w:val="0"/>
          <w:szCs w:val="21"/>
        </w:rPr>
        <w:t>，一个看似平滑的物体在微观的观察尺度下，依然可以看到物体表面的凹凸不平的微小结构</w:t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在许多几何光学方法和</w:t>
      </w:r>
      <w:proofErr w:type="spellStart"/>
      <w:r w:rsidRPr="00BA42FC">
        <w:rPr>
          <w:rFonts w:ascii="微软雅黑 Light" w:eastAsia="微软雅黑 Light" w:hAnsi="微软雅黑 Light" w:hint="eastAsia"/>
          <w:kern w:val="0"/>
          <w:szCs w:val="21"/>
        </w:rPr>
        <w:t>B</w:t>
      </w:r>
      <w:r w:rsidRPr="00BA42FC">
        <w:rPr>
          <w:rFonts w:ascii="微软雅黑 Light" w:eastAsia="微软雅黑 Light" w:hAnsi="微软雅黑 Light"/>
          <w:kern w:val="0"/>
          <w:szCs w:val="21"/>
        </w:rPr>
        <w:t>xDF</w:t>
      </w:r>
      <w:proofErr w:type="spellEnd"/>
      <w:r w:rsidRPr="00BA42FC">
        <w:rPr>
          <w:rFonts w:ascii="微软雅黑 Light" w:eastAsia="微软雅黑 Light" w:hAnsi="微软雅黑 Light" w:hint="eastAsia"/>
          <w:kern w:val="0"/>
          <w:szCs w:val="21"/>
        </w:rPr>
        <w:t>的分析里面，真实世界物体的粗糙表面</w:t>
      </w:r>
      <w:r w:rsidR="003929F8" w:rsidRPr="00BA42FC">
        <w:rPr>
          <w:rFonts w:ascii="微软雅黑 Light" w:eastAsia="微软雅黑 Light" w:hAnsi="微软雅黑 Light" w:hint="eastAsia"/>
          <w:kern w:val="0"/>
          <w:szCs w:val="21"/>
        </w:rPr>
        <w:t>都被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建模为许多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微表面(</w:t>
      </w:r>
      <w:r w:rsidRPr="00BA42FC">
        <w:rPr>
          <w:rFonts w:ascii="微软雅黑 Light" w:eastAsia="微软雅黑 Light" w:hAnsi="微软雅黑 Light"/>
          <w:b/>
          <w:kern w:val="0"/>
          <w:szCs w:val="21"/>
        </w:rPr>
        <w:t>microfacet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)</w:t>
      </w:r>
      <w:r w:rsidR="00E06153" w:rsidRPr="00BA42FC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E06153" w:rsidRPr="00F81AB9">
        <w:rPr>
          <w:rFonts w:ascii="微软雅黑 Light" w:eastAsia="微软雅黑 Light" w:hAnsi="微软雅黑 Light" w:hint="eastAsia"/>
          <w:kern w:val="0"/>
          <w:szCs w:val="21"/>
        </w:rPr>
        <w:t>每个微表面都可以产生完美的镜面反射</w:t>
      </w:r>
      <w:r w:rsidR="00625FAB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这个模型就是</w:t>
      </w:r>
      <w:r w:rsidR="00DA514E" w:rsidRPr="008D5D94">
        <w:rPr>
          <w:rFonts w:ascii="微软雅黑 Light" w:eastAsia="微软雅黑 Light" w:hAnsi="微软雅黑 Light" w:hint="eastAsia"/>
          <w:b/>
          <w:kern w:val="0"/>
          <w:szCs w:val="21"/>
        </w:rPr>
        <w:t>微表面理论(</w:t>
      </w:r>
      <w:r w:rsidR="00DA514E" w:rsidRPr="008D5D94">
        <w:rPr>
          <w:rFonts w:ascii="微软雅黑 Light" w:eastAsia="微软雅黑 Light" w:hAnsi="微软雅黑 Light"/>
          <w:b/>
          <w:kern w:val="0"/>
          <w:szCs w:val="21"/>
        </w:rPr>
        <w:t>Microfacet Theory)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F57A18">
        <w:rPr>
          <w:rFonts w:ascii="微软雅黑 Light" w:eastAsia="微软雅黑 Light" w:hAnsi="微软雅黑 Light" w:hint="eastAsia"/>
          <w:kern w:val="0"/>
          <w:szCs w:val="21"/>
        </w:rPr>
        <w:t>其现代形式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由</w:t>
      </w:r>
      <w:r w:rsidR="008D5D94" w:rsidRPr="00095AE7">
        <w:rPr>
          <w:rFonts w:ascii="微软雅黑 Light" w:eastAsia="微软雅黑 Light" w:hAnsi="微软雅黑 Light"/>
          <w:kern w:val="0"/>
          <w:szCs w:val="21"/>
          <w:u w:val="single"/>
        </w:rPr>
        <w:t>[Torrance-Sparrow67]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首次提出，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后来又被</w:t>
      </w:r>
      <w:r w:rsidR="00095AE7" w:rsidRPr="00095AE7">
        <w:rPr>
          <w:rFonts w:ascii="微软雅黑 Light" w:eastAsia="微软雅黑 Light" w:hAnsi="微软雅黑 Light" w:hint="eastAsia"/>
          <w:kern w:val="0"/>
          <w:szCs w:val="21"/>
          <w:u w:val="single"/>
        </w:rPr>
        <w:t>[</w:t>
      </w:r>
      <w:r w:rsidR="00095AE7" w:rsidRPr="00095AE7">
        <w:rPr>
          <w:rFonts w:ascii="微软雅黑 Light" w:eastAsia="微软雅黑 Light" w:hAnsi="微软雅黑 Light"/>
          <w:kern w:val="0"/>
          <w:szCs w:val="21"/>
          <w:u w:val="single"/>
        </w:rPr>
        <w:t>Cook-Torrance82]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再次在计算机图形学里面提及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。</w:t>
      </w:r>
    </w:p>
    <w:p w14:paraId="6F977BAA" w14:textId="30114CFB" w:rsidR="00DC3DA0" w:rsidRDefault="00DC3DA0" w:rsidP="009D68BB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397E31B" wp14:editId="28111F3B">
            <wp:extent cx="5342536" cy="989907"/>
            <wp:effectExtent l="0" t="0" r="0" b="0"/>
            <wp:docPr id="7" name="图片 7" descr="C:\Users\asus\AppData\Local\Temp\microfacets_light_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microfacets_light_ray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99" cy="9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2CE4" w14:textId="4B167456" w:rsidR="00531FE1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1F29D8">
        <w:rPr>
          <w:rFonts w:ascii="微软雅黑 Light" w:eastAsia="微软雅黑 Light" w:hAnsi="微软雅黑 Light" w:hint="eastAsia"/>
          <w:kern w:val="0"/>
          <w:sz w:val="15"/>
          <w:szCs w:val="15"/>
        </w:rPr>
        <w:t>图：在微观尺度上，粗糙表面上的微表面会有一定几率把入射光线射向各个方向</w:t>
      </w:r>
    </w:p>
    <w:p w14:paraId="3779ED4C" w14:textId="77777777" w:rsidR="001F29D8" w:rsidRPr="001F29D8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</w:p>
    <w:p w14:paraId="1217998A" w14:textId="5D6DD8BD" w:rsidR="00DC3DA0" w:rsidRDefault="00531FE1" w:rsidP="00794F6C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010904">
        <w:rPr>
          <w:rFonts w:ascii="Times New Roman" w:eastAsia="微软雅黑 Light" w:hAnsi="Times New Roman" w:cs="Times New Roman"/>
          <w:kern w:val="0"/>
          <w:szCs w:val="21"/>
        </w:rPr>
        <w:t>微表面理论假设微表面相对于着色、光照的表面微元面积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A</m:t>
        </m:r>
      </m:oMath>
      <w:r w:rsidRPr="00010904">
        <w:rPr>
          <w:rFonts w:ascii="Times New Roman" w:eastAsia="微软雅黑 Light" w:hAnsi="Times New Roman" w:cs="Times New Roman"/>
          <w:kern w:val="0"/>
          <w:szCs w:val="21"/>
        </w:rPr>
        <w:t>还要更小，所以我们不必直接对微表面的具体几何结构进行描述，而且那也并不现实。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所以微表面一般是用统计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(</w:t>
      </w:r>
      <w:proofErr w:type="spellStart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statiscally</w:t>
      </w:r>
      <w:proofErr w:type="spellEnd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)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方法</w:t>
      </w:r>
      <w:r w:rsidR="00362E20" w:rsidRPr="00010904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，用</w:t>
      </w:r>
      <w:r w:rsidR="0068144D" w:rsidRPr="00010904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(NDF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Normal Distribution Function)</w:t>
      </w:r>
      <w:r w:rsidR="00D46950">
        <w:rPr>
          <w:rFonts w:ascii="Times New Roman" w:eastAsia="微软雅黑 Light" w:hAnsi="Times New Roman" w:cs="Times New Roman" w:hint="eastAsia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来描述微表面法线</w:t>
      </w:r>
      <w:r w:rsidR="00A61A1B" w:rsidRPr="00010904">
        <w:rPr>
          <w:rFonts w:ascii="Times New Roman" w:eastAsia="微软雅黑 Light" w:hAnsi="Times New Roman" w:cs="Times New Roman"/>
          <w:kern w:val="0"/>
          <w:szCs w:val="21"/>
        </w:rPr>
        <w:t>朝向在各方向上的概率。</w:t>
      </w:r>
      <w:r w:rsidR="00D07263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D07263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并不唯一地定义微几何结构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(microgeometry)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，不同的微几何结构也可以推导出同样的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="0001407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2B22DA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可以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用来捕捉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微几何结构的重要视觉特征，</w:t>
      </w:r>
      <w:r w:rsidR="000F13BA">
        <w:rPr>
          <w:rFonts w:ascii="Times New Roman" w:eastAsia="微软雅黑 Light" w:hAnsi="Times New Roman" w:cs="Times New Roman" w:hint="eastAsia"/>
          <w:kern w:val="0"/>
          <w:szCs w:val="21"/>
        </w:rPr>
        <w:t>特别是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高光反射的“长尾”效应</w:t>
      </w:r>
      <w:r w:rsidR="005464B8">
        <w:rPr>
          <w:rFonts w:ascii="Times New Roman" w:eastAsia="微软雅黑 Light" w:hAnsi="Times New Roman" w:cs="Times New Roman" w:hint="eastAsia"/>
          <w:kern w:val="0"/>
          <w:szCs w:val="21"/>
        </w:rPr>
        <w:t>——即</w:t>
      </w:r>
      <w:r w:rsidR="00D946A0">
        <w:rPr>
          <w:rFonts w:ascii="Times New Roman" w:eastAsia="微软雅黑 Light" w:hAnsi="Times New Roman" w:cs="Times New Roman" w:hint="eastAsia"/>
          <w:kern w:val="0"/>
          <w:szCs w:val="21"/>
        </w:rPr>
        <w:t>随着径向距离的增加，高光亮斑的亮度逐渐下降至</w:t>
      </w:r>
      <w:r w:rsidR="00D946A0">
        <w:rPr>
          <w:rFonts w:ascii="Times New Roman" w:eastAsia="微软雅黑 Light" w:hAnsi="Times New Roman" w:cs="Times New Roman"/>
          <w:kern w:val="0"/>
          <w:szCs w:val="21"/>
        </w:rPr>
        <w:t>0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33B59987" w14:textId="414A1DA8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5538E4" wp14:editId="37F74666">
            <wp:extent cx="4304492" cy="1445368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7811" cy="14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021" w14:textId="4BC00118" w:rsidR="006B27BE" w:rsidRPr="004D2A41" w:rsidRDefault="00A87BAF" w:rsidP="006B27B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图：</w:t>
      </w:r>
      <w:r w:rsidR="0046325D"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[Burley2012]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铬的实测高光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GGX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Beckmann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</w:t>
      </w:r>
    </w:p>
    <w:p w14:paraId="3EA9A127" w14:textId="3EB0CAEA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</w:p>
    <w:p w14:paraId="1F653A0B" w14:textId="73F11C66" w:rsidR="00F92C72" w:rsidRPr="004D2A41" w:rsidRDefault="00F92C72" w:rsidP="00F92C7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但除了用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来从统计上对微几何结构建模，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我们还需要考虑微几何结构的遮蔽效应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(shadowing and masking)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这里的遮蔽效应指的是，在某些观察方向上，微表面的一些部分可能</w:t>
      </w:r>
      <w:proofErr w:type="gramStart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会被微几何</w:t>
      </w:r>
      <w:proofErr w:type="gramEnd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结构自身遮挡，从而导致观察者测得的能量有所损失</w:t>
      </w:r>
      <w:r w:rsidR="00BE6FED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这一个效应我们也要用</w:t>
      </w:r>
      <w:r w:rsidR="00A60719" w:rsidRPr="004D2A41">
        <w:rPr>
          <w:rFonts w:ascii="Times New Roman" w:eastAsia="微软雅黑 Light" w:hAnsi="Times New Roman" w:cs="Times New Roman"/>
          <w:b/>
          <w:kern w:val="0"/>
          <w:szCs w:val="21"/>
        </w:rPr>
        <w:t>几何阴影项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(Geometric Shadowing/ Geometric Attenuation Factor)</w:t>
      </w:r>
      <w:r w:rsidR="0006694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46657" w:rsidRPr="004D2A41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1C3A54" w:rsidRPr="004D2A41">
        <w:rPr>
          <w:rFonts w:ascii="Times New Roman" w:eastAsia="微软雅黑 Light" w:hAnsi="Times New Roman" w:cs="Times New Roman"/>
          <w:kern w:val="0"/>
          <w:szCs w:val="21"/>
        </w:rPr>
        <w:t>，表示从某个角度观察时，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微表面的第一次镜面反射</w:t>
      </w:r>
      <w:proofErr w:type="gramStart"/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没</w:t>
      </w:r>
      <w:r w:rsidR="008F16C9" w:rsidRPr="004D2A41">
        <w:rPr>
          <w:rFonts w:ascii="Times New Roman" w:eastAsia="微软雅黑 Light" w:hAnsi="Times New Roman" w:cs="Times New Roman"/>
          <w:kern w:val="0"/>
          <w:szCs w:val="21"/>
        </w:rPr>
        <w:t>被微几何</w:t>
      </w:r>
      <w:proofErr w:type="gramEnd"/>
      <w:r w:rsidR="00092B1A" w:rsidRPr="004D2A41">
        <w:rPr>
          <w:rFonts w:ascii="Times New Roman" w:eastAsia="微软雅黑 Light" w:hAnsi="Times New Roman" w:cs="Times New Roman"/>
          <w:kern w:val="0"/>
          <w:szCs w:val="21"/>
        </w:rPr>
        <w:t>结构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遮挡住的</w:t>
      </w:r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能量比例</w:t>
      </w:r>
      <w:r w:rsidR="00963997" w:rsidRPr="004D2A41">
        <w:rPr>
          <w:rFonts w:ascii="Times New Roman" w:eastAsia="微软雅黑 Light" w:hAnsi="Times New Roman" w:cs="Times New Roman"/>
          <w:kern w:val="0"/>
          <w:szCs w:val="21"/>
        </w:rPr>
        <w:t>（除去自遮挡后的剩余光能）。</w:t>
      </w:r>
    </w:p>
    <w:p w14:paraId="391291E9" w14:textId="44F92071" w:rsidR="00617503" w:rsidRPr="004D2A41" w:rsidRDefault="007C2B69" w:rsidP="00AE669F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drawing>
          <wp:inline distT="0" distB="0" distL="0" distR="0" wp14:anchorId="3C791D05" wp14:editId="6E2E47D8">
            <wp:extent cx="2984013" cy="2220586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6761" cy="22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6D2A" w14:textId="7FA5E6FE" w:rsidR="007E609D" w:rsidRPr="004D2A41" w:rsidRDefault="007E609D" w:rsidP="00AE669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[Heitz14]</w:t>
      </w:r>
      <w:r w:rsidR="00A616D0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只有一部分的微表面的镜面反射光线不被遮挡</w:t>
      </w:r>
    </w:p>
    <w:p w14:paraId="62A155DF" w14:textId="77777777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</w:p>
    <w:p w14:paraId="77833217" w14:textId="3DC49137" w:rsidR="007C2B69" w:rsidRPr="004D2A41" w:rsidRDefault="00EC4CE4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>我们现在引出</w:t>
      </w:r>
      <w:r w:rsidR="00B24171" w:rsidRPr="004D2A41">
        <w:rPr>
          <w:rFonts w:ascii="Times New Roman" w:eastAsia="微软雅黑 Light" w:hAnsi="Times New Roman" w:cs="Times New Roman"/>
          <w:kern w:val="0"/>
          <w:szCs w:val="21"/>
        </w:rPr>
        <w:t>基于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微表面理论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的粗糙表面高光反射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(Specular Reflection)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A1EE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[Cook-Torrance82]</w:t>
      </w:r>
      <w:r w:rsidR="00D63AC0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A92C88" w:rsidRPr="004D2A41">
        <w:rPr>
          <w:rFonts w:ascii="Times New Roman" w:eastAsia="微软雅黑 Light" w:hAnsi="Times New Roman" w:cs="Times New Roman"/>
          <w:b/>
          <w:kern w:val="0"/>
          <w:szCs w:val="21"/>
        </w:rPr>
        <w:t>Cook-Torrance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Microfacet Specular BRDF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67DE7717" w14:textId="3905BE01" w:rsidR="005F1183" w:rsidRPr="004D2A41" w:rsidRDefault="00703348" w:rsidP="005F1183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l,v,h</m:t>
                  </m:r>
                </m:e>
              </m:d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1911E2F1" w14:textId="43054456" w:rsidR="00677ABB" w:rsidRPr="004D2A41" w:rsidRDefault="00460BA0" w:rsidP="00677ABB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lastRenderedPageBreak/>
        <w:t>其中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是光线入射方向</w:t>
      </w:r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是观察方向</w:t>
      </w:r>
      <w:r w:rsidR="002C4ACD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h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是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与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中间向量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(half vector)</w:t>
      </w:r>
      <w:r w:rsidR="003F73F4" w:rsidRPr="004D2A41">
        <w:rPr>
          <w:rFonts w:ascii="Times New Roman" w:eastAsia="微软雅黑 Light" w:hAnsi="Times New Roman" w:cs="Times New Roman"/>
          <w:kern w:val="0"/>
          <w:szCs w:val="21"/>
        </w:rPr>
        <w:t>，也是</w:t>
      </w:r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微表面的法线</w:t>
      </w:r>
      <w:r w:rsidR="00677ABB" w:rsidRPr="004D2A41">
        <w:rPr>
          <w:rFonts w:ascii="Times New Roman" w:eastAsia="微软雅黑 Light" w:hAnsi="Times New Roman" w:cs="Times New Roman"/>
          <w:kern w:val="0"/>
          <w:szCs w:val="21"/>
        </w:rPr>
        <w:t>，表达式是：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h=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l+v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l+v</m:t>
                  </m:r>
                </m:e>
              </m:d>
            </m:den>
          </m:f>
        </m:oMath>
      </m:oMathPara>
    </w:p>
    <w:p w14:paraId="717470B1" w14:textId="45A9C272" w:rsidR="005F1183" w:rsidRPr="004D2A41" w:rsidRDefault="00E7768F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>
        <m:r>
          <w:rPr>
            <w:rFonts w:ascii="Cambria Math" w:eastAsia="微软雅黑 Light" w:hAnsi="Cambria Math" w:cs="Times New Roman"/>
            <w:kern w:val="0"/>
            <w:szCs w:val="21"/>
          </w:rPr>
          <m:t>n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是宏观的表面法线；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是法线分布函数，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G(l,v,h)</m:t>
        </m:r>
      </m:oMath>
      <w:r w:rsidR="00AA43DA" w:rsidRPr="004D2A41">
        <w:rPr>
          <w:rFonts w:ascii="Times New Roman" w:eastAsia="微软雅黑 Light" w:hAnsi="Times New Roman" w:cs="Times New Roman"/>
          <w:kern w:val="0"/>
          <w:szCs w:val="21"/>
        </w:rPr>
        <w:t>是几何阴影项，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(v,h)</m:t>
        </m:r>
      </m:oMath>
      <w:r w:rsidR="005B6E4F" w:rsidRPr="004D2A41">
        <w:rPr>
          <w:rFonts w:ascii="Times New Roman" w:eastAsia="微软雅黑 Light" w:hAnsi="Times New Roman" w:cs="Times New Roman"/>
          <w:kern w:val="0"/>
          <w:szCs w:val="21"/>
        </w:rPr>
        <w:t>是菲涅尔反射率。</w:t>
      </w:r>
    </w:p>
    <w:p w14:paraId="458E7815" w14:textId="46EA07E1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高光</w:t>
      </w:r>
      <w:r w:rsidR="003C5FC4" w:rsidRPr="004D2A41">
        <w:rPr>
          <w:rFonts w:ascii="Times New Roman" w:eastAsia="微软雅黑 Light" w:hAnsi="Times New Roman" w:cs="Times New Roman"/>
          <w:kern w:val="0"/>
          <w:szCs w:val="21"/>
        </w:rPr>
        <w:t>反射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模型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是一个</w:t>
      </w:r>
      <w:r w:rsidR="00E37603" w:rsidRPr="004D2A41">
        <w:rPr>
          <w:rFonts w:ascii="Times New Roman" w:eastAsia="微软雅黑 Light" w:hAnsi="Times New Roman" w:cs="Times New Roman"/>
          <w:kern w:val="0"/>
          <w:szCs w:val="21"/>
        </w:rPr>
        <w:t>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框架，有很多基于这个框架</w:t>
      </w:r>
      <w:r w:rsidR="00F45EF3" w:rsidRPr="004D2A41">
        <w:rPr>
          <w:rFonts w:ascii="Times New Roman" w:eastAsia="微软雅黑 Light" w:hAnsi="Times New Roman" w:cs="Times New Roman"/>
          <w:kern w:val="0"/>
          <w:szCs w:val="21"/>
        </w:rPr>
        <w:t>与微表面理论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推导出来的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函数</w:t>
      </w:r>
      <w:r w:rsidR="00CF035E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B4B68" w:rsidRPr="004D2A41">
        <w:rPr>
          <w:rFonts w:ascii="Times New Roman" w:eastAsia="微软雅黑 Light" w:hAnsi="Times New Roman" w:cs="Times New Roman"/>
          <w:kern w:val="0"/>
          <w:szCs w:val="21"/>
        </w:rPr>
        <w:t>要选取合适的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B501E1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之后，我们的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Cook-Torrance Specular BRDF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才算</w:t>
      </w:r>
      <w:r w:rsidR="00843620" w:rsidRPr="004D2A41">
        <w:rPr>
          <w:rFonts w:ascii="Times New Roman" w:eastAsia="微软雅黑 Light" w:hAnsi="Times New Roman" w:cs="Times New Roman"/>
          <w:kern w:val="0"/>
          <w:szCs w:val="21"/>
        </w:rPr>
        <w:t>完整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，才可以</w:t>
      </w:r>
      <w:r w:rsidR="00473DA8" w:rsidRPr="004D2A41">
        <w:rPr>
          <w:rFonts w:ascii="Times New Roman" w:eastAsia="微软雅黑 Light" w:hAnsi="Times New Roman" w:cs="Times New Roman"/>
          <w:kern w:val="0"/>
          <w:szCs w:val="21"/>
        </w:rPr>
        <w:t>在实际操作中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着色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。本课题使用的方案结合了近几年工业界</w:t>
      </w:r>
      <w:r w:rsidR="00B05026" w:rsidRPr="004D2A41">
        <w:rPr>
          <w:rFonts w:ascii="Times New Roman" w:eastAsia="微软雅黑 Light" w:hAnsi="Times New Roman" w:cs="Times New Roman"/>
          <w:kern w:val="0"/>
          <w:szCs w:val="21"/>
        </w:rPr>
        <w:t>常用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的解决方案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CC3D5E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3F407C">
        <w:rPr>
          <w:rFonts w:ascii="Times New Roman" w:eastAsia="微软雅黑 Light" w:hAnsi="Times New Roman" w:cs="Times New Roman"/>
          <w:kern w:val="0"/>
          <w:szCs w:val="21"/>
          <w:u w:val="single"/>
        </w:rPr>
        <w:t>-SIG-course-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2013]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[Lazarov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13]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[Sebastien2014]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，如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Disney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虚幻引擎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FPS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游戏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Call Of Duty:BO2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proofErr w:type="spellStart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Frosbite</w:t>
      </w:r>
      <w:proofErr w:type="spellEnd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寒霜引擎</w:t>
      </w:r>
      <w:r w:rsidR="003260D4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54DF2" w:rsidRPr="004D2A41">
        <w:rPr>
          <w:rFonts w:ascii="Times New Roman" w:eastAsia="微软雅黑 Light" w:hAnsi="Times New Roman" w:cs="Times New Roman"/>
          <w:kern w:val="0"/>
          <w:szCs w:val="21"/>
        </w:rPr>
        <w:t>渲染解决方案</w:t>
      </w:r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，选择了合适的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项。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K</w:t>
      </w:r>
      <w:r w:rsidR="003F407C">
        <w:rPr>
          <w:rFonts w:ascii="Times New Roman" w:eastAsia="微软雅黑 Light" w:hAnsi="Times New Roman" w:cs="Times New Roman"/>
          <w:kern w:val="0"/>
          <w:szCs w:val="21"/>
        </w:rPr>
        <w:t>aris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在网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上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5961FA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-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BRDF-Ref]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总结了一些常用的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AD490F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AD490F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66E22F86" w14:textId="0E461228" w:rsidR="00F31ADA" w:rsidRPr="004D2A41" w:rsidRDefault="00F31ADA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31334047" w14:textId="7588FF9E" w:rsidR="00F31ADA" w:rsidRPr="004D2A41" w:rsidRDefault="00F31ADA" w:rsidP="00F31ADA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m:oMath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</w:p>
    <w:p w14:paraId="07E2F63D" w14:textId="4F648F96" w:rsidR="00900B56" w:rsidRPr="004D2A41" w:rsidRDefault="00616435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54B8" w:rsidRPr="004D2A41">
        <w:rPr>
          <w:rFonts w:ascii="Times New Roman" w:eastAsia="微软雅黑 Light" w:hAnsi="Times New Roman" w:cs="Times New Roman"/>
          <w:kern w:val="0"/>
          <w:szCs w:val="21"/>
        </w:rPr>
        <w:t>法线分布函数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有多种不同的模型，如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D27A82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5FE55138" w14:textId="71F44C28" w:rsidR="00D27A82" w:rsidRPr="004D2A41" w:rsidRDefault="00703348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GGX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h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4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h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 xml:space="preserve"> 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func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1E139E7" w14:textId="77A113D8" w:rsidR="004B5927" w:rsidRPr="004D2A41" w:rsidRDefault="004B5927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是粗糙度</w:t>
      </w:r>
      <w:r w:rsidR="00F97770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里面，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定义为粗糙度的平方。</w:t>
      </w:r>
    </w:p>
    <w:p w14:paraId="79D28B44" w14:textId="35C3A452" w:rsidR="00900B56" w:rsidRDefault="004727A9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Pr="004727A9">
        <w:rPr>
          <w:rFonts w:ascii="Times New Roman" w:eastAsia="微软雅黑 Light" w:hAnsi="Times New Roman" w:cs="Times New Roman" w:hint="eastAsia"/>
          <w:kern w:val="0"/>
          <w:szCs w:val="21"/>
        </w:rPr>
        <w:t>里面还有提到其他常用的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法线分布函数，如</w:t>
      </w:r>
      <w:r w:rsidRPr="004727A9">
        <w:rPr>
          <w:rFonts w:ascii="Times New Roman" w:eastAsia="微软雅黑 Light" w:hAnsi="Times New Roman" w:cs="Times New Roman"/>
          <w:kern w:val="0"/>
          <w:szCs w:val="21"/>
          <w:u w:val="single"/>
        </w:rPr>
        <w:t>[Beckmann63]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>eckmann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法线分布函数：</w:t>
      </w:r>
    </w:p>
    <w:p w14:paraId="2D83ACB1" w14:textId="7776833E" w:rsidR="004F7C9C" w:rsidRPr="004727A9" w:rsidRDefault="00703348" w:rsidP="00EC4CE4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hint="eastAsia"/>
                  <w:kern w:val="0"/>
                  <w:szCs w:val="21"/>
                </w:rPr>
                <m:t>D</m:t>
              </m:r>
              <m:ctrlPr>
                <w:rPr>
                  <w:rFonts w:ascii="Cambria Math" w:eastAsia="微软雅黑 Light" w:hAnsi="Cambria Math" w:hint="eastAsia"/>
                  <w:i/>
                  <w:kern w:val="0"/>
                  <w:szCs w:val="21"/>
                </w:rPr>
              </m:ctrlPr>
            </m:e>
            <m:sub>
              <m:r>
                <w:rPr>
                  <w:rFonts w:ascii="Cambria Math" w:eastAsia="微软雅黑 Light" w:hAnsi="Cambria Math"/>
                  <w:kern w:val="0"/>
                  <w:szCs w:val="21"/>
                </w:rPr>
                <m:t>Beckmann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kern w:val="0"/>
                  <w:szCs w:val="21"/>
                </w:rPr>
                <m:t>h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cos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h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m</m:t>
                              </m:r>
                            </m:sub>
                          </m:sSub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n⋅h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4</m:t>
                  </m:r>
                </m:sup>
              </m:sSup>
            </m:den>
          </m:f>
          <m:func>
            <m:func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152C75A" w14:textId="4FC005AC" w:rsidR="007C2B69" w:rsidRPr="00150392" w:rsidRDefault="00F12842" w:rsidP="00F12842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150392">
        <w:rPr>
          <w:rFonts w:ascii="微软雅黑 Light" w:eastAsia="微软雅黑 Light" w:hAnsi="微软雅黑 Light"/>
          <w:kern w:val="0"/>
          <w:szCs w:val="21"/>
        </w:rPr>
        <w:lastRenderedPageBreak/>
        <w:tab/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我们将按照</w:t>
      </w:r>
      <w:r w:rsidR="00586BE1" w:rsidRPr="008E36EE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  <w:u w:val="single"/>
        </w:rPr>
        <w:t>[Karis-SIG-course-2013]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的做法，使用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的法线分布函数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GGX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h</m:t>
            </m:r>
          </m:e>
        </m:d>
      </m:oMath>
      <w:r w:rsidR="00150392" w:rsidRPr="00150392">
        <w:rPr>
          <w:rFonts w:ascii="微软雅黑 Light" w:eastAsia="微软雅黑 Light" w:hAnsi="微软雅黑 Light" w:cs="Times New Roman" w:hint="eastAsia"/>
          <w:kern w:val="0"/>
          <w:szCs w:val="21"/>
        </w:rPr>
        <w:t>。</w:t>
      </w:r>
    </w:p>
    <w:p w14:paraId="52A2ED41" w14:textId="77777777" w:rsidR="00396A8A" w:rsidRPr="00DC3DA0" w:rsidRDefault="00396A8A" w:rsidP="00396A8A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4A96A454" wp14:editId="102B1464">
            <wp:extent cx="5274310" cy="1844040"/>
            <wp:effectExtent l="0" t="0" r="2540" b="3810"/>
            <wp:docPr id="5" name="图片 5" descr="https://pic2.zhimg.com/80/v2-a8a697e4bb8207c0bf1269957abb1d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8a697e4bb8207c0bf1269957abb1df1_h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B027" w14:textId="05CFF532" w:rsidR="00396A8A" w:rsidRPr="00531FE1" w:rsidRDefault="00396A8A" w:rsidP="00396A8A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531FE1">
        <w:rPr>
          <w:rFonts w:ascii="微软雅黑 Light" w:eastAsia="微软雅黑 Light" w:hAnsi="微软雅黑 Light"/>
          <w:sz w:val="15"/>
          <w:szCs w:val="15"/>
        </w:rPr>
        <w:t>图:微平面粗糙度对材质外观的影响。（图片来自</w:t>
      </w:r>
      <w:r w:rsidR="00715E4C" w:rsidRPr="00715E4C">
        <w:rPr>
          <w:rFonts w:ascii="微软雅黑 Light" w:eastAsia="微软雅黑 Light" w:hAnsi="微软雅黑 Light" w:hint="eastAsia"/>
          <w:sz w:val="15"/>
          <w:szCs w:val="15"/>
          <w:u w:val="single"/>
        </w:rPr>
        <w:t>[</w:t>
      </w:r>
      <w:r w:rsidR="00715E4C" w:rsidRPr="00715E4C">
        <w:rPr>
          <w:rFonts w:ascii="微软雅黑 Light" w:eastAsia="微软雅黑 Light" w:hAnsi="微软雅黑 Light"/>
          <w:sz w:val="15"/>
          <w:szCs w:val="15"/>
          <w:u w:val="single"/>
        </w:rPr>
        <w:t>Sebastien14]</w:t>
      </w:r>
      <w:r w:rsidRPr="00531FE1">
        <w:rPr>
          <w:rFonts w:ascii="微软雅黑 Light" w:eastAsia="微软雅黑 Light" w:hAnsi="微软雅黑 Light"/>
          <w:sz w:val="15"/>
          <w:szCs w:val="15"/>
        </w:rPr>
        <w:t>Moving Frostbite to PBR，SIGGRAPH 2014）</w:t>
      </w:r>
    </w:p>
    <w:p w14:paraId="5E950B61" w14:textId="77777777" w:rsidR="000B306B" w:rsidRDefault="000B306B" w:rsidP="000B306B">
      <w:pPr>
        <w:pStyle w:val="ad"/>
        <w:widowControl/>
        <w:ind w:left="420" w:firstLineChars="0" w:firstLine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</w:p>
    <w:p w14:paraId="33D769CC" w14:textId="50A373D7" w:rsidR="000B306B" w:rsidRPr="004D2A41" w:rsidRDefault="000B306B" w:rsidP="000B306B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几何</w:t>
      </w:r>
      <w:r w:rsidR="00C76083">
        <w:rPr>
          <w:rFonts w:ascii="Times New Roman" w:eastAsia="微软雅黑 Light" w:hAnsi="Times New Roman" w:cs="Times New Roman" w:hint="eastAsia"/>
          <w:b/>
          <w:kern w:val="0"/>
          <w:szCs w:val="21"/>
        </w:rPr>
        <w:t>遮蔽</w:t>
      </w: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项</w:t>
      </w:r>
      <m:oMath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</w:p>
    <w:p w14:paraId="1FB3506E" w14:textId="647386BA" w:rsidR="006D0962" w:rsidRDefault="00F43ED9" w:rsidP="00DB2F15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F43ED9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Pr="00F43ED9">
        <w:rPr>
          <w:rFonts w:ascii="Times New Roman" w:eastAsia="微软雅黑 Light" w:hAnsi="Times New Roman" w:cs="Times New Roman"/>
          <w:kern w:val="0"/>
          <w:szCs w:val="21"/>
          <w:u w:val="single"/>
        </w:rPr>
        <w:t>Smith67]</w:t>
      </w:r>
      <w:r w:rsidRPr="00F43ED9">
        <w:rPr>
          <w:rFonts w:ascii="Times New Roman" w:eastAsia="微软雅黑 Light" w:hAnsi="Times New Roman" w:cs="Times New Roman" w:hint="eastAsia"/>
          <w:kern w:val="0"/>
          <w:szCs w:val="21"/>
        </w:rPr>
        <w:t>提出</w:t>
      </w:r>
      <w:r w:rsidR="00703348">
        <w:rPr>
          <w:rFonts w:ascii="Times New Roman" w:eastAsia="微软雅黑 Light" w:hAnsi="Times New Roman" w:cs="Times New Roman" w:hint="eastAsia"/>
          <w:kern w:val="0"/>
          <w:szCs w:val="21"/>
        </w:rPr>
        <w:t>，几何</w:t>
      </w:r>
      <w:r w:rsidR="003D5192">
        <w:rPr>
          <w:rFonts w:ascii="Times New Roman" w:eastAsia="微软雅黑 Light" w:hAnsi="Times New Roman" w:cs="Times New Roman" w:hint="eastAsia"/>
          <w:kern w:val="0"/>
          <w:szCs w:val="21"/>
        </w:rPr>
        <w:t>遮蔽</w:t>
      </w:r>
      <w:r w:rsidR="00DC699F">
        <w:rPr>
          <w:rFonts w:ascii="Times New Roman" w:eastAsia="微软雅黑 Light" w:hAnsi="Times New Roman" w:cs="Times New Roman" w:hint="eastAsia"/>
          <w:kern w:val="0"/>
          <w:szCs w:val="21"/>
        </w:rPr>
        <w:t>效应</w:t>
      </w:r>
      <w:r w:rsidR="00703348">
        <w:rPr>
          <w:rFonts w:ascii="Times New Roman" w:eastAsia="微软雅黑 Light" w:hAnsi="Times New Roman" w:cs="Times New Roman" w:hint="eastAsia"/>
          <w:kern w:val="0"/>
          <w:szCs w:val="21"/>
        </w:rPr>
        <w:t>需要</w:t>
      </w:r>
      <w:r w:rsidR="00A50701">
        <w:rPr>
          <w:rFonts w:ascii="Times New Roman" w:eastAsia="微软雅黑 Light" w:hAnsi="Times New Roman" w:cs="Times New Roman" w:hint="eastAsia"/>
          <w:kern w:val="0"/>
          <w:szCs w:val="21"/>
        </w:rPr>
        <w:t>同时考虑入射光和出射光方向</w:t>
      </w:r>
      <w:r w:rsidR="002F5940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3D5192">
        <w:rPr>
          <w:rFonts w:ascii="Times New Roman" w:eastAsia="微软雅黑 Light" w:hAnsi="Times New Roman" w:cs="Times New Roman" w:hint="eastAsia"/>
          <w:kern w:val="0"/>
          <w:szCs w:val="21"/>
        </w:rPr>
        <w:t>所以他把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DB2F15">
        <w:rPr>
          <w:rFonts w:ascii="Times New Roman" w:eastAsia="微软雅黑 Light" w:hAnsi="Times New Roman" w:cs="Times New Roman" w:hint="eastAsia"/>
          <w:kern w:val="0"/>
          <w:szCs w:val="21"/>
        </w:rPr>
        <w:t>分成两部分，</w:t>
      </w:r>
      <w:r w:rsidR="001D7B64">
        <w:rPr>
          <w:rFonts w:ascii="Times New Roman" w:eastAsia="微软雅黑 Light" w:hAnsi="Times New Roman" w:cs="Times New Roman" w:hint="eastAsia"/>
          <w:kern w:val="0"/>
          <w:szCs w:val="21"/>
        </w:rPr>
        <w:t>分别考虑上入射光与出射光方向上的几何遮蔽：</w:t>
      </w:r>
    </w:p>
    <w:p w14:paraId="3F0476C5" w14:textId="599A5DA3" w:rsidR="00711077" w:rsidRPr="00F229AD" w:rsidRDefault="00711077" w:rsidP="00711077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r>
            <w:rPr>
              <w:rFonts w:ascii="Cambria Math" w:eastAsia="微软雅黑 Light" w:hAnsi="Cambria Math" w:cs="宋体"/>
              <w:kern w:val="0"/>
              <w:szCs w:val="21"/>
            </w:rPr>
            <m:t>G</m:t>
          </m:r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l,v,h</m:t>
              </m:r>
            </m:e>
          </m:d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sub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</m:t>
              </m:r>
            </m:e>
          </m:d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sub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</m:oMath>
      </m:oMathPara>
    </w:p>
    <w:p w14:paraId="120725B6" w14:textId="1E7886B4" w:rsidR="00846905" w:rsidRDefault="00846905" w:rsidP="00711077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F229AD">
        <w:rPr>
          <w:rFonts w:ascii="微软雅黑 Light" w:eastAsia="微软雅黑 Light" w:hAnsi="微软雅黑 Light" w:cs="宋体"/>
          <w:kern w:val="0"/>
          <w:szCs w:val="21"/>
        </w:rPr>
        <w:tab/>
      </w:r>
      <w:r w:rsidRPr="00F229AD">
        <w:rPr>
          <w:rFonts w:ascii="微软雅黑 Light" w:eastAsia="微软雅黑 Light" w:hAnsi="微软雅黑 Light" w:cs="宋体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宋体"/>
                <w:kern w:val="0"/>
                <w:szCs w:val="21"/>
              </w:rPr>
              <m:t>G</m:t>
            </m:r>
          </m:e>
          <m:sub>
            <m:r>
              <w:rPr>
                <w:rFonts w:ascii="Cambria Math" w:eastAsia="微软雅黑 Light" w:hAnsi="Cambria Math" w:cs="宋体"/>
                <w:kern w:val="0"/>
                <w:szCs w:val="21"/>
              </w:rPr>
              <m:t>sub</m:t>
            </m:r>
          </m:sub>
        </m:sSub>
      </m:oMath>
      <w:r w:rsidRPr="00F229AD">
        <w:rPr>
          <w:rFonts w:ascii="微软雅黑 Light" w:eastAsia="微软雅黑 Light" w:hAnsi="微软雅黑 Light" w:cs="宋体" w:hint="eastAsia"/>
          <w:kern w:val="0"/>
          <w:szCs w:val="21"/>
        </w:rPr>
        <w:t>有多种模型，如</w:t>
      </w:r>
      <w:r w:rsidR="00287C87" w:rsidRPr="00287C87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2C34E3" w:rsidRPr="002C34E3">
        <w:rPr>
          <w:rFonts w:ascii="Times New Roman" w:eastAsia="微软雅黑 Light" w:hAnsi="Times New Roman" w:cs="Times New Roman"/>
          <w:kern w:val="0"/>
          <w:szCs w:val="21"/>
        </w:rPr>
        <w:t>GGX</w:t>
      </w:r>
      <w:r w:rsidR="002C34E3">
        <w:rPr>
          <w:rFonts w:ascii="Times New Roman" w:eastAsia="微软雅黑 Light" w:hAnsi="Times New Roman" w:cs="Times New Roman" w:hint="eastAsia"/>
          <w:kern w:val="0"/>
          <w:szCs w:val="21"/>
        </w:rPr>
        <w:t>的几何遮蔽项：</w:t>
      </w:r>
    </w:p>
    <w:p w14:paraId="7BAECEE3" w14:textId="1B298EC5" w:rsidR="002C34E3" w:rsidRPr="00B85B76" w:rsidRDefault="00233685" w:rsidP="00711077">
      <w:pPr>
        <w:widowControl/>
        <w:jc w:val="left"/>
        <w:rPr>
          <w:rFonts w:ascii="微软雅黑 Light" w:eastAsia="微软雅黑 Light" w:hAnsi="微软雅黑 Light" w:cs="宋体" w:hint="eastAsia"/>
          <w:i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1-GGX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2(n⋅v)</m:t>
              </m: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  <w:u w:val="single"/>
                </w:rPr>
              </m:ctrlPr>
            </m:num>
            <m:den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  <w:u w:val="single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  <w:u w:val="single"/>
                    </w:rPr>
                    <m:t>n⋅v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  <w:u w:val="single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  <w:u w:val="single"/>
                    </w:rPr>
                  </m:ctrlPr>
                </m:radPr>
                <m:deg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n⋅v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05F837D" w14:textId="2AE4696B" w:rsidR="000B306B" w:rsidRDefault="00B85B76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="00773081" w:rsidRPr="00287C87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</w:t>
      </w:r>
      <w:r w:rsidR="00773081" w:rsidRPr="00773081">
        <w:rPr>
          <w:rFonts w:ascii="Times New Roman" w:eastAsia="微软雅黑 Light" w:hAnsi="Times New Roman" w:cs="Times New Roman"/>
          <w:kern w:val="0"/>
          <w:szCs w:val="21"/>
          <w:u w:val="single"/>
        </w:rPr>
        <w:t>]</w:t>
      </w:r>
      <w:r w:rsidRPr="00773081">
        <w:rPr>
          <w:rFonts w:ascii="Times New Roman" w:eastAsia="微软雅黑 Light" w:hAnsi="Times New Roman" w:cs="Times New Roman"/>
          <w:kern w:val="0"/>
          <w:szCs w:val="21"/>
        </w:rPr>
        <w:t>Beckmann</w:t>
      </w:r>
      <w:r w:rsidR="00773081">
        <w:rPr>
          <w:rFonts w:ascii="Times New Roman" w:eastAsia="微软雅黑 Light" w:hAnsi="Times New Roman" w:cs="Times New Roman" w:hint="eastAsia"/>
          <w:kern w:val="0"/>
          <w:szCs w:val="21"/>
        </w:rPr>
        <w:t>的几何遮蔽项：</w:t>
      </w:r>
    </w:p>
    <w:p w14:paraId="17ACF0DC" w14:textId="15499B72" w:rsidR="00970136" w:rsidRDefault="00970136" w:rsidP="00664D66">
      <w:pPr>
        <w:widowControl/>
        <w:jc w:val="left"/>
        <w:rPr>
          <w:rFonts w:ascii="Times New Roman" w:eastAsia="微软雅黑 Light" w:hAnsi="Times New Roman" w:cs="Times New Roman" w:hint="eastAsia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c=</m:t>
          </m:r>
          <m:f>
            <m:f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n⋅v</m:t>
              </m: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α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n⋅v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40213B" w14:textId="2F5D3A15" w:rsidR="00773081" w:rsidRPr="00052882" w:rsidRDefault="00773081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1-Beckmann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</m:t>
          </m:r>
          <m:r>
            <w:rPr>
              <w:rFonts w:ascii="Cambria Math" w:eastAsia="微软雅黑 Light" w:hAnsi="Cambria Math" w:cs="宋体"/>
              <w:kern w:val="0"/>
              <w:szCs w:val="21"/>
            </w:rPr>
            <m:t>v)</m:t>
          </m:r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 Light" w:hAnsi="Cambria Math" w:cs="宋体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 Light" w:hAnsi="Cambria Math" w:cs="宋体"/>
                            <w:kern w:val="0"/>
                            <w:szCs w:val="21"/>
                          </w:rPr>
                          <m:t>3.535c+2.181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 w:cs="宋体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 Light" w:hAnsi="Cambria Math" w:cs="宋体"/>
                            <w:kern w:val="0"/>
                            <w:szCs w:val="21"/>
                          </w:rPr>
                          <m:t>1+2.276c+2.577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 w:cs="宋体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if</m:t>
                    </m:r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 xml:space="preserve"> c&lt;1.6)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if</m:t>
                    </m:r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 xml:space="preserve"> c≥1.6)</m:t>
                    </m:r>
                  </m:e>
                </m:mr>
              </m:m>
            </m:e>
          </m:d>
        </m:oMath>
      </m:oMathPara>
    </w:p>
    <w:p w14:paraId="268A0BC6" w14:textId="4111C286" w:rsidR="00052882" w:rsidRDefault="00052882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="00BF2715" w:rsidRPr="00BF2715">
        <w:rPr>
          <w:rFonts w:ascii="Times New Roman" w:eastAsia="微软雅黑 Light" w:hAnsi="Times New Roman" w:cs="Times New Roman"/>
          <w:kern w:val="0"/>
          <w:szCs w:val="21"/>
          <w:u w:val="single"/>
        </w:rPr>
        <w:t>[Schlick94]</w:t>
      </w:r>
      <w:r w:rsidRPr="008E36EE">
        <w:rPr>
          <w:rFonts w:ascii="Times New Roman" w:eastAsia="微软雅黑 Light" w:hAnsi="Times New Roman" w:cs="Times New Roman"/>
          <w:kern w:val="0"/>
          <w:szCs w:val="21"/>
          <w:u w:val="single"/>
        </w:rPr>
        <w:t>[Karis-SIG-course-2013]</w:t>
      </w:r>
      <w:r w:rsidRPr="00052882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BF2715">
        <w:rPr>
          <w:rFonts w:ascii="Times New Roman" w:eastAsia="微软雅黑 Light" w:hAnsi="Times New Roman" w:cs="Times New Roman" w:hint="eastAsia"/>
          <w:kern w:val="0"/>
          <w:szCs w:val="21"/>
        </w:rPr>
        <w:t>基于</w:t>
      </w:r>
      <w:proofErr w:type="spellStart"/>
      <w:r w:rsidR="00F81549"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 w:rsidR="00F81549"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 w:rsidR="00F81549">
        <w:rPr>
          <w:rFonts w:ascii="Times New Roman" w:eastAsia="微软雅黑 Light" w:hAnsi="Times New Roman" w:cs="Times New Roman"/>
          <w:kern w:val="0"/>
          <w:szCs w:val="21"/>
        </w:rPr>
        <w:t>-Beckmann</w:t>
      </w:r>
      <w:r w:rsidR="00C43CCC">
        <w:rPr>
          <w:rFonts w:ascii="Times New Roman" w:eastAsia="微软雅黑 Light" w:hAnsi="Times New Roman" w:cs="Times New Roman" w:hint="eastAsia"/>
          <w:kern w:val="0"/>
          <w:szCs w:val="21"/>
        </w:rPr>
        <w:t>模型改进</w:t>
      </w:r>
      <w:r w:rsidRPr="00052882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proofErr w:type="spellStart"/>
      <w:r w:rsidRPr="00052882"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 w:rsidRPr="00052882"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 w:rsidRPr="00052882">
        <w:rPr>
          <w:rFonts w:ascii="Times New Roman" w:eastAsia="微软雅黑 Light" w:hAnsi="Times New Roman" w:cs="Times New Roman"/>
          <w:kern w:val="0"/>
          <w:szCs w:val="21"/>
        </w:rPr>
        <w:t>-GGX</w:t>
      </w:r>
      <w:r w:rsidR="00C43CCC">
        <w:rPr>
          <w:rFonts w:ascii="Times New Roman" w:eastAsia="微软雅黑 Light" w:hAnsi="Times New Roman" w:cs="Times New Roman" w:hint="eastAsia"/>
          <w:kern w:val="0"/>
          <w:szCs w:val="21"/>
        </w:rPr>
        <w:t>几何遮蔽</w:t>
      </w:r>
      <w:r w:rsidRPr="00C43CCC">
        <w:rPr>
          <w:rFonts w:ascii="Times New Roman" w:eastAsia="微软雅黑 Light" w:hAnsi="Times New Roman" w:cs="Times New Roman" w:hint="eastAsia"/>
          <w:kern w:val="0"/>
          <w:szCs w:val="21"/>
        </w:rPr>
        <w:t>项：</w:t>
      </w:r>
    </w:p>
    <w:p w14:paraId="61606A9D" w14:textId="4B8CBC82" w:rsidR="005230F4" w:rsidRPr="00F672A5" w:rsidRDefault="00F672A5" w:rsidP="00664D66">
      <w:pPr>
        <w:widowControl/>
        <w:jc w:val="left"/>
        <w:rPr>
          <w:rFonts w:ascii="Times New Roman" w:eastAsia="微软雅黑 Light" w:hAnsi="Times New Roman" w:cs="Times New Roman" w:hint="eastAsia"/>
          <w:i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k=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α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</m:oMath>
      </m:oMathPara>
    </w:p>
    <w:p w14:paraId="0504B179" w14:textId="4670BC0A" w:rsidR="00E74CA5" w:rsidRPr="005230F4" w:rsidRDefault="0089139F" w:rsidP="00664D66">
      <w:pPr>
        <w:widowControl/>
        <w:jc w:val="left"/>
        <w:rPr>
          <w:rFonts w:ascii="微软雅黑 Light" w:eastAsia="微软雅黑 Light" w:hAnsi="微软雅黑 Light" w:cs="宋体" w:hint="eastAsia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n⋅v</m:t>
              </m:r>
            </m:num>
            <m:den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n⋅v</m:t>
                  </m:r>
                </m:e>
              </m:d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1-</m:t>
                  </m:r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k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k</m:t>
                  </m:r>
                </m:e>
              </m:d>
            </m:den>
          </m:f>
        </m:oMath>
      </m:oMathPara>
    </w:p>
    <w:p w14:paraId="3B8E880B" w14:textId="70D02323" w:rsidR="000B306B" w:rsidRDefault="007E7E73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本项目</w:t>
      </w:r>
      <w:r w:rsidRPr="00FF5E8B">
        <w:rPr>
          <w:rFonts w:ascii="Times New Roman" w:eastAsia="微软雅黑 Light" w:hAnsi="Times New Roman" w:cs="Times New Roman"/>
          <w:kern w:val="0"/>
          <w:szCs w:val="21"/>
        </w:rPr>
        <w:t>将采用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使用的</w:t>
      </w:r>
      <w:proofErr w:type="spellStart"/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Schlick</w:t>
      </w:r>
      <w:proofErr w:type="spellEnd"/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-GGX-Smith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几何遮蔽</w:t>
      </w:r>
      <w:r w:rsidR="00321506">
        <w:rPr>
          <w:rFonts w:ascii="微软雅黑 Light" w:eastAsia="微软雅黑 Light" w:hAnsi="微软雅黑 Light" w:cs="宋体" w:hint="eastAsia"/>
          <w:kern w:val="0"/>
          <w:szCs w:val="21"/>
        </w:rPr>
        <w:t>项：</w:t>
      </w:r>
    </w:p>
    <w:p w14:paraId="7BE0EB20" w14:textId="658FAC66" w:rsidR="00321506" w:rsidRPr="00F229AD" w:rsidRDefault="00C84AFA" w:rsidP="00664D66">
      <w:pPr>
        <w:widowControl/>
        <w:jc w:val="left"/>
        <w:rPr>
          <w:rFonts w:ascii="微软雅黑 Light" w:eastAsia="微软雅黑 Light" w:hAnsi="微软雅黑 Light" w:cs="宋体" w:hint="eastAsia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schlick-GGX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l,v,h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宋体" w:hint="eastAsia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</m:t>
          </m:r>
          <m:r>
            <w:rPr>
              <w:rFonts w:ascii="Cambria Math" w:eastAsia="微软雅黑 Light" w:hAnsi="Cambria Math" w:cs="宋体"/>
              <w:kern w:val="0"/>
              <w:szCs w:val="21"/>
            </w:rPr>
            <m:t>l</m:t>
          </m:r>
          <m:r>
            <w:rPr>
              <w:rFonts w:ascii="Cambria Math" w:eastAsia="微软雅黑 Light" w:hAnsi="Cambria Math" w:cs="宋体"/>
              <w:kern w:val="0"/>
              <w:szCs w:val="21"/>
            </w:rPr>
            <m:t>)</m:t>
          </m:r>
        </m:oMath>
      </m:oMathPara>
    </w:p>
    <w:p w14:paraId="2AB9C660" w14:textId="4D133337" w:rsidR="008253E7" w:rsidRPr="004D2A41" w:rsidRDefault="008253E7" w:rsidP="008253E7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m:oMath>
        <m:r>
          <m:rPr>
            <m:sty m:val="b"/>
          </m:rPr>
          <w:rPr>
            <w:rFonts w:ascii="Cambria Math" w:eastAsia="微软雅黑 Light" w:hAnsi="Cambria Math" w:cs="Times New Roman" w:hint="eastAsia"/>
            <w:kern w:val="0"/>
            <w:szCs w:val="21"/>
          </w:rPr>
          <m:t>菲涅尔反射率</m:t>
        </m:r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F</m:t>
        </m:r>
      </m:oMath>
    </w:p>
    <w:p w14:paraId="0A1D7F9E" w14:textId="67AA6EA9" w:rsidR="000B306B" w:rsidRDefault="00CE4103" w:rsidP="008253E7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  <w:u w:val="single"/>
        </w:rPr>
      </w:pPr>
      <w:r w:rsidRPr="00CE4103">
        <w:rPr>
          <w:rFonts w:ascii="Times New Roman" w:eastAsia="微软雅黑 Light" w:hAnsi="Times New Roman" w:cs="Times New Roman" w:hint="eastAsia"/>
          <w:kern w:val="0"/>
          <w:szCs w:val="21"/>
        </w:rPr>
        <w:t>在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介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绍菲涅尔反射率一节里面，我们介绍了</w:t>
      </w:r>
      <w:r w:rsidR="008253E7" w:rsidRPr="00F43ED9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8253E7" w:rsidRPr="00F43ED9">
        <w:rPr>
          <w:rFonts w:ascii="Times New Roman" w:eastAsia="微软雅黑 Light" w:hAnsi="Times New Roman" w:cs="Times New Roman"/>
          <w:kern w:val="0"/>
          <w:szCs w:val="21"/>
          <w:u w:val="single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  <w:u w:val="single"/>
        </w:rPr>
        <w:t>chlick94]</w:t>
      </w:r>
      <w:r w:rsidR="00DB42F7" w:rsidRPr="00DB42F7">
        <w:rPr>
          <w:rFonts w:ascii="Times New Roman" w:eastAsia="微软雅黑 Light" w:hAnsi="Times New Roman" w:cs="Times New Roman" w:hint="eastAsia"/>
          <w:kern w:val="0"/>
          <w:szCs w:val="21"/>
        </w:rPr>
        <w:t>中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被</w:t>
      </w:r>
      <w:r w:rsidR="00DB42F7">
        <w:rPr>
          <w:rFonts w:ascii="Times New Roman" w:eastAsia="微软雅黑 Light" w:hAnsi="Times New Roman" w:cs="Times New Roman" w:hint="eastAsia"/>
          <w:kern w:val="0"/>
          <w:szCs w:val="21"/>
        </w:rPr>
        <w:t>现在的主流游戏与游戏引擎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广泛使用的</w:t>
      </w:r>
      <w:r w:rsidR="00DB42F7">
        <w:rPr>
          <w:rFonts w:ascii="Times New Roman" w:eastAsia="微软雅黑 Light" w:hAnsi="Times New Roman" w:cs="Times New Roman" w:hint="eastAsia"/>
          <w:kern w:val="0"/>
          <w:szCs w:val="21"/>
        </w:rPr>
        <w:t>近似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菲涅尔反射项：</w:t>
      </w:r>
    </w:p>
    <w:p w14:paraId="5A49A429" w14:textId="503E4EAF" w:rsidR="00CE4103" w:rsidRPr="00E33A40" w:rsidRDefault="00CE4103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schlick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v,h</m:t>
              </m:r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</m:t>
                  </m:r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v</m:t>
                  </m:r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⋅</m:t>
                  </m:r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h</m:t>
                  </m:r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)</m:t>
                  </m:r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015D7B66" w14:textId="77777777" w:rsidR="00E33A40" w:rsidRPr="00CE4103" w:rsidRDefault="00E33A40" w:rsidP="00CE4103">
      <w:pPr>
        <w:widowControl/>
        <w:jc w:val="left"/>
        <w:rPr>
          <w:rFonts w:ascii="Times New Roman" w:eastAsia="微软雅黑 Light" w:hAnsi="Times New Roman" w:cs="Times New Roman" w:hint="eastAsia"/>
          <w:i/>
          <w:kern w:val="0"/>
          <w:szCs w:val="21"/>
        </w:rPr>
      </w:pPr>
    </w:p>
    <w:p w14:paraId="262180EF" w14:textId="5A68D399" w:rsidR="008253E7" w:rsidRPr="00E33A40" w:rsidRDefault="00AE2F34" w:rsidP="00E33A40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 w:hint="eastAsia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最终的</w:t>
      </w:r>
      <w:r w:rsidR="00E33A40">
        <w:rPr>
          <w:rFonts w:ascii="Times New Roman" w:eastAsia="微软雅黑 Light" w:hAnsi="Times New Roman" w:cs="Times New Roman" w:hint="eastAsia"/>
          <w:b/>
          <w:kern w:val="0"/>
          <w:szCs w:val="21"/>
        </w:rPr>
        <w:t>高光反射</w:t>
      </w:r>
      <w:r w:rsidR="00E33A40">
        <w:rPr>
          <w:rFonts w:ascii="Times New Roman" w:eastAsia="微软雅黑 Light" w:hAnsi="Times New Roman" w:cs="Times New Roman" w:hint="eastAsia"/>
          <w:b/>
          <w:kern w:val="0"/>
          <w:szCs w:val="21"/>
        </w:rPr>
        <w:t>B</w:t>
      </w:r>
      <w:r w:rsidR="00E33A40">
        <w:rPr>
          <w:rFonts w:ascii="Times New Roman" w:eastAsia="微软雅黑 Light" w:hAnsi="Times New Roman" w:cs="Times New Roman"/>
          <w:b/>
          <w:kern w:val="0"/>
          <w:szCs w:val="21"/>
        </w:rPr>
        <w:t>RDF</w:t>
      </w:r>
    </w:p>
    <w:p w14:paraId="7DCA441C" w14:textId="378FE4A1" w:rsidR="00E33A40" w:rsidRDefault="00E33A4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那么至此我们已经</w:t>
      </w:r>
      <w:r w:rsidR="00BD13B1">
        <w:rPr>
          <w:rFonts w:ascii="微软雅黑 Light" w:eastAsia="微软雅黑 Light" w:hAnsi="微软雅黑 Light" w:cs="宋体" w:hint="eastAsia"/>
          <w:kern w:val="0"/>
          <w:szCs w:val="21"/>
        </w:rPr>
        <w:t>选择</w:t>
      </w:r>
      <w:r w:rsidR="00BD13B1" w:rsidRPr="005613C0">
        <w:rPr>
          <w:rFonts w:ascii="Times New Roman" w:eastAsia="微软雅黑 Light" w:hAnsi="Times New Roman" w:cs="Times New Roman"/>
          <w:kern w:val="0"/>
          <w:szCs w:val="21"/>
        </w:rPr>
        <w:t>好了</w:t>
      </w:r>
      <w:r w:rsidR="005613C0" w:rsidRPr="005613C0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5613C0" w:rsidRPr="005613C0">
        <w:rPr>
          <w:rFonts w:ascii="Times New Roman" w:eastAsia="微软雅黑 Light" w:hAnsi="Times New Roman" w:cs="Times New Roman"/>
          <w:kern w:val="0"/>
          <w:szCs w:val="21"/>
        </w:rPr>
        <w:t>反射模型的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613C0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了，现在我们可以写出本项目使用的高光反射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 w:rsidR="005613C0">
        <w:rPr>
          <w:rFonts w:ascii="Times New Roman" w:eastAsia="微软雅黑 Light" w:hAnsi="Times New Roman" w:cs="Times New Roman"/>
          <w:kern w:val="0"/>
          <w:szCs w:val="21"/>
        </w:rPr>
        <w:t>RDF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28DF15B" w14:textId="0E394A4F" w:rsidR="00C84AFA" w:rsidRPr="004D2A41" w:rsidRDefault="00C84AFA" w:rsidP="00C84AFA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GGX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h</m:t>
                  </m:r>
                </m:e>
              </m:d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schlick-GGX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l,v,h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schlick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2642D66C" w14:textId="609D5D19" w:rsidR="008B6B7C" w:rsidRDefault="00306DAD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但有一点要注意的是，因为菲涅尔反射率的含义本身就是光线入射完美镜面时的</w:t>
      </w:r>
      <w:r w:rsidR="00040C77">
        <w:rPr>
          <w:rFonts w:ascii="微软雅黑 Light" w:eastAsia="微软雅黑 Light" w:hAnsi="微软雅黑 Light" w:cs="宋体" w:hint="eastAsia"/>
          <w:kern w:val="0"/>
          <w:szCs w:val="21"/>
        </w:rPr>
        <w:t>反射率，</w:t>
      </w:r>
      <w:r w:rsidR="00873667">
        <w:rPr>
          <w:rFonts w:ascii="微软雅黑 Light" w:eastAsia="微软雅黑 Light" w:hAnsi="微软雅黑 Light" w:cs="宋体" w:hint="eastAsia"/>
          <w:kern w:val="0"/>
          <w:szCs w:val="21"/>
        </w:rPr>
        <w:t>所以</w:t>
      </w:r>
      <m:oMath>
        <m:sSub>
          <m:sSubPr>
            <m:ctrlPr>
              <w:rPr>
                <w:rFonts w:ascii="Cambria Math" w:eastAsia="微软雅黑 Light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宋体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宋体"/>
                <w:kern w:val="0"/>
                <w:szCs w:val="21"/>
              </w:rPr>
              <m:t>schlick</m:t>
            </m:r>
          </m:sub>
        </m:sSub>
        <m:r>
          <w:rPr>
            <w:rFonts w:ascii="Cambria Math" w:eastAsia="微软雅黑 Light" w:hAnsi="Cambria Math" w:cs="宋体"/>
            <w:kern w:val="0"/>
            <w:szCs w:val="21"/>
          </w:rPr>
          <m:t>(v,h)</m:t>
        </m:r>
      </m:oMath>
      <w:r w:rsidR="00873667">
        <w:rPr>
          <w:rFonts w:ascii="微软雅黑 Light" w:eastAsia="微软雅黑 Light" w:hAnsi="微软雅黑 Light" w:cs="宋体" w:hint="eastAsia"/>
          <w:kern w:val="0"/>
          <w:szCs w:val="21"/>
        </w:rPr>
        <w:t>已经是镜面反射的</w:t>
      </w:r>
      <w:r w:rsidR="00626ED3">
        <w:rPr>
          <w:rFonts w:ascii="微软雅黑 Light" w:eastAsia="微软雅黑 Light" w:hAnsi="微软雅黑 Light" w:cs="宋体" w:hint="eastAsia"/>
          <w:kern w:val="0"/>
          <w:szCs w:val="21"/>
        </w:rPr>
        <w:t>能量比例了</w:t>
      </w:r>
      <w:r w:rsidR="003207E4">
        <w:rPr>
          <w:rFonts w:ascii="微软雅黑 Light" w:eastAsia="微软雅黑 Light" w:hAnsi="微软雅黑 Light" w:cs="宋体" w:hint="eastAsia"/>
          <w:kern w:val="0"/>
          <w:szCs w:val="21"/>
        </w:rPr>
        <w:t>。因此</w:t>
      </w:r>
      <w:r w:rsidR="00336BC8">
        <w:rPr>
          <w:rFonts w:ascii="微软雅黑 Light" w:eastAsia="微软雅黑 Light" w:hAnsi="微软雅黑 Light" w:cs="宋体" w:hint="eastAsia"/>
          <w:kern w:val="0"/>
          <w:szCs w:val="21"/>
        </w:rPr>
        <w:t>我们的渲染模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型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336BC8">
        <w:rPr>
          <w:rFonts w:ascii="微软雅黑 Light" w:eastAsia="微软雅黑 Light" w:hAnsi="微软雅黑 Light" w:cs="宋体" w:hint="eastAsia"/>
          <w:kern w:val="0"/>
          <w:szCs w:val="21"/>
        </w:rPr>
        <w:t>镜面反射比例系数为</w:t>
      </w:r>
      <w:r w:rsidR="003207E4">
        <w:rPr>
          <w:rFonts w:ascii="微软雅黑 Light" w:eastAsia="微软雅黑 Light" w:hAnsi="微软雅黑 Light" w:cs="宋体" w:hint="eastAsia"/>
          <w:kern w:val="0"/>
          <w:szCs w:val="21"/>
        </w:rPr>
        <w:t>：</w:t>
      </w:r>
    </w:p>
    <w:p w14:paraId="25AAE90D" w14:textId="3814FD5B" w:rsidR="003207E4" w:rsidRPr="00336BC8" w:rsidRDefault="003207E4" w:rsidP="00664D66">
      <w:pPr>
        <w:widowControl/>
        <w:jc w:val="left"/>
        <w:rPr>
          <w:rFonts w:ascii="微软雅黑 Light" w:eastAsia="微软雅黑 Light" w:hAnsi="微软雅黑 Light" w:cs="宋体" w:hint="eastAsia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=1</m:t>
          </m:r>
        </m:oMath>
      </m:oMathPara>
    </w:p>
    <w:p w14:paraId="600E96BD" w14:textId="77777777" w:rsidR="008253E7" w:rsidRPr="00F229AD" w:rsidRDefault="008253E7" w:rsidP="00664D66">
      <w:pPr>
        <w:widowControl/>
        <w:jc w:val="left"/>
        <w:rPr>
          <w:rFonts w:ascii="微软雅黑 Light" w:eastAsia="微软雅黑 Light" w:hAnsi="微软雅黑 Light" w:cs="宋体" w:hint="eastAsia"/>
          <w:kern w:val="0"/>
          <w:szCs w:val="21"/>
        </w:rPr>
      </w:pPr>
    </w:p>
    <w:p w14:paraId="36204333" w14:textId="4D9D5455" w:rsidR="00F3754C" w:rsidRPr="002B36CF" w:rsidRDefault="00F3754C" w:rsidP="00F3754C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漫反射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Disney Diffuse</w:t>
      </w:r>
    </w:p>
    <w:p w14:paraId="41296ABD" w14:textId="31055ABF" w:rsidR="006D0962" w:rsidRDefault="00632F04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/>
          <w:kern w:val="0"/>
          <w:sz w:val="24"/>
          <w:szCs w:val="24"/>
        </w:rPr>
        <w:t>Local subsurface scattering rtr7.5.4</w:t>
      </w:r>
    </w:p>
    <w:p w14:paraId="3577101A" w14:textId="604B2779" w:rsidR="0001518F" w:rsidRDefault="0001518F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Disney </w:t>
      </w:r>
      <w:proofErr w:type="gramStart"/>
      <w:r>
        <w:rPr>
          <w:rFonts w:asciiTheme="majorHAnsi" w:eastAsiaTheme="majorHAnsi" w:hAnsiTheme="majorHAnsi" w:cs="宋体"/>
          <w:kern w:val="0"/>
          <w:sz w:val="24"/>
          <w:szCs w:val="24"/>
        </w:rPr>
        <w:t>diffuse</w:t>
      </w:r>
      <w:proofErr w:type="gramEnd"/>
    </w:p>
    <w:p w14:paraId="59F0B8DA" w14:textId="02F064AE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3496B" w14:textId="08146D6D" w:rsidR="00CB6D50" w:rsidRPr="002B36CF" w:rsidRDefault="00CB6D50" w:rsidP="00CB6D50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透射光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BT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DF</w:t>
      </w:r>
    </w:p>
    <w:p w14:paraId="5B5326C0" w14:textId="724A3026" w:rsidR="00592B19" w:rsidRDefault="002F034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Pbr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8.4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有其能量比例</w:t>
      </w:r>
    </w:p>
    <w:p w14:paraId="23260742" w14:textId="35DB9D6B" w:rsidR="00C72CE4" w:rsidRDefault="00C72CE4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Walter07]</w:t>
      </w:r>
    </w:p>
    <w:p w14:paraId="18612077" w14:textId="77777777" w:rsidR="00592B19" w:rsidRP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1AAA7E4B" w:rsidR="00664D66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19BBD0A6" w14:textId="77777777" w:rsidR="00430A73" w:rsidRPr="00452FB4" w:rsidRDefault="00430A7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bookmarkStart w:id="0" w:name="_GoBack"/>
      <w:bookmarkEnd w:id="0"/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22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1CFDB4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C05BF86" w14:textId="2F13EC83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4]</w:t>
      </w:r>
      <w:proofErr w:type="spellStart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Ratkovic</w:t>
      </w:r>
      <w:proofErr w:type="spellEnd"/>
      <w:proofErr w:type="gramEnd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J. , </w:t>
      </w:r>
      <w:r w:rsidR="005A2C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Rendering[D]//</w:t>
      </w:r>
      <w:proofErr w:type="spellStart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Univeristy</w:t>
      </w:r>
      <w:proofErr w:type="spellEnd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Zagreb, </w:t>
      </w:r>
      <w:r w:rsidR="00AD3A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Apr </w:t>
      </w:r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2017</w:t>
      </w:r>
    </w:p>
    <w:p w14:paraId="2A653927" w14:textId="084E65A9" w:rsidR="00B1370D" w:rsidRPr="00B1370D" w:rsidRDefault="00B1370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0FC70A8" w14:textId="7F7AC0D6" w:rsidR="00B1370D" w:rsidRPr="00784529" w:rsidRDefault="00B1370D" w:rsidP="00B1370D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[5]</w:t>
      </w:r>
      <w:r w:rsidRPr="0078452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Nicodemus F </w:t>
      </w:r>
      <w:proofErr w:type="gramStart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 .</w:t>
      </w:r>
      <w:proofErr w:type="gramEnd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Geometrical Considerations and Nomenclature for Reflectance[J]. Monograph, 1977, 161.</w:t>
      </w:r>
    </w:p>
    <w:p w14:paraId="4A3BBE1E" w14:textId="7610CD7C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A7F897" w14:textId="3CD83A25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6]Wikipedia</w:t>
      </w:r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Rendering Equation[DB/OL]</w:t>
      </w:r>
      <w:r w:rsidRPr="00A51CAF">
        <w:t xml:space="preserve"> </w:t>
      </w:r>
      <w:hyperlink r:id="rId23" w:history="1">
        <w:r w:rsidRPr="006E738C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https://en.wikipedia.org/wiki/Rendering_equation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4E3B7568" w14:textId="5A13FA0F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80EA3C8" w14:textId="13834FC0" w:rsidR="00076216" w:rsidRPr="00076216" w:rsidRDefault="00076216" w:rsidP="00076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62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[7]</w:t>
      </w:r>
      <w:r w:rsidRPr="00076216">
        <w:rPr>
          <w:rFonts w:ascii="Times New Roman" w:hAnsi="Times New Roman" w:cs="Times New Roman"/>
          <w:szCs w:val="21"/>
        </w:rPr>
        <w:t xml:space="preserve"> 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Bartell F </w:t>
      </w:r>
      <w:proofErr w:type="gramStart"/>
      <w:r w:rsidRPr="00076216">
        <w:rPr>
          <w:rFonts w:ascii="Times New Roman" w:eastAsia="宋体" w:hAnsi="Times New Roman" w:cs="Times New Roman"/>
          <w:kern w:val="0"/>
          <w:szCs w:val="21"/>
        </w:rPr>
        <w:t>O ,</w:t>
      </w:r>
      <w:proofErr w:type="gram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076216">
        <w:rPr>
          <w:rFonts w:ascii="Times New Roman" w:eastAsia="宋体" w:hAnsi="Times New Roman" w:cs="Times New Roman"/>
          <w:kern w:val="0"/>
          <w:szCs w:val="21"/>
        </w:rPr>
        <w:t>Dereniak</w:t>
      </w:r>
      <w:proofErr w:type="spell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E L , Wolfe W L . The theory and measurement of bidirectional reflectance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BRDF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and bidirectional transmittance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BTDF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>[J]. Proceedings of SPIE - The International Society for Optical Engineering, 1981, 257:154-160.</w:t>
      </w:r>
    </w:p>
    <w:p w14:paraId="4B6D0523" w14:textId="3EF5BA00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A67E64F" w14:textId="34D86848" w:rsidR="005B10E7" w:rsidRDefault="005B10E7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B10E7">
        <w:rPr>
          <w:rFonts w:ascii="Times New Roman" w:eastAsia="宋体" w:hAnsi="Times New Roman" w:cs="Times New Roman"/>
          <w:kern w:val="0"/>
          <w:szCs w:val="21"/>
        </w:rPr>
        <w:t>[</w:t>
      </w:r>
      <w:proofErr w:type="gramStart"/>
      <w:r w:rsidRPr="005B10E7">
        <w:rPr>
          <w:rFonts w:ascii="Times New Roman" w:eastAsia="宋体" w:hAnsi="Times New Roman" w:cs="Times New Roman"/>
          <w:kern w:val="0"/>
          <w:szCs w:val="21"/>
        </w:rPr>
        <w:t>8]Nicodemus</w:t>
      </w:r>
      <w:proofErr w:type="gramEnd"/>
      <w:r w:rsidRPr="005B10E7">
        <w:rPr>
          <w:rFonts w:ascii="Times New Roman" w:eastAsia="宋体" w:hAnsi="Times New Roman" w:cs="Times New Roman"/>
          <w:kern w:val="0"/>
          <w:szCs w:val="21"/>
        </w:rPr>
        <w:t xml:space="preserve"> F E . Directional Reflectance and Emissivity of an Opaque Surface[J]. Applied Optics, 1965, 4(7):767-773.</w:t>
      </w:r>
    </w:p>
    <w:p w14:paraId="6D255F2E" w14:textId="4DC15D6C" w:rsidR="006D39EF" w:rsidRDefault="006D39EF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29DFDD" w14:textId="2EAA5A56" w:rsidR="006D39EF" w:rsidRDefault="006D39EF" w:rsidP="005B10E7">
      <w:pPr>
        <w:widowControl/>
        <w:jc w:val="left"/>
        <w:rPr>
          <w:rFonts w:ascii="Times New Roman" w:hAnsi="Times New Roman" w:cs="Times New Roman"/>
        </w:rPr>
      </w:pPr>
      <w:r w:rsidRPr="006D39EF">
        <w:rPr>
          <w:rFonts w:ascii="Times New Roman" w:eastAsia="宋体" w:hAnsi="Times New Roman" w:cs="Times New Roman"/>
          <w:kern w:val="0"/>
          <w:szCs w:val="21"/>
        </w:rPr>
        <w:t>[9]</w:t>
      </w:r>
      <w:r w:rsidRPr="006D39EF">
        <w:rPr>
          <w:rFonts w:ascii="Times New Roman" w:hAnsi="Times New Roman" w:cs="Times New Roman"/>
        </w:rPr>
        <w:t xml:space="preserve"> </w:t>
      </w:r>
      <w:proofErr w:type="spellStart"/>
      <w:r w:rsidRPr="006D39EF">
        <w:rPr>
          <w:rFonts w:ascii="Times New Roman" w:hAnsi="Times New Roman" w:cs="Times New Roman"/>
        </w:rPr>
        <w:t>Paschotta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R. </w:t>
      </w:r>
      <w:r w:rsidRPr="006D39EF">
        <w:rPr>
          <w:rFonts w:ascii="Times New Roman" w:hAnsi="Times New Roman" w:cs="Times New Roman"/>
        </w:rPr>
        <w:t>,</w:t>
      </w:r>
      <w:proofErr w:type="gramEnd"/>
      <w:r w:rsidRPr="006D39EF">
        <w:rPr>
          <w:rFonts w:ascii="Times New Roman" w:hAnsi="Times New Roman" w:cs="Times New Roman"/>
        </w:rPr>
        <w:t xml:space="preserve"> Fresnel Equation[M] </w:t>
      </w:r>
      <w:r w:rsidRPr="006D39EF">
        <w:rPr>
          <w:rFonts w:ascii="Times New Roman" w:hAnsi="Times New Roman" w:cs="Times New Roman"/>
          <w:iCs/>
        </w:rPr>
        <w:t>Encyclopedia of Laser Physics and Technology</w:t>
      </w:r>
      <w:r w:rsidRPr="006D39EF">
        <w:rPr>
          <w:rFonts w:ascii="Times New Roman" w:hAnsi="Times New Roman" w:cs="Times New Roman"/>
        </w:rPr>
        <w:t>, 1. edition October 2008, Wiley-VCH, ISBN 978-3-527-40828-3</w:t>
      </w:r>
    </w:p>
    <w:p w14:paraId="5858712E" w14:textId="53FAC6AE" w:rsidR="000E30BA" w:rsidRDefault="000E30BA" w:rsidP="005B10E7">
      <w:pPr>
        <w:widowControl/>
        <w:jc w:val="left"/>
        <w:rPr>
          <w:rFonts w:ascii="Times New Roman" w:hAnsi="Times New Roman" w:cs="Times New Roman"/>
        </w:rPr>
      </w:pPr>
    </w:p>
    <w:p w14:paraId="02F84F0E" w14:textId="77777777" w:rsidR="000E30BA" w:rsidRPr="000E30BA" w:rsidRDefault="000E30BA" w:rsidP="000E30B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E30BA">
        <w:rPr>
          <w:rFonts w:ascii="Times New Roman" w:hAnsi="Times New Roman" w:cs="Times New Roman"/>
          <w:szCs w:val="21"/>
        </w:rPr>
        <w:t xml:space="preserve">[10]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Schlick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0E30BA">
        <w:rPr>
          <w:rFonts w:ascii="Times New Roman" w:eastAsia="宋体" w:hAnsi="Times New Roman" w:cs="Times New Roman"/>
          <w:kern w:val="0"/>
          <w:szCs w:val="21"/>
        </w:rPr>
        <w:t>C .</w:t>
      </w:r>
      <w:proofErr w:type="gram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An Inexpensive BRDF Model for Physically-based Rendering[C]// Proceeding of the International Conference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Eurograhics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>. 1994.</w:t>
      </w:r>
    </w:p>
    <w:p w14:paraId="56A4DA4D" w14:textId="00B56EB9" w:rsidR="000E30BA" w:rsidRPr="00225DCE" w:rsidRDefault="000E30BA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A89209A" w14:textId="30EA8A60" w:rsidR="00225DCE" w:rsidRDefault="00225DCE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25DC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[11]</w:t>
      </w:r>
      <w:r w:rsidRPr="00225DCE">
        <w:rPr>
          <w:rFonts w:ascii="Times New Roman" w:hAnsi="Times New Roman" w:cs="Times New Roman"/>
          <w:szCs w:val="21"/>
        </w:rPr>
        <w:t xml:space="preserve"> </w:t>
      </w:r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Shirley </w:t>
      </w:r>
      <w:proofErr w:type="gramStart"/>
      <w:r w:rsidRPr="00225DCE">
        <w:rPr>
          <w:rFonts w:ascii="Times New Roman" w:eastAsia="宋体" w:hAnsi="Times New Roman" w:cs="Times New Roman"/>
          <w:kern w:val="0"/>
          <w:szCs w:val="21"/>
        </w:rPr>
        <w:t>P .</w:t>
      </w:r>
      <w:proofErr w:type="gramEnd"/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 Physically Based Lighting Calculations for Computer Graphics: A Modern Perspective[J]. </w:t>
      </w:r>
      <w:proofErr w:type="spellStart"/>
      <w:r w:rsidRPr="00225DCE">
        <w:rPr>
          <w:rFonts w:ascii="Times New Roman" w:eastAsia="宋体" w:hAnsi="Times New Roman" w:cs="Times New Roman"/>
          <w:kern w:val="0"/>
          <w:szCs w:val="21"/>
        </w:rPr>
        <w:t>Eurographicseminars</w:t>
      </w:r>
      <w:proofErr w:type="spellEnd"/>
      <w:r w:rsidRPr="00225DCE">
        <w:rPr>
          <w:rFonts w:ascii="Times New Roman" w:eastAsia="宋体" w:hAnsi="Times New Roman" w:cs="Times New Roman"/>
          <w:kern w:val="0"/>
          <w:szCs w:val="21"/>
        </w:rPr>
        <w:t>, 1991:73-83.</w:t>
      </w:r>
    </w:p>
    <w:p w14:paraId="30CB63E3" w14:textId="05C3BB3C" w:rsid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2EC7B07" w14:textId="2538B32B" w:rsidR="00D52E3C" w:rsidRPr="00D52E3C" w:rsidRDefault="00D52E3C" w:rsidP="00D52E3C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52E3C">
        <w:rPr>
          <w:rFonts w:ascii="Times New Roman" w:eastAsia="宋体" w:hAnsi="Times New Roman" w:cs="Times New Roman"/>
          <w:kern w:val="0"/>
          <w:szCs w:val="21"/>
        </w:rPr>
        <w:t>[12]</w:t>
      </w:r>
      <w:r w:rsidRPr="00D52E3C">
        <w:rPr>
          <w:rFonts w:ascii="Times New Roman" w:hAnsi="Times New Roman" w:cs="Times New Roman"/>
          <w:szCs w:val="21"/>
        </w:rPr>
        <w:t xml:space="preserve"> </w:t>
      </w:r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Torrance K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E ,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Sparrow E M . Theory for Off-Specular Reflection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Roughened Surfaces[J]. Journal of the Optical Society of America, 1967, 57(9):1105-1114.</w:t>
      </w:r>
    </w:p>
    <w:p w14:paraId="40F29003" w14:textId="624EC2D9" w:rsidR="00D52E3C" w:rsidRP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5953289" w14:textId="27AC7890" w:rsidR="00A51CAF" w:rsidRDefault="007F4242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C7A2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13]Burley B., Physically Based Shading at Disney</w:t>
      </w:r>
      <w:r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913EA" w:rsidRPr="00010904">
        <w:rPr>
          <w:rFonts w:ascii="Times New Roman" w:hAnsi="Times New Roman" w:cs="Times New Roman"/>
          <w:color w:val="000000" w:themeColor="text1"/>
        </w:rPr>
        <w:t xml:space="preserve"> </w:t>
      </w:r>
      <w:r w:rsidR="001A6A5E" w:rsidRPr="00010904">
        <w:rPr>
          <w:rFonts w:ascii="Times New Roman" w:hAnsi="Times New Roman" w:cs="Times New Roman"/>
          <w:color w:val="000000" w:themeColor="text1"/>
        </w:rPr>
        <w:t xml:space="preserve">SIGGRAPH 2012 Course, Practical Physically Based Shading in Film and Game Production, </w:t>
      </w:r>
      <w:r w:rsidR="00010904" w:rsidRPr="00010904">
        <w:rPr>
          <w:rFonts w:ascii="Times New Roman" w:hAnsi="Times New Roman" w:cs="Times New Roman"/>
          <w:color w:val="000000" w:themeColor="text1"/>
        </w:rPr>
        <w:t xml:space="preserve">available on </w:t>
      </w:r>
      <w:hyperlink r:id="rId24" w:history="1">
        <w:r w:rsidR="00010904" w:rsidRPr="000109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https://disney-animation.s3.amazonaws.com/library/s2012_pbs_disney_brdf_notes_v2.pdf</w:t>
        </w:r>
      </w:hyperlink>
      <w:r w:rsidR="00E75C1A"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</w:t>
      </w:r>
      <w:r w:rsidR="00E75C1A"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19-4</w:t>
      </w:r>
    </w:p>
    <w:p w14:paraId="1E99F080" w14:textId="12AC1D38" w:rsidR="00C322E3" w:rsidRDefault="00C322E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FE9A217" w14:textId="3DD77215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[14]</w:t>
      </w:r>
      <w:r w:rsidRPr="00C322E3">
        <w:rPr>
          <w:rFonts w:ascii="Times New Roman" w:hAnsi="Times New Roman" w:cs="Times New Roman"/>
        </w:rPr>
        <w:t xml:space="preserve"> Heitz E. Understanding the Masking-Shadowing Function in Microfacet-Based BRDFs[J]. Journal of Computer Graphics Techniques, 2014, 3.</w:t>
      </w:r>
    </w:p>
    <w:p w14:paraId="0D406700" w14:textId="7ABC1688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</w:p>
    <w:p w14:paraId="4B550221" w14:textId="61FB7141" w:rsidR="00C322E3" w:rsidRPr="00C322E3" w:rsidRDefault="00C322E3" w:rsidP="00C322E3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hAnsi="Times New Roman" w:cs="Times New Roman"/>
        </w:rPr>
        <w:t xml:space="preserve">[15] Walter B, </w:t>
      </w:r>
      <w:proofErr w:type="spellStart"/>
      <w:r w:rsidRPr="00C322E3">
        <w:rPr>
          <w:rFonts w:ascii="Times New Roman" w:hAnsi="Times New Roman" w:cs="Times New Roman"/>
        </w:rPr>
        <w:t>Marschner</w:t>
      </w:r>
      <w:proofErr w:type="spellEnd"/>
      <w:r w:rsidRPr="00C322E3">
        <w:rPr>
          <w:rFonts w:ascii="Times New Roman" w:hAnsi="Times New Roman" w:cs="Times New Roman"/>
        </w:rPr>
        <w:t xml:space="preserve"> S R, Li H, et al. Microfacet Models for Refraction through Rough </w:t>
      </w:r>
      <w:proofErr w:type="gramStart"/>
      <w:r w:rsidRPr="00C322E3">
        <w:rPr>
          <w:rFonts w:ascii="Times New Roman" w:hAnsi="Times New Roman" w:cs="Times New Roman"/>
        </w:rPr>
        <w:t>Surfaces.[</w:t>
      </w:r>
      <w:proofErr w:type="gramEnd"/>
      <w:r w:rsidRPr="00C322E3">
        <w:rPr>
          <w:rFonts w:ascii="Times New Roman" w:hAnsi="Times New Roman" w:cs="Times New Roman"/>
        </w:rPr>
        <w:t xml:space="preserve">C]// </w:t>
      </w:r>
      <w:proofErr w:type="spellStart"/>
      <w:r w:rsidRPr="00C322E3">
        <w:rPr>
          <w:rFonts w:ascii="Times New Roman" w:hAnsi="Times New Roman" w:cs="Times New Roman"/>
        </w:rPr>
        <w:t>Eurographics</w:t>
      </w:r>
      <w:proofErr w:type="spellEnd"/>
      <w:r w:rsidRPr="00C322E3">
        <w:rPr>
          <w:rFonts w:ascii="Times New Roman" w:hAnsi="Times New Roman" w:cs="Times New Roman"/>
        </w:rPr>
        <w:t xml:space="preserve"> Symposium on Rendering Techniques, Grenoble, France. DBLP, 2007:195-206.</w:t>
      </w:r>
    </w:p>
    <w:p w14:paraId="46614B92" w14:textId="456809BF" w:rsidR="000E30BA" w:rsidRDefault="000E30B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34AAEF1" w14:textId="393EB507" w:rsidR="00066947" w:rsidRDefault="00066947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16]Karis B., </w:t>
      </w:r>
      <w:r w:rsidR="00EA47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Real Shading in Unreal Engine 4[DB/OL]</w:t>
      </w:r>
      <w:r w:rsidR="005F3C1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 2013 course, Physically </w:t>
      </w:r>
      <w:r w:rsidR="005F3C1D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Based Shading in Theory and Practice</w:t>
      </w:r>
      <w:r w:rsidR="005F3C1D" w:rsidRPr="00A42C0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,</w:t>
      </w:r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available on </w:t>
      </w:r>
      <w:hyperlink r:id="rId25" w:history="1">
        <w:r w:rsidR="001C3515" w:rsidRPr="00A42C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https://cdn2.unrealengine.com/Resources/files/2013SiggraphPresentationsNotes-26915738.pdf</w:t>
        </w:r>
      </w:hyperlink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</w:t>
      </w:r>
      <w:r w:rsidR="00347CC2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-4</w:t>
      </w:r>
    </w:p>
    <w:p w14:paraId="35B38E48" w14:textId="44663799" w:rsidR="00271A18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BBA8C6F" w14:textId="0C35A62B" w:rsidR="000E30BA" w:rsidRPr="005F3EBD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F3EBD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17]</w:t>
      </w:r>
      <w:proofErr w:type="spellStart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Lazarov</w:t>
      </w:r>
      <w:proofErr w:type="spellEnd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D., Getting More Physical in Call of Duty: Black Ops 2</w:t>
      </w:r>
      <w:r w:rsidR="006A28C2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196D38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 2013 course, Physically Based Shading in Theory and Practice</w:t>
      </w:r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available on </w:t>
      </w:r>
      <w:hyperlink r:id="rId26" w:history="1">
        <w:r w:rsidR="0017607F" w:rsidRPr="005F3EB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https://blog.selfshadow.com/publications/s2013-shading-course/lazarov/s2013_pbs_black_ops_2_slides_v2.pdf</w:t>
        </w:r>
      </w:hyperlink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749203C3" w14:textId="20A73538" w:rsidR="007C295D" w:rsidRDefault="007C295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9B1760B" w14:textId="51550181" w:rsidR="007C295D" w:rsidRDefault="00551E2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18]</w:t>
      </w:r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Sebastien</w:t>
      </w:r>
      <w:proofErr w:type="gramEnd"/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L.,</w:t>
      </w:r>
      <w:r w:rsidR="00890C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Charles de R.</w:t>
      </w:r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Moving </w:t>
      </w:r>
      <w:proofErr w:type="spellStart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Frosbite</w:t>
      </w:r>
      <w:proofErr w:type="spellEnd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Physically Based Rendering 3.0</w:t>
      </w:r>
      <w:r w:rsidR="00EC75F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 2014 course,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available on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E35017" w:rsidRP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https://seblagarde.files.wordpress.com/2015/07/course_notes_moving_frostbite_to_pbr_v32.pdf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, 201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 w:rsidR="00BB36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</w:t>
      </w:r>
    </w:p>
    <w:p w14:paraId="45278795" w14:textId="1889312E" w:rsidR="00AF10E4" w:rsidRDefault="00AF10E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E75B4C4" w14:textId="6AA978EC" w:rsidR="00420D30" w:rsidRPr="00420D30" w:rsidRDefault="00AF10E4" w:rsidP="00420D3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19]</w:t>
      </w:r>
      <w:r w:rsidR="004727A9" w:rsidRPr="004727A9">
        <w:rPr>
          <w:rFonts w:ascii="Times New Roman" w:eastAsia="宋体" w:hAnsi="Times New Roman" w:cs="Times New Roman"/>
          <w:kern w:val="0"/>
          <w:szCs w:val="21"/>
        </w:rPr>
        <w:t>Beckmann</w:t>
      </w:r>
      <w:proofErr w:type="gram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P., </w:t>
      </w:r>
      <w:proofErr w:type="spell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Spizzichino</w:t>
      </w:r>
      <w:proofErr w:type="spell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A</w:t>
      </w:r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. The Scattering of Electromagnetic Waves </w:t>
      </w:r>
      <w:proofErr w:type="gram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 Rough Surfaces[M]. Pergamon Press, 1963.</w:t>
      </w:r>
    </w:p>
    <w:p w14:paraId="34C64EF3" w14:textId="183CD030" w:rsidR="007F104D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592AFA8" w14:textId="77777777" w:rsidR="00307EF0" w:rsidRPr="007964DD" w:rsidRDefault="00307EF0" w:rsidP="00307EF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20]Karis B., Specular BRDF Reference[DB/OL] </w:t>
      </w:r>
      <w:hyperlink r:id="rId27" w:history="1">
        <w:r w:rsidRPr="007964D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http://graphicrants.blogspot.com/2013/08/specular-brdf-reference.html</w:t>
        </w:r>
      </w:hyperlink>
    </w:p>
    <w:p w14:paraId="700B932F" w14:textId="091112F2" w:rsidR="00307EF0" w:rsidRPr="007964DD" w:rsidRDefault="00307EF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964D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6F107CE4" w14:textId="669432C2" w:rsidR="007964DD" w:rsidRPr="007964DD" w:rsidRDefault="007964D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DDCDFE2" w14:textId="77777777" w:rsidR="007964DD" w:rsidRPr="007964DD" w:rsidRDefault="007964DD" w:rsidP="007964D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964D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[21] </w:t>
      </w:r>
      <w:r w:rsidRPr="007964DD">
        <w:rPr>
          <w:rFonts w:ascii="Times New Roman" w:eastAsia="宋体" w:hAnsi="Times New Roman" w:cs="Times New Roman"/>
          <w:kern w:val="0"/>
          <w:szCs w:val="21"/>
        </w:rPr>
        <w:t xml:space="preserve">Smith B </w:t>
      </w:r>
      <w:proofErr w:type="gramStart"/>
      <w:r w:rsidRPr="007964DD">
        <w:rPr>
          <w:rFonts w:ascii="Times New Roman" w:eastAsia="宋体" w:hAnsi="Times New Roman" w:cs="Times New Roman"/>
          <w:kern w:val="0"/>
          <w:szCs w:val="21"/>
        </w:rPr>
        <w:t>G .</w:t>
      </w:r>
      <w:proofErr w:type="gramEnd"/>
      <w:r w:rsidRPr="007964DD">
        <w:rPr>
          <w:rFonts w:ascii="Times New Roman" w:eastAsia="宋体" w:hAnsi="Times New Roman" w:cs="Times New Roman"/>
          <w:kern w:val="0"/>
          <w:szCs w:val="21"/>
        </w:rPr>
        <w:t xml:space="preserve"> Geometrical Shadowing of a Random Rough Surface[J]. IEEE Transactions on Antennas and Propagation, 1967, AP15(5):668-671.</w:t>
      </w:r>
    </w:p>
    <w:p w14:paraId="5E6C2719" w14:textId="2BA1EECC" w:rsidR="007964DD" w:rsidRPr="00307EF0" w:rsidRDefault="007964DD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u w:val="single"/>
        </w:rPr>
      </w:pPr>
    </w:p>
    <w:p w14:paraId="17D93695" w14:textId="77777777" w:rsidR="00307EF0" w:rsidRPr="00452FB4" w:rsidRDefault="00307EF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BD3EAF2" w14:textId="7D6BFD9A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很多种可选的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反射模型的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项的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reference</w:t>
      </w:r>
      <w:r w:rsidR="005166F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，可以引用下</w:t>
      </w:r>
      <w:r w:rsidR="00634B73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5C67BE9D" w14:textId="40987210" w:rsidR="00626DB9" w:rsidRDefault="0070334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28" w:history="1">
        <w:r w:rsidR="0088266B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http://graphicrants.blogspot.com/2013/08/specular-brdf-reference.html</w:t>
        </w:r>
      </w:hyperlink>
    </w:p>
    <w:p w14:paraId="096DEE63" w14:textId="595F0462" w:rsidR="00CE3424" w:rsidRDefault="00CE342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D381B30" w14:textId="37DEABAA" w:rsidR="00CE3424" w:rsidRDefault="0070334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29" w:history="1">
        <w:r w:rsidR="00AE508D" w:rsidRPr="00263F33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https://zhuanlan.zhihu.com/p/56967462</w:t>
        </w:r>
      </w:hyperlink>
    </w:p>
    <w:p w14:paraId="6F52E4FD" w14:textId="746C634F" w:rsidR="00AE508D" w:rsidRDefault="00AE508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2AC3A2" w14:textId="31B3B1E2" w:rsidR="00AE508D" w:rsidRPr="00AE508D" w:rsidRDefault="00AE508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TR chap7</w:t>
      </w:r>
    </w:p>
    <w:p w14:paraId="35E7217C" w14:textId="77777777" w:rsidR="00EA7368" w:rsidRPr="00EA7368" w:rsidRDefault="00EA736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DD3167" w14:textId="5CA499E5" w:rsidR="002C28D1" w:rsidRPr="00664D66" w:rsidRDefault="002C28D1"/>
    <w:sectPr w:rsidR="002C28D1" w:rsidRPr="00664D66" w:rsidSect="009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8CEDD" w14:textId="77777777" w:rsidR="004867C6" w:rsidRDefault="004867C6" w:rsidP="00664D66">
      <w:r>
        <w:separator/>
      </w:r>
    </w:p>
  </w:endnote>
  <w:endnote w:type="continuationSeparator" w:id="0">
    <w:p w14:paraId="6AADAA3E" w14:textId="77777777" w:rsidR="004867C6" w:rsidRDefault="004867C6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8F8F9" w14:textId="77777777" w:rsidR="004867C6" w:rsidRDefault="004867C6" w:rsidP="00664D66">
      <w:r>
        <w:separator/>
      </w:r>
    </w:p>
  </w:footnote>
  <w:footnote w:type="continuationSeparator" w:id="0">
    <w:p w14:paraId="4009C180" w14:textId="77777777" w:rsidR="004867C6" w:rsidRDefault="004867C6" w:rsidP="00664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5B3"/>
    <w:multiLevelType w:val="hybridMultilevel"/>
    <w:tmpl w:val="6C5C9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6175C"/>
    <w:multiLevelType w:val="hybridMultilevel"/>
    <w:tmpl w:val="B4723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352787"/>
    <w:multiLevelType w:val="hybridMultilevel"/>
    <w:tmpl w:val="39642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837C41"/>
    <w:multiLevelType w:val="hybridMultilevel"/>
    <w:tmpl w:val="3872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87206B"/>
    <w:multiLevelType w:val="hybridMultilevel"/>
    <w:tmpl w:val="9D64A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0904"/>
    <w:rsid w:val="00012EDC"/>
    <w:rsid w:val="00014078"/>
    <w:rsid w:val="0001518F"/>
    <w:rsid w:val="0002078B"/>
    <w:rsid w:val="0002190A"/>
    <w:rsid w:val="00023EE6"/>
    <w:rsid w:val="00025007"/>
    <w:rsid w:val="0003793D"/>
    <w:rsid w:val="00037D63"/>
    <w:rsid w:val="00040A5C"/>
    <w:rsid w:val="00040C77"/>
    <w:rsid w:val="00045452"/>
    <w:rsid w:val="00052882"/>
    <w:rsid w:val="00054259"/>
    <w:rsid w:val="0006628C"/>
    <w:rsid w:val="00066947"/>
    <w:rsid w:val="00076216"/>
    <w:rsid w:val="00084F78"/>
    <w:rsid w:val="00087F4B"/>
    <w:rsid w:val="00092B1A"/>
    <w:rsid w:val="00095AE7"/>
    <w:rsid w:val="00097DFC"/>
    <w:rsid w:val="000A06E6"/>
    <w:rsid w:val="000A0DB4"/>
    <w:rsid w:val="000B306B"/>
    <w:rsid w:val="000D3484"/>
    <w:rsid w:val="000E0C4A"/>
    <w:rsid w:val="000E1D56"/>
    <w:rsid w:val="000E30BA"/>
    <w:rsid w:val="000F13BA"/>
    <w:rsid w:val="000F1BA6"/>
    <w:rsid w:val="000F7D2D"/>
    <w:rsid w:val="0010429F"/>
    <w:rsid w:val="00107FF2"/>
    <w:rsid w:val="00121CDA"/>
    <w:rsid w:val="0012333D"/>
    <w:rsid w:val="00136A3C"/>
    <w:rsid w:val="00140172"/>
    <w:rsid w:val="00146CAE"/>
    <w:rsid w:val="00150392"/>
    <w:rsid w:val="00153BC4"/>
    <w:rsid w:val="001665AE"/>
    <w:rsid w:val="00166CD9"/>
    <w:rsid w:val="001729AB"/>
    <w:rsid w:val="0017607F"/>
    <w:rsid w:val="001939C3"/>
    <w:rsid w:val="00196D38"/>
    <w:rsid w:val="001A1606"/>
    <w:rsid w:val="001A53F5"/>
    <w:rsid w:val="001A68EB"/>
    <w:rsid w:val="001A6A5E"/>
    <w:rsid w:val="001B24C6"/>
    <w:rsid w:val="001B7A50"/>
    <w:rsid w:val="001C3515"/>
    <w:rsid w:val="001C3A54"/>
    <w:rsid w:val="001C3F5E"/>
    <w:rsid w:val="001C592E"/>
    <w:rsid w:val="001D1237"/>
    <w:rsid w:val="001D6611"/>
    <w:rsid w:val="001D777C"/>
    <w:rsid w:val="001D7B64"/>
    <w:rsid w:val="001E2EE8"/>
    <w:rsid w:val="001E5E59"/>
    <w:rsid w:val="001E6474"/>
    <w:rsid w:val="001E6EA5"/>
    <w:rsid w:val="001F29D8"/>
    <w:rsid w:val="00200B12"/>
    <w:rsid w:val="002037DD"/>
    <w:rsid w:val="0020519C"/>
    <w:rsid w:val="002054D0"/>
    <w:rsid w:val="00216269"/>
    <w:rsid w:val="00223122"/>
    <w:rsid w:val="00225DCE"/>
    <w:rsid w:val="00230416"/>
    <w:rsid w:val="00233685"/>
    <w:rsid w:val="00235D5F"/>
    <w:rsid w:val="00236A13"/>
    <w:rsid w:val="002417E8"/>
    <w:rsid w:val="0024269B"/>
    <w:rsid w:val="00250E62"/>
    <w:rsid w:val="0025200E"/>
    <w:rsid w:val="00254451"/>
    <w:rsid w:val="0025582E"/>
    <w:rsid w:val="00256BA7"/>
    <w:rsid w:val="00264E6B"/>
    <w:rsid w:val="002670D7"/>
    <w:rsid w:val="00271A18"/>
    <w:rsid w:val="0027273D"/>
    <w:rsid w:val="002758E1"/>
    <w:rsid w:val="00281E3A"/>
    <w:rsid w:val="00282605"/>
    <w:rsid w:val="00287C87"/>
    <w:rsid w:val="002913EA"/>
    <w:rsid w:val="002960EE"/>
    <w:rsid w:val="002A04F0"/>
    <w:rsid w:val="002A06F4"/>
    <w:rsid w:val="002B1725"/>
    <w:rsid w:val="002B22DA"/>
    <w:rsid w:val="002B2EA7"/>
    <w:rsid w:val="002B36CF"/>
    <w:rsid w:val="002C110F"/>
    <w:rsid w:val="002C28D1"/>
    <w:rsid w:val="002C34E3"/>
    <w:rsid w:val="002C4ACD"/>
    <w:rsid w:val="002D4C21"/>
    <w:rsid w:val="002D57C5"/>
    <w:rsid w:val="002D6411"/>
    <w:rsid w:val="002D7F14"/>
    <w:rsid w:val="002E492D"/>
    <w:rsid w:val="002E6EB8"/>
    <w:rsid w:val="002F0346"/>
    <w:rsid w:val="002F5940"/>
    <w:rsid w:val="002F7C5E"/>
    <w:rsid w:val="0030386F"/>
    <w:rsid w:val="00305FEE"/>
    <w:rsid w:val="00306DAD"/>
    <w:rsid w:val="00307EF0"/>
    <w:rsid w:val="003165B6"/>
    <w:rsid w:val="003207E4"/>
    <w:rsid w:val="00321506"/>
    <w:rsid w:val="00322BEF"/>
    <w:rsid w:val="003260D4"/>
    <w:rsid w:val="0033039D"/>
    <w:rsid w:val="00331357"/>
    <w:rsid w:val="00335A1D"/>
    <w:rsid w:val="00336BC8"/>
    <w:rsid w:val="00347CC2"/>
    <w:rsid w:val="00351366"/>
    <w:rsid w:val="003562C9"/>
    <w:rsid w:val="00362E20"/>
    <w:rsid w:val="003673B6"/>
    <w:rsid w:val="00374247"/>
    <w:rsid w:val="00376C71"/>
    <w:rsid w:val="003800CF"/>
    <w:rsid w:val="00384F79"/>
    <w:rsid w:val="003929F8"/>
    <w:rsid w:val="00396A8A"/>
    <w:rsid w:val="003A1B95"/>
    <w:rsid w:val="003A4964"/>
    <w:rsid w:val="003B0FB4"/>
    <w:rsid w:val="003C2465"/>
    <w:rsid w:val="003C5FC4"/>
    <w:rsid w:val="003C6C82"/>
    <w:rsid w:val="003D14D8"/>
    <w:rsid w:val="003D5192"/>
    <w:rsid w:val="003D5D54"/>
    <w:rsid w:val="003E077E"/>
    <w:rsid w:val="003E14AC"/>
    <w:rsid w:val="003F03F2"/>
    <w:rsid w:val="003F407C"/>
    <w:rsid w:val="003F73F4"/>
    <w:rsid w:val="00406388"/>
    <w:rsid w:val="00414883"/>
    <w:rsid w:val="004161C5"/>
    <w:rsid w:val="00417BCC"/>
    <w:rsid w:val="00420D30"/>
    <w:rsid w:val="00430A73"/>
    <w:rsid w:val="00430F76"/>
    <w:rsid w:val="0043304D"/>
    <w:rsid w:val="00452FB4"/>
    <w:rsid w:val="00460BA0"/>
    <w:rsid w:val="00463249"/>
    <w:rsid w:val="0046325D"/>
    <w:rsid w:val="0046603C"/>
    <w:rsid w:val="004702DA"/>
    <w:rsid w:val="00471DA1"/>
    <w:rsid w:val="004727A9"/>
    <w:rsid w:val="00473DA8"/>
    <w:rsid w:val="004768D6"/>
    <w:rsid w:val="004867C6"/>
    <w:rsid w:val="00494B01"/>
    <w:rsid w:val="004A4AA4"/>
    <w:rsid w:val="004A4BBB"/>
    <w:rsid w:val="004A6643"/>
    <w:rsid w:val="004A7E3D"/>
    <w:rsid w:val="004B2D84"/>
    <w:rsid w:val="004B5927"/>
    <w:rsid w:val="004B6133"/>
    <w:rsid w:val="004B6AF7"/>
    <w:rsid w:val="004B6D4B"/>
    <w:rsid w:val="004C0D8C"/>
    <w:rsid w:val="004C793C"/>
    <w:rsid w:val="004D1DCF"/>
    <w:rsid w:val="004D2123"/>
    <w:rsid w:val="004D2A41"/>
    <w:rsid w:val="004D79DC"/>
    <w:rsid w:val="004E3C61"/>
    <w:rsid w:val="004E49FA"/>
    <w:rsid w:val="004F4E54"/>
    <w:rsid w:val="004F7C9C"/>
    <w:rsid w:val="00505A9A"/>
    <w:rsid w:val="005138D3"/>
    <w:rsid w:val="005166F9"/>
    <w:rsid w:val="005230F4"/>
    <w:rsid w:val="00523D5E"/>
    <w:rsid w:val="00527C3F"/>
    <w:rsid w:val="00530B91"/>
    <w:rsid w:val="00531FE1"/>
    <w:rsid w:val="005325E0"/>
    <w:rsid w:val="0053518A"/>
    <w:rsid w:val="00536025"/>
    <w:rsid w:val="0054134A"/>
    <w:rsid w:val="00541EB5"/>
    <w:rsid w:val="005420F5"/>
    <w:rsid w:val="00545DBC"/>
    <w:rsid w:val="005464B8"/>
    <w:rsid w:val="00546657"/>
    <w:rsid w:val="005467EB"/>
    <w:rsid w:val="00551E20"/>
    <w:rsid w:val="00555C90"/>
    <w:rsid w:val="005613C0"/>
    <w:rsid w:val="00562212"/>
    <w:rsid w:val="005821CD"/>
    <w:rsid w:val="00586ADF"/>
    <w:rsid w:val="00586BE1"/>
    <w:rsid w:val="00592B19"/>
    <w:rsid w:val="00593C5B"/>
    <w:rsid w:val="00594688"/>
    <w:rsid w:val="005961FA"/>
    <w:rsid w:val="00597697"/>
    <w:rsid w:val="00597E0F"/>
    <w:rsid w:val="005A18CF"/>
    <w:rsid w:val="005A2C9B"/>
    <w:rsid w:val="005A78A8"/>
    <w:rsid w:val="005B10E7"/>
    <w:rsid w:val="005B6E4F"/>
    <w:rsid w:val="005C6B80"/>
    <w:rsid w:val="005D6D51"/>
    <w:rsid w:val="005E24D1"/>
    <w:rsid w:val="005F1183"/>
    <w:rsid w:val="005F31FF"/>
    <w:rsid w:val="005F3C1D"/>
    <w:rsid w:val="005F3EBD"/>
    <w:rsid w:val="005F59D4"/>
    <w:rsid w:val="006048D2"/>
    <w:rsid w:val="00616435"/>
    <w:rsid w:val="00617503"/>
    <w:rsid w:val="00617691"/>
    <w:rsid w:val="00625FAB"/>
    <w:rsid w:val="00626DB9"/>
    <w:rsid w:val="00626ED3"/>
    <w:rsid w:val="00632F04"/>
    <w:rsid w:val="006331B5"/>
    <w:rsid w:val="00634B73"/>
    <w:rsid w:val="00642754"/>
    <w:rsid w:val="006457EC"/>
    <w:rsid w:val="00647406"/>
    <w:rsid w:val="006563DD"/>
    <w:rsid w:val="00656BB3"/>
    <w:rsid w:val="006644C8"/>
    <w:rsid w:val="00664D66"/>
    <w:rsid w:val="00671763"/>
    <w:rsid w:val="00673494"/>
    <w:rsid w:val="0067421C"/>
    <w:rsid w:val="00677ABB"/>
    <w:rsid w:val="0068144D"/>
    <w:rsid w:val="0068245B"/>
    <w:rsid w:val="00684A04"/>
    <w:rsid w:val="006A28C2"/>
    <w:rsid w:val="006A5210"/>
    <w:rsid w:val="006B209A"/>
    <w:rsid w:val="006B268D"/>
    <w:rsid w:val="006B27BE"/>
    <w:rsid w:val="006B53F0"/>
    <w:rsid w:val="006D0962"/>
    <w:rsid w:val="006D39EF"/>
    <w:rsid w:val="006D4984"/>
    <w:rsid w:val="006E7BED"/>
    <w:rsid w:val="006F42AD"/>
    <w:rsid w:val="006F42C0"/>
    <w:rsid w:val="006F5126"/>
    <w:rsid w:val="00703348"/>
    <w:rsid w:val="00706743"/>
    <w:rsid w:val="00711077"/>
    <w:rsid w:val="00713E90"/>
    <w:rsid w:val="00715E4C"/>
    <w:rsid w:val="00717769"/>
    <w:rsid w:val="00725D3D"/>
    <w:rsid w:val="007318D4"/>
    <w:rsid w:val="0073408A"/>
    <w:rsid w:val="007356C6"/>
    <w:rsid w:val="00747905"/>
    <w:rsid w:val="00754DF2"/>
    <w:rsid w:val="00755FD8"/>
    <w:rsid w:val="00757CB8"/>
    <w:rsid w:val="00773081"/>
    <w:rsid w:val="007745DF"/>
    <w:rsid w:val="00777CDF"/>
    <w:rsid w:val="00780078"/>
    <w:rsid w:val="00782170"/>
    <w:rsid w:val="00784529"/>
    <w:rsid w:val="00785D38"/>
    <w:rsid w:val="00794F6C"/>
    <w:rsid w:val="007964DD"/>
    <w:rsid w:val="007A1EE2"/>
    <w:rsid w:val="007A68CF"/>
    <w:rsid w:val="007A6A1C"/>
    <w:rsid w:val="007A7B76"/>
    <w:rsid w:val="007B62B6"/>
    <w:rsid w:val="007B79BE"/>
    <w:rsid w:val="007C295D"/>
    <w:rsid w:val="007C2B69"/>
    <w:rsid w:val="007C3529"/>
    <w:rsid w:val="007C7A25"/>
    <w:rsid w:val="007D7217"/>
    <w:rsid w:val="007E28AE"/>
    <w:rsid w:val="007E543C"/>
    <w:rsid w:val="007E609D"/>
    <w:rsid w:val="007E7E73"/>
    <w:rsid w:val="007F0CEF"/>
    <w:rsid w:val="007F104D"/>
    <w:rsid w:val="007F20A5"/>
    <w:rsid w:val="007F3560"/>
    <w:rsid w:val="007F4242"/>
    <w:rsid w:val="0080215E"/>
    <w:rsid w:val="008076A7"/>
    <w:rsid w:val="00807F75"/>
    <w:rsid w:val="00823A16"/>
    <w:rsid w:val="008253E7"/>
    <w:rsid w:val="00825CAC"/>
    <w:rsid w:val="00833177"/>
    <w:rsid w:val="00834C4B"/>
    <w:rsid w:val="00836E4C"/>
    <w:rsid w:val="00842817"/>
    <w:rsid w:val="00843620"/>
    <w:rsid w:val="00845C82"/>
    <w:rsid w:val="00846905"/>
    <w:rsid w:val="00846E8E"/>
    <w:rsid w:val="0085653C"/>
    <w:rsid w:val="00861312"/>
    <w:rsid w:val="008629A0"/>
    <w:rsid w:val="00863EDF"/>
    <w:rsid w:val="00865CEB"/>
    <w:rsid w:val="0087275C"/>
    <w:rsid w:val="00873667"/>
    <w:rsid w:val="00881C04"/>
    <w:rsid w:val="0088266B"/>
    <w:rsid w:val="0088477C"/>
    <w:rsid w:val="00890C16"/>
    <w:rsid w:val="0089139F"/>
    <w:rsid w:val="00891407"/>
    <w:rsid w:val="008926D0"/>
    <w:rsid w:val="008949E6"/>
    <w:rsid w:val="008A4BF2"/>
    <w:rsid w:val="008A4D19"/>
    <w:rsid w:val="008A56F5"/>
    <w:rsid w:val="008B6B7C"/>
    <w:rsid w:val="008C19B6"/>
    <w:rsid w:val="008C4097"/>
    <w:rsid w:val="008C7860"/>
    <w:rsid w:val="008D5D94"/>
    <w:rsid w:val="008E36EE"/>
    <w:rsid w:val="008E722A"/>
    <w:rsid w:val="008F03E6"/>
    <w:rsid w:val="008F16C9"/>
    <w:rsid w:val="00900B56"/>
    <w:rsid w:val="009054B8"/>
    <w:rsid w:val="00913E1D"/>
    <w:rsid w:val="00915D80"/>
    <w:rsid w:val="009261AF"/>
    <w:rsid w:val="00932B6F"/>
    <w:rsid w:val="009400DD"/>
    <w:rsid w:val="00941052"/>
    <w:rsid w:val="00941BD6"/>
    <w:rsid w:val="00955BA0"/>
    <w:rsid w:val="00957B6E"/>
    <w:rsid w:val="00963997"/>
    <w:rsid w:val="00965473"/>
    <w:rsid w:val="0096566E"/>
    <w:rsid w:val="00967765"/>
    <w:rsid w:val="00970136"/>
    <w:rsid w:val="0098131C"/>
    <w:rsid w:val="00984D89"/>
    <w:rsid w:val="00986A2D"/>
    <w:rsid w:val="00993CF9"/>
    <w:rsid w:val="00995173"/>
    <w:rsid w:val="00996BB8"/>
    <w:rsid w:val="00997EF0"/>
    <w:rsid w:val="009A33BF"/>
    <w:rsid w:val="009A4BEF"/>
    <w:rsid w:val="009A5006"/>
    <w:rsid w:val="009C546E"/>
    <w:rsid w:val="009C72E5"/>
    <w:rsid w:val="009C7315"/>
    <w:rsid w:val="009D22BB"/>
    <w:rsid w:val="009D479F"/>
    <w:rsid w:val="009D5ACF"/>
    <w:rsid w:val="009D68BB"/>
    <w:rsid w:val="009F045A"/>
    <w:rsid w:val="009F3878"/>
    <w:rsid w:val="00A00CE9"/>
    <w:rsid w:val="00A01ABF"/>
    <w:rsid w:val="00A26060"/>
    <w:rsid w:val="00A3306C"/>
    <w:rsid w:val="00A3357D"/>
    <w:rsid w:val="00A415F8"/>
    <w:rsid w:val="00A42C04"/>
    <w:rsid w:val="00A43199"/>
    <w:rsid w:val="00A44A84"/>
    <w:rsid w:val="00A451A0"/>
    <w:rsid w:val="00A47172"/>
    <w:rsid w:val="00A50701"/>
    <w:rsid w:val="00A51CAF"/>
    <w:rsid w:val="00A54C23"/>
    <w:rsid w:val="00A5724D"/>
    <w:rsid w:val="00A60719"/>
    <w:rsid w:val="00A616D0"/>
    <w:rsid w:val="00A61A1B"/>
    <w:rsid w:val="00A666EA"/>
    <w:rsid w:val="00A7518A"/>
    <w:rsid w:val="00A80A59"/>
    <w:rsid w:val="00A8662E"/>
    <w:rsid w:val="00A87BAF"/>
    <w:rsid w:val="00A91D94"/>
    <w:rsid w:val="00A92C88"/>
    <w:rsid w:val="00AA43DA"/>
    <w:rsid w:val="00AB377F"/>
    <w:rsid w:val="00AB4B68"/>
    <w:rsid w:val="00AB6C6A"/>
    <w:rsid w:val="00AC129D"/>
    <w:rsid w:val="00AD00CF"/>
    <w:rsid w:val="00AD1EB0"/>
    <w:rsid w:val="00AD308C"/>
    <w:rsid w:val="00AD3A14"/>
    <w:rsid w:val="00AD490F"/>
    <w:rsid w:val="00AD69A8"/>
    <w:rsid w:val="00AE2F34"/>
    <w:rsid w:val="00AE3162"/>
    <w:rsid w:val="00AE49EA"/>
    <w:rsid w:val="00AE508D"/>
    <w:rsid w:val="00AE669F"/>
    <w:rsid w:val="00AF10E4"/>
    <w:rsid w:val="00AF1F25"/>
    <w:rsid w:val="00AF682A"/>
    <w:rsid w:val="00AF791B"/>
    <w:rsid w:val="00B036B0"/>
    <w:rsid w:val="00B03D05"/>
    <w:rsid w:val="00B05026"/>
    <w:rsid w:val="00B1370D"/>
    <w:rsid w:val="00B23807"/>
    <w:rsid w:val="00B24171"/>
    <w:rsid w:val="00B24D0E"/>
    <w:rsid w:val="00B25EA3"/>
    <w:rsid w:val="00B36CE4"/>
    <w:rsid w:val="00B425F3"/>
    <w:rsid w:val="00B501E1"/>
    <w:rsid w:val="00B639DB"/>
    <w:rsid w:val="00B6438C"/>
    <w:rsid w:val="00B67FF0"/>
    <w:rsid w:val="00B713EE"/>
    <w:rsid w:val="00B759AC"/>
    <w:rsid w:val="00B81320"/>
    <w:rsid w:val="00B81760"/>
    <w:rsid w:val="00B81DE3"/>
    <w:rsid w:val="00B85B76"/>
    <w:rsid w:val="00B87F77"/>
    <w:rsid w:val="00B90A0A"/>
    <w:rsid w:val="00B96551"/>
    <w:rsid w:val="00BA10BC"/>
    <w:rsid w:val="00BA1D4D"/>
    <w:rsid w:val="00BA3700"/>
    <w:rsid w:val="00BA42FC"/>
    <w:rsid w:val="00BB36A3"/>
    <w:rsid w:val="00BB5B83"/>
    <w:rsid w:val="00BC0B9E"/>
    <w:rsid w:val="00BC4C24"/>
    <w:rsid w:val="00BD13B1"/>
    <w:rsid w:val="00BE0241"/>
    <w:rsid w:val="00BE10FE"/>
    <w:rsid w:val="00BE2F2E"/>
    <w:rsid w:val="00BE6FED"/>
    <w:rsid w:val="00BF23CF"/>
    <w:rsid w:val="00BF2715"/>
    <w:rsid w:val="00BF6077"/>
    <w:rsid w:val="00C0072A"/>
    <w:rsid w:val="00C068A6"/>
    <w:rsid w:val="00C06FAA"/>
    <w:rsid w:val="00C12A78"/>
    <w:rsid w:val="00C23466"/>
    <w:rsid w:val="00C27A47"/>
    <w:rsid w:val="00C31CBD"/>
    <w:rsid w:val="00C322E3"/>
    <w:rsid w:val="00C32E70"/>
    <w:rsid w:val="00C43867"/>
    <w:rsid w:val="00C43CCC"/>
    <w:rsid w:val="00C51F99"/>
    <w:rsid w:val="00C53CEE"/>
    <w:rsid w:val="00C57347"/>
    <w:rsid w:val="00C654E3"/>
    <w:rsid w:val="00C67FE0"/>
    <w:rsid w:val="00C723FD"/>
    <w:rsid w:val="00C72CE4"/>
    <w:rsid w:val="00C76083"/>
    <w:rsid w:val="00C82B13"/>
    <w:rsid w:val="00C84AFA"/>
    <w:rsid w:val="00C902E6"/>
    <w:rsid w:val="00CA7128"/>
    <w:rsid w:val="00CB06B5"/>
    <w:rsid w:val="00CB621B"/>
    <w:rsid w:val="00CB6D50"/>
    <w:rsid w:val="00CC005A"/>
    <w:rsid w:val="00CC3D5E"/>
    <w:rsid w:val="00CD6427"/>
    <w:rsid w:val="00CE2DEF"/>
    <w:rsid w:val="00CE3424"/>
    <w:rsid w:val="00CE3D1D"/>
    <w:rsid w:val="00CE4103"/>
    <w:rsid w:val="00CF035E"/>
    <w:rsid w:val="00CF6A14"/>
    <w:rsid w:val="00D03A4D"/>
    <w:rsid w:val="00D04A62"/>
    <w:rsid w:val="00D055D9"/>
    <w:rsid w:val="00D07263"/>
    <w:rsid w:val="00D07A66"/>
    <w:rsid w:val="00D1040D"/>
    <w:rsid w:val="00D1798E"/>
    <w:rsid w:val="00D2014A"/>
    <w:rsid w:val="00D2628A"/>
    <w:rsid w:val="00D27A82"/>
    <w:rsid w:val="00D30621"/>
    <w:rsid w:val="00D42ED0"/>
    <w:rsid w:val="00D46950"/>
    <w:rsid w:val="00D50F17"/>
    <w:rsid w:val="00D5286C"/>
    <w:rsid w:val="00D52E3C"/>
    <w:rsid w:val="00D54ECF"/>
    <w:rsid w:val="00D56DF2"/>
    <w:rsid w:val="00D63AC0"/>
    <w:rsid w:val="00D6677D"/>
    <w:rsid w:val="00D74470"/>
    <w:rsid w:val="00D80DC0"/>
    <w:rsid w:val="00D80F06"/>
    <w:rsid w:val="00D8728D"/>
    <w:rsid w:val="00D90584"/>
    <w:rsid w:val="00D946A0"/>
    <w:rsid w:val="00D9799E"/>
    <w:rsid w:val="00D97B05"/>
    <w:rsid w:val="00DA514E"/>
    <w:rsid w:val="00DB10EF"/>
    <w:rsid w:val="00DB27FF"/>
    <w:rsid w:val="00DB2F15"/>
    <w:rsid w:val="00DB42F7"/>
    <w:rsid w:val="00DB4A1D"/>
    <w:rsid w:val="00DB5022"/>
    <w:rsid w:val="00DC3DA0"/>
    <w:rsid w:val="00DC699F"/>
    <w:rsid w:val="00DD30CA"/>
    <w:rsid w:val="00DE6415"/>
    <w:rsid w:val="00DE6821"/>
    <w:rsid w:val="00DF295E"/>
    <w:rsid w:val="00DF5077"/>
    <w:rsid w:val="00DF5619"/>
    <w:rsid w:val="00E0045A"/>
    <w:rsid w:val="00E06153"/>
    <w:rsid w:val="00E17C0A"/>
    <w:rsid w:val="00E21938"/>
    <w:rsid w:val="00E276B0"/>
    <w:rsid w:val="00E278E3"/>
    <w:rsid w:val="00E33758"/>
    <w:rsid w:val="00E33A40"/>
    <w:rsid w:val="00E35017"/>
    <w:rsid w:val="00E37603"/>
    <w:rsid w:val="00E37DCB"/>
    <w:rsid w:val="00E540D3"/>
    <w:rsid w:val="00E56381"/>
    <w:rsid w:val="00E573F7"/>
    <w:rsid w:val="00E65BFB"/>
    <w:rsid w:val="00E74CA5"/>
    <w:rsid w:val="00E75C1A"/>
    <w:rsid w:val="00E7768F"/>
    <w:rsid w:val="00E81AED"/>
    <w:rsid w:val="00E8253B"/>
    <w:rsid w:val="00E833F3"/>
    <w:rsid w:val="00E957B1"/>
    <w:rsid w:val="00EA4780"/>
    <w:rsid w:val="00EA58C9"/>
    <w:rsid w:val="00EA64E8"/>
    <w:rsid w:val="00EA7368"/>
    <w:rsid w:val="00EB517F"/>
    <w:rsid w:val="00EB5D63"/>
    <w:rsid w:val="00EC4CE4"/>
    <w:rsid w:val="00EC75F6"/>
    <w:rsid w:val="00ED322A"/>
    <w:rsid w:val="00ED706A"/>
    <w:rsid w:val="00ED727D"/>
    <w:rsid w:val="00EE3A46"/>
    <w:rsid w:val="00EE4143"/>
    <w:rsid w:val="00EE75DB"/>
    <w:rsid w:val="00EF0B17"/>
    <w:rsid w:val="00EF2D39"/>
    <w:rsid w:val="00F12842"/>
    <w:rsid w:val="00F13DB6"/>
    <w:rsid w:val="00F15757"/>
    <w:rsid w:val="00F2239F"/>
    <w:rsid w:val="00F229AD"/>
    <w:rsid w:val="00F23B6D"/>
    <w:rsid w:val="00F3161A"/>
    <w:rsid w:val="00F31ADA"/>
    <w:rsid w:val="00F355A8"/>
    <w:rsid w:val="00F357AE"/>
    <w:rsid w:val="00F36262"/>
    <w:rsid w:val="00F3754C"/>
    <w:rsid w:val="00F41CD0"/>
    <w:rsid w:val="00F41FB3"/>
    <w:rsid w:val="00F43ED9"/>
    <w:rsid w:val="00F45EF3"/>
    <w:rsid w:val="00F47772"/>
    <w:rsid w:val="00F47BD1"/>
    <w:rsid w:val="00F50E31"/>
    <w:rsid w:val="00F5171D"/>
    <w:rsid w:val="00F56DC2"/>
    <w:rsid w:val="00F56E92"/>
    <w:rsid w:val="00F57A18"/>
    <w:rsid w:val="00F62C62"/>
    <w:rsid w:val="00F66E7A"/>
    <w:rsid w:val="00F672A5"/>
    <w:rsid w:val="00F8052F"/>
    <w:rsid w:val="00F81549"/>
    <w:rsid w:val="00F81AB9"/>
    <w:rsid w:val="00F8458E"/>
    <w:rsid w:val="00F849D9"/>
    <w:rsid w:val="00F84E59"/>
    <w:rsid w:val="00F92C72"/>
    <w:rsid w:val="00F948AE"/>
    <w:rsid w:val="00F96185"/>
    <w:rsid w:val="00F97770"/>
    <w:rsid w:val="00FC6F1F"/>
    <w:rsid w:val="00FD54E4"/>
    <w:rsid w:val="00FD59EA"/>
    <w:rsid w:val="00FD6810"/>
    <w:rsid w:val="00FE187A"/>
    <w:rsid w:val="00FF1031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562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2C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D9799E"/>
    <w:rPr>
      <w:color w:val="808080"/>
    </w:rPr>
  </w:style>
  <w:style w:type="paragraph" w:styleId="ad">
    <w:name w:val="List Paragraph"/>
    <w:basedOn w:val="a"/>
    <w:uiPriority w:val="34"/>
    <w:qFormat/>
    <w:rsid w:val="00A5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log.selfshadow.com/publications/s2013-shading-course/lazarov/s2013_pbs_black_ops_2_slides_v2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cdn2.unrealengine.com/Resources/files/2013SiggraphPresentationsNotes-26915738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https://zhuanlan.zhihu.com/p/569674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isney-animation.s3.amazonaws.com/library/s2012_pbs_disney_brdf_notes_v2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Rendering_equation" TargetMode="External"/><Relationship Id="rId28" Type="http://schemas.openxmlformats.org/officeDocument/2006/relationships/hyperlink" Target="http://graphicrants.blogspot.com/2013/08/specular-brdf-reference.html" TargetMode="External"/><Relationship Id="rId10" Type="http://schemas.openxmlformats.org/officeDocument/2006/relationships/hyperlink" Target="https://blog.csdn.net/poem_qianmo/article/details/85239398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learnopengl-cn.github.io/07%20PBR/01%20Theory/" TargetMode="External"/><Relationship Id="rId27" Type="http://schemas.openxmlformats.org/officeDocument/2006/relationships/hyperlink" Target="http://graphicrants.blogspot.com/2013/08/specular-brdf-referenc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17</Pages>
  <Words>2218</Words>
  <Characters>12646</Characters>
  <Application>Microsoft Office Word</Application>
  <DocSecurity>0</DocSecurity>
  <Lines>105</Lines>
  <Paragraphs>29</Paragraphs>
  <ScaleCrop>false</ScaleCrop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570</cp:revision>
  <dcterms:created xsi:type="dcterms:W3CDTF">2019-03-31T03:19:00Z</dcterms:created>
  <dcterms:modified xsi:type="dcterms:W3CDTF">2019-04-11T14:51:00Z</dcterms:modified>
</cp:coreProperties>
</file>