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DC7" w14:textId="403B3956" w:rsidR="009D5ACF" w:rsidRPr="00B462C6" w:rsidRDefault="00C0072A" w:rsidP="009D5ACF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Microfacet Model and Physically Based Shading</w:t>
      </w:r>
    </w:p>
    <w:p w14:paraId="393EC0A9" w14:textId="435120D8" w:rsidR="006A5210" w:rsidRDefault="009D5ACF" w:rsidP="004D1DCF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72E377CA" w14:textId="77777777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6874B73C" w14:textId="4069EEB0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渲染方程</w:t>
      </w: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(The Rendering Equation)</w:t>
      </w:r>
    </w:p>
    <w:p w14:paraId="1A65C7C0" w14:textId="4DD831C7" w:rsidR="004D1DCF" w:rsidRPr="00E65BFB" w:rsidRDefault="00597697" w:rsidP="00597697">
      <w:pPr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 w:rsidRPr="00E65BFB">
        <w:rPr>
          <w:rFonts w:ascii="微软雅黑 Light" w:eastAsia="微软雅黑 Light" w:hAnsi="微软雅黑 Light" w:cs="Times New Roman"/>
          <w:szCs w:val="21"/>
        </w:rPr>
        <w:tab/>
      </w:r>
      <w:r w:rsidR="00E65BFB">
        <w:rPr>
          <w:rFonts w:ascii="微软雅黑 Light" w:eastAsia="微软雅黑 Light" w:hAnsi="微软雅黑 Light" w:cs="Times New Roman" w:hint="eastAsia"/>
          <w:szCs w:val="21"/>
        </w:rPr>
        <w:t>这一段留着外文翻译讲。</w:t>
      </w:r>
    </w:p>
    <w:p w14:paraId="5BD40DD6" w14:textId="77777777" w:rsidR="00597697" w:rsidRPr="00E65BFB" w:rsidRDefault="00597697" w:rsidP="00597697">
      <w:pPr>
        <w:rPr>
          <w:rFonts w:ascii="Times New Roman" w:eastAsia="微软雅黑 Light" w:hAnsi="Times New Roman" w:cs="Times New Roman"/>
        </w:rPr>
      </w:pPr>
    </w:p>
    <w:p w14:paraId="79623076" w14:textId="2E305CDE" w:rsidR="00965473" w:rsidRPr="00E65BFB" w:rsidRDefault="00597697" w:rsidP="00965473">
      <w:pPr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BxDF</w:t>
      </w:r>
      <w:proofErr w:type="spellEnd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理论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="00965473" w:rsidRPr="00E65BFB">
        <w:rPr>
          <w:rFonts w:ascii="Times New Roman" w:eastAsia="微软雅黑 Light" w:hAnsi="Times New Roman" w:cs="Times New Roman"/>
          <w:szCs w:val="21"/>
        </w:rPr>
        <w:tab/>
      </w:r>
      <w:r w:rsidR="00965473" w:rsidRPr="00E65BFB">
        <w:rPr>
          <w:rFonts w:ascii="Times New Roman" w:eastAsia="微软雅黑 Light" w:hAnsi="Times New Roman" w:cs="Times New Roman"/>
          <w:szCs w:val="21"/>
        </w:rPr>
        <w:t>渲染方程</w:t>
      </w:r>
      <w:r w:rsidR="00B36CE4" w:rsidRPr="00E65BFB">
        <w:rPr>
          <w:rFonts w:ascii="Times New Roman" w:eastAsia="微软雅黑 Light" w:hAnsi="Times New Roman" w:cs="Times New Roman"/>
          <w:szCs w:val="21"/>
        </w:rPr>
        <w:t>在不同文献里面有不同的写法和符号记法，下面是一种可行的写法</w:t>
      </w:r>
      <w:r w:rsidR="00DE6821" w:rsidRPr="00E65BFB">
        <w:rPr>
          <w:rFonts w:ascii="Times New Roman" w:eastAsia="微软雅黑 Light" w:hAnsi="Times New Roman" w:cs="Times New Roman"/>
          <w:szCs w:val="21"/>
          <w:u w:val="single"/>
        </w:rPr>
        <w:t>[Wikipedia-RE]</w:t>
      </w:r>
      <w:r w:rsidR="00B36CE4" w:rsidRPr="00E65BFB">
        <w:rPr>
          <w:rFonts w:ascii="Times New Roman" w:eastAsia="微软雅黑 Light" w:hAnsi="Times New Roman" w:cs="Times New Roman"/>
          <w:szCs w:val="21"/>
        </w:rPr>
        <w:t>：</w:t>
      </w:r>
    </w:p>
    <w:p w14:paraId="7F4B5E3C" w14:textId="38238B37" w:rsidR="00965473" w:rsidRPr="00E65BFB" w:rsidRDefault="00965473" w:rsidP="00965473">
      <w:pPr>
        <w:jc w:val="left"/>
        <w:rPr>
          <w:rFonts w:ascii="Times New Roman" w:eastAsia="微软雅黑 Light" w:hAnsi="Times New Roman" w:cs="Times New Roman"/>
          <w:b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n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)d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0CB54ECD" w14:textId="066771E5" w:rsidR="009A5006" w:rsidRPr="00E65BFB" w:rsidRDefault="00A51CAF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是从位置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出射的总辐射亮度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微软雅黑 Light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4"/>
              </w:rPr>
              <m:t>x</m:t>
            </m:r>
            <m:r>
              <w:rPr>
                <w:rFonts w:ascii="Cambria Math" w:eastAsia="微软雅黑 Light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 w:val="24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出射的自发光的辐射亮度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r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="003800CF" w:rsidRPr="00E65BFB">
        <w:rPr>
          <w:rFonts w:ascii="Times New Roman" w:eastAsia="微软雅黑 Light" w:hAnsi="Times New Roman" w:cs="Times New Roman"/>
          <w:szCs w:val="21"/>
        </w:rPr>
        <w:t>是</w:t>
      </w:r>
      <w:r w:rsidR="00DB5022" w:rsidRPr="00E65BFB">
        <w:rPr>
          <w:rFonts w:ascii="Times New Roman" w:eastAsia="微软雅黑 Light" w:hAnsi="Times New Roman" w:cs="Times New Roman"/>
          <w:szCs w:val="21"/>
        </w:rPr>
        <w:t>BRDF</w:t>
      </w:r>
      <w:r w:rsidR="00AC129D" w:rsidRPr="00E65BFB">
        <w:rPr>
          <w:rFonts w:ascii="Times New Roman" w:eastAsia="微软雅黑 Light" w:hAnsi="Times New Roman" w:cs="Times New Roman"/>
          <w:szCs w:val="21"/>
        </w:rPr>
        <w:t>（后文会解释）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是沿着方向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1E6474" w:rsidRPr="00E65BFB">
        <w:rPr>
          <w:rFonts w:ascii="Times New Roman" w:eastAsia="微软雅黑 Light" w:hAnsi="Times New Roman" w:cs="Times New Roman"/>
          <w:szCs w:val="21"/>
        </w:rPr>
        <w:t>入射到位置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是两个归一化向量的点积，其中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是入射方向的反向向量，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处的表面法线</w:t>
      </w:r>
      <w:r w:rsidR="00836E4C" w:rsidRPr="00E65BFB">
        <w:rPr>
          <w:rFonts w:ascii="Times New Roman" w:eastAsia="微软雅黑 Light" w:hAnsi="Times New Roman" w:cs="Times New Roman"/>
          <w:szCs w:val="21"/>
        </w:rPr>
        <w:t>(surface normal)</w:t>
      </w:r>
      <w:r w:rsidR="00836E4C" w:rsidRPr="00E65BFB">
        <w:rPr>
          <w:rFonts w:ascii="Times New Roman" w:eastAsia="微软雅黑 Light" w:hAnsi="Times New Roman" w:cs="Times New Roman"/>
          <w:szCs w:val="21"/>
        </w:rPr>
        <w:t>。注意这里如果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如果是入射方向本身的话，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的符号就会与预期的不一致，预期是</w:t>
      </w:r>
      <w:proofErr w:type="gramStart"/>
      <w:r w:rsidR="00836E4C" w:rsidRPr="00E65BFB">
        <w:rPr>
          <w:rFonts w:ascii="Times New Roman" w:eastAsia="微软雅黑 Light" w:hAnsi="Times New Roman" w:cs="Times New Roman"/>
          <w:szCs w:val="21"/>
        </w:rPr>
        <w:t>点积结果</w:t>
      </w:r>
      <w:proofErr w:type="gramEnd"/>
      <w:r w:rsidR="00836E4C" w:rsidRPr="00E65BFB">
        <w:rPr>
          <w:rFonts w:ascii="Times New Roman" w:eastAsia="微软雅黑 Light" w:hAnsi="Times New Roman" w:cs="Times New Roman"/>
          <w:szCs w:val="21"/>
        </w:rPr>
        <w:t>等于入射角的余弦值。</w:t>
      </w:r>
    </w:p>
    <w:p w14:paraId="1C035A72" w14:textId="70D96C42" w:rsidR="000E0C4A" w:rsidRPr="00E65BFB" w:rsidRDefault="000E0C4A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给定</w:t>
      </w:r>
      <w:r w:rsidR="00DD30CA" w:rsidRPr="00E65BFB">
        <w:rPr>
          <w:rFonts w:ascii="Times New Roman" w:eastAsia="微软雅黑 Light" w:hAnsi="Times New Roman" w:cs="Times New Roman"/>
          <w:szCs w:val="21"/>
        </w:rPr>
        <w:t>入射光的入射方向和强度，我们需要求出出在某个出射方向上光的辐射亮度。</w:t>
      </w:r>
      <w:r w:rsidR="00DB5022" w:rsidRPr="00E65BFB">
        <w:rPr>
          <w:rFonts w:ascii="Times New Roman" w:eastAsia="微软雅黑 Light" w:hAnsi="Times New Roman" w:cs="Times New Roman"/>
          <w:szCs w:val="21"/>
        </w:rPr>
        <w:t>在</w:t>
      </w:r>
      <w:proofErr w:type="gramStart"/>
      <w:r w:rsidR="00DB5022" w:rsidRPr="00E65BFB">
        <w:rPr>
          <w:rFonts w:ascii="Times New Roman" w:eastAsia="微软雅黑 Light" w:hAnsi="Times New Roman" w:cs="Times New Roman"/>
          <w:szCs w:val="21"/>
        </w:rPr>
        <w:t>辐射度学</w:t>
      </w:r>
      <w:proofErr w:type="gramEnd"/>
      <w:r w:rsidR="00DB5022" w:rsidRPr="00E65BFB">
        <w:rPr>
          <w:rFonts w:ascii="Times New Roman" w:eastAsia="微软雅黑 Light" w:hAnsi="Times New Roman" w:cs="Times New Roman"/>
          <w:szCs w:val="21"/>
        </w:rPr>
        <w:t>(Radiometry)</w:t>
      </w:r>
      <w:r w:rsidR="00DB5022" w:rsidRPr="00E65BFB">
        <w:rPr>
          <w:rFonts w:ascii="Times New Roman" w:eastAsia="微软雅黑 Light" w:hAnsi="Times New Roman" w:cs="Times New Roman"/>
          <w:szCs w:val="21"/>
        </w:rPr>
        <w:t>里面，一般用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5B10E7" w:rsidRPr="00E65BFB">
        <w:rPr>
          <w:rFonts w:ascii="Times New Roman" w:eastAsia="微软雅黑 Light" w:hAnsi="Times New Roman" w:cs="Times New Roman"/>
          <w:szCs w:val="21"/>
          <w:u w:val="single"/>
        </w:rPr>
        <w:t>Nicodemus65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]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双向反射分布函数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（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BRDF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，</w:t>
      </w:r>
      <w:r w:rsidR="00DB5022" w:rsidRPr="00E65BFB">
        <w:rPr>
          <w:rFonts w:ascii="Times New Roman" w:eastAsia="微软雅黑 Light" w:hAnsi="Times New Roman" w:cs="Times New Roman"/>
          <w:szCs w:val="21"/>
        </w:rPr>
        <w:t>Bidirectional Reflectance Distribution Function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）来</w:t>
      </w:r>
      <w:r w:rsidR="004702DA" w:rsidRPr="00E65BFB">
        <w:rPr>
          <w:rFonts w:ascii="Times New Roman" w:eastAsia="微软雅黑 Light" w:hAnsi="Times New Roman" w:cs="Times New Roman"/>
          <w:szCs w:val="21"/>
        </w:rPr>
        <w:t>描述物体表面对光的反射</w:t>
      </w:r>
      <w:r w:rsidR="00282605" w:rsidRPr="00E65BFB">
        <w:rPr>
          <w:rFonts w:ascii="Times New Roman" w:eastAsia="微软雅黑 Light" w:hAnsi="Times New Roman" w:cs="Times New Roman"/>
          <w:szCs w:val="21"/>
        </w:rPr>
        <w:t>。</w:t>
      </w:r>
      <w:r w:rsidR="005B10E7" w:rsidRPr="00E65BFB">
        <w:rPr>
          <w:rFonts w:ascii="Times New Roman" w:eastAsia="微软雅黑 Light" w:hAnsi="Times New Roman" w:cs="Times New Roman"/>
          <w:szCs w:val="21"/>
        </w:rPr>
        <w:t>给定入射的光线方向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、出射的观察方向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，则</w:t>
      </w:r>
      <w:r w:rsidR="005B10E7" w:rsidRPr="00E65BFB">
        <w:rPr>
          <w:rFonts w:ascii="Times New Roman" w:eastAsia="微软雅黑 Light" w:hAnsi="Times New Roman" w:cs="Times New Roman"/>
          <w:szCs w:val="21"/>
        </w:rPr>
        <w:t>BRDF</w:t>
      </w:r>
      <w:r w:rsidR="005B10E7" w:rsidRPr="00E65BFB">
        <w:rPr>
          <w:rFonts w:ascii="Times New Roman" w:eastAsia="微软雅黑 Light" w:hAnsi="Times New Roman" w:cs="Times New Roman"/>
          <w:szCs w:val="21"/>
        </w:rPr>
        <w:t>的定义是：</w:t>
      </w:r>
    </w:p>
    <w:p w14:paraId="193CAE10" w14:textId="5F8E4B24" w:rsidR="005B10E7" w:rsidRPr="00E65BFB" w:rsidRDefault="00F41CD0" w:rsidP="0053518A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36EE5866" w14:textId="305AD6CB" w:rsidR="00264E6B" w:rsidRPr="00E65BFB" w:rsidRDefault="00264E6B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3165B6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sr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⋅</m:t>
        </m:r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="0088477C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是辐射照度</w:t>
      </w:r>
      <w:r w:rsidRPr="00E65BFB">
        <w:rPr>
          <w:rFonts w:ascii="Times New Roman" w:eastAsia="微软雅黑 Light" w:hAnsi="Times New Roman" w:cs="Times New Roman"/>
          <w:szCs w:val="21"/>
        </w:rPr>
        <w:t>(irradiance)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Pr="00E65BFB">
        <w:rPr>
          <w:rFonts w:ascii="Times New Roman" w:eastAsia="微软雅黑 Light" w:hAnsi="Times New Roman" w:cs="Times New Roman"/>
          <w:szCs w:val="21"/>
        </w:rPr>
        <w:t>。</w:t>
      </w:r>
      <w:r w:rsidR="00AF791B" w:rsidRPr="00E65BFB">
        <w:rPr>
          <w:rFonts w:ascii="Times New Roman" w:eastAsia="微软雅黑 Light" w:hAnsi="Times New Roman" w:cs="Times New Roman"/>
          <w:szCs w:val="21"/>
        </w:rPr>
        <w:t>所以</w:t>
      </w:r>
      <w:r w:rsidR="00AF791B" w:rsidRPr="00E65BFB">
        <w:rPr>
          <w:rFonts w:ascii="Times New Roman" w:eastAsia="微软雅黑 Light" w:hAnsi="Times New Roman" w:cs="Times New Roman"/>
          <w:szCs w:val="21"/>
        </w:rPr>
        <w:t>BRDF</w:t>
      </w:r>
      <w:r w:rsidR="00AF791B" w:rsidRPr="00E65BFB">
        <w:rPr>
          <w:rFonts w:ascii="Times New Roman" w:eastAsia="微软雅黑 Light" w:hAnsi="Times New Roman" w:cs="Times New Roman"/>
          <w:szCs w:val="21"/>
        </w:rPr>
        <w:t>就是出射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radiance</w:t>
      </w:r>
      <w:r w:rsidR="00E81AED" w:rsidRPr="00E65BFB">
        <w:rPr>
          <w:rFonts w:ascii="Times New Roman" w:eastAsia="微软雅黑 Light" w:hAnsi="Times New Roman" w:cs="Times New Roman"/>
          <w:szCs w:val="21"/>
        </w:rPr>
        <w:t>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的微分与入射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辐射照度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irradianc</w:t>
      </w:r>
      <w:r w:rsidR="00E81AED" w:rsidRPr="00E65BFB">
        <w:rPr>
          <w:rFonts w:ascii="Times New Roman" w:eastAsia="微软雅黑 Light" w:hAnsi="Times New Roman" w:cs="Times New Roman"/>
          <w:szCs w:val="21"/>
        </w:rPr>
        <w:t>e)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的微分的比</w:t>
      </w:r>
      <w:r w:rsidR="00AF791B" w:rsidRPr="00E65BFB">
        <w:rPr>
          <w:rFonts w:ascii="Times New Roman" w:eastAsia="微软雅黑 Light" w:hAnsi="Times New Roman" w:cs="Times New Roman"/>
          <w:szCs w:val="21"/>
        </w:rPr>
        <w:lastRenderedPageBreak/>
        <w:t>值。</w:t>
      </w:r>
      <w:r w:rsidR="00E81AED" w:rsidRPr="00E65BFB">
        <w:rPr>
          <w:rFonts w:ascii="Times New Roman" w:eastAsia="微软雅黑 Light" w:hAnsi="Times New Roman" w:cs="Times New Roman"/>
          <w:szCs w:val="21"/>
        </w:rPr>
        <w:t>注意到</w:t>
      </w:r>
      <w:r w:rsidR="003165B6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实质上</w:t>
      </w:r>
      <w:r w:rsidR="003165B6" w:rsidRPr="00E65BFB">
        <w:rPr>
          <w:rFonts w:ascii="Times New Roman" w:eastAsia="微软雅黑 Light" w:hAnsi="Times New Roman" w:cs="Times New Roman"/>
          <w:szCs w:val="21"/>
        </w:rPr>
        <w:t>就是</w:t>
      </w:r>
      <w:r w:rsidR="0088477C" w:rsidRPr="00E65BFB">
        <w:rPr>
          <w:rFonts w:ascii="Times New Roman" w:eastAsia="微软雅黑 Light" w:hAnsi="Times New Roman" w:cs="Times New Roman"/>
          <w:szCs w:val="21"/>
        </w:rPr>
        <w:t>单位立体角</w:t>
      </w:r>
      <w:r w:rsidR="0088477C" w:rsidRPr="00E65BFB">
        <w:rPr>
          <w:rFonts w:ascii="Times New Roman" w:eastAsia="微软雅黑 Light" w:hAnsi="Times New Roman" w:cs="Times New Roman"/>
          <w:szCs w:val="21"/>
        </w:rPr>
        <w:t>(unit solid angle)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上辐射照度</w:t>
      </w:r>
      <w:r w:rsidR="00B90A0A" w:rsidRPr="00E65BFB">
        <w:rPr>
          <w:rFonts w:ascii="Times New Roman" w:eastAsia="微软雅黑 Light" w:hAnsi="Times New Roman" w:cs="Times New Roman"/>
          <w:szCs w:val="21"/>
        </w:rPr>
        <w:t>，即：</w:t>
      </w:r>
    </w:p>
    <w:p w14:paraId="27EEE89D" w14:textId="77777777" w:rsidR="0053518A" w:rsidRPr="00E65BFB" w:rsidRDefault="0053518A" w:rsidP="005B10E7">
      <w:pPr>
        <w:rPr>
          <w:rFonts w:ascii="Times New Roman" w:eastAsia="微软雅黑 Light" w:hAnsi="Times New Roman" w:cs="Times New Roman"/>
          <w:szCs w:val="21"/>
        </w:rPr>
      </w:pPr>
    </w:p>
    <w:p w14:paraId="7741CEFF" w14:textId="55424412" w:rsidR="00B90A0A" w:rsidRPr="00E65BFB" w:rsidRDefault="00E81AED" w:rsidP="005B10E7">
      <w:pPr>
        <w:rPr>
          <w:rFonts w:ascii="Times New Roman" w:eastAsia="微软雅黑 Light" w:hAnsi="Times New Roman" w:cs="Times New Roman"/>
          <w:i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 w:cs="Times New Roman"/>
              <w:szCs w:val="21"/>
            </w:rPr>
            <m:t>E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dA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dE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</m:oMath>
      </m:oMathPara>
    </w:p>
    <w:p w14:paraId="0E516612" w14:textId="719213A4" w:rsidR="00E81AED" w:rsidRPr="00E65BFB" w:rsidRDefault="00E81AED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Φ</m:t>
        </m:r>
      </m:oMath>
      <w:r w:rsidRPr="00E65BFB">
        <w:rPr>
          <w:rFonts w:ascii="Times New Roman" w:eastAsia="微软雅黑 Light" w:hAnsi="Times New Roman" w:cs="Times New Roman"/>
          <w:szCs w:val="21"/>
        </w:rPr>
        <w:t>为辐射通量</w:t>
      </w:r>
      <w:r w:rsidRPr="00E65BFB">
        <w:rPr>
          <w:rFonts w:ascii="Times New Roman" w:eastAsia="微软雅黑 Light" w:hAnsi="Times New Roman" w:cs="Times New Roman"/>
          <w:szCs w:val="21"/>
        </w:rPr>
        <w:t>(radiant flux)</w:t>
      </w:r>
      <w:r w:rsidRPr="00E65BFB">
        <w:rPr>
          <w:rFonts w:ascii="Times New Roman" w:eastAsia="微软雅黑 Light" w:hAnsi="Times New Roman" w:cs="Times New Roman"/>
          <w:szCs w:val="21"/>
        </w:rPr>
        <w:t>，单位与功率密度一致，均为</w:t>
      </w:r>
      <w:r w:rsidRPr="00E65BFB">
        <w:rPr>
          <w:rFonts w:ascii="Times New Roman" w:eastAsia="微软雅黑 Light" w:hAnsi="Times New Roman" w:cs="Times New Roman"/>
          <w:szCs w:val="21"/>
        </w:rPr>
        <w:t>J/s</w:t>
      </w:r>
      <w:r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dA</m:t>
        </m:r>
      </m:oMath>
      <w:r w:rsidR="00D2014A" w:rsidRPr="00E65BFB">
        <w:rPr>
          <w:rFonts w:ascii="Times New Roman" w:eastAsia="微软雅黑 Light" w:hAnsi="Times New Roman" w:cs="Times New Roman"/>
          <w:szCs w:val="21"/>
        </w:rPr>
        <w:t>为单位表面积；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dω</m:t>
        </m:r>
      </m:oMath>
      <w:r w:rsidR="00DF5077" w:rsidRPr="00E65BFB">
        <w:rPr>
          <w:rFonts w:ascii="Times New Roman" w:eastAsia="微软雅黑 Light" w:hAnsi="Times New Roman" w:cs="Times New Roman"/>
          <w:szCs w:val="21"/>
        </w:rPr>
        <w:t>为单位立体角。</w:t>
      </w:r>
    </w:p>
    <w:p w14:paraId="151C687C" w14:textId="0B32063B" w:rsidR="00E81AED" w:rsidRPr="007318D4" w:rsidRDefault="0006628C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  <w:t>BRDF</w:t>
      </w:r>
      <w:r w:rsidRPr="00E65BFB">
        <w:rPr>
          <w:rFonts w:ascii="Times New Roman" w:eastAsia="微软雅黑 Light" w:hAnsi="Times New Roman" w:cs="Times New Roman"/>
          <w:szCs w:val="21"/>
        </w:rPr>
        <w:t>被用于对光与物质表面反射的建模</w:t>
      </w:r>
      <w:r w:rsidR="005F31FF" w:rsidRPr="00E65BFB">
        <w:rPr>
          <w:rFonts w:ascii="Times New Roman" w:eastAsia="微软雅黑 Light" w:hAnsi="Times New Roman" w:cs="Times New Roman"/>
          <w:szCs w:val="21"/>
        </w:rPr>
        <w:t>，它抽象了光与物质的交互。</w:t>
      </w:r>
      <w:r w:rsidR="00684A04" w:rsidRPr="00E65BFB">
        <w:rPr>
          <w:rFonts w:ascii="Times New Roman" w:eastAsia="微软雅黑 Light" w:hAnsi="Times New Roman" w:cs="Times New Roman"/>
          <w:szCs w:val="21"/>
        </w:rPr>
        <w:t>但</w:t>
      </w:r>
      <w:r w:rsidR="00684A04" w:rsidRPr="00E65BFB">
        <w:rPr>
          <w:rFonts w:ascii="Times New Roman" w:eastAsia="微软雅黑 Light" w:hAnsi="Times New Roman" w:cs="Times New Roman"/>
          <w:szCs w:val="21"/>
        </w:rPr>
        <w:t>BRDF</w:t>
      </w:r>
      <w:r w:rsidR="00684A04" w:rsidRPr="00E65BFB">
        <w:rPr>
          <w:rFonts w:ascii="Times New Roman" w:eastAsia="微软雅黑 Light" w:hAnsi="Times New Roman" w:cs="Times New Roman"/>
          <w:szCs w:val="21"/>
        </w:rPr>
        <w:t>只是一个框架、范式，</w:t>
      </w:r>
      <w:r w:rsidR="005F59D4" w:rsidRPr="00E65BFB">
        <w:rPr>
          <w:rFonts w:ascii="Times New Roman" w:eastAsia="微软雅黑 Light" w:hAnsi="Times New Roman" w:cs="Times New Roman"/>
          <w:szCs w:val="21"/>
        </w:rPr>
        <w:t>具体的</w:t>
      </w:r>
      <w:r w:rsidR="005F59D4" w:rsidRPr="00E65BFB">
        <w:rPr>
          <w:rFonts w:ascii="Times New Roman" w:eastAsia="微软雅黑 Light" w:hAnsi="Times New Roman" w:cs="Times New Roman"/>
          <w:szCs w:val="21"/>
        </w:rPr>
        <w:t>BRDF</w:t>
      </w:r>
      <w:r w:rsidR="005F59D4" w:rsidRPr="00E65BFB">
        <w:rPr>
          <w:rFonts w:ascii="Times New Roman" w:eastAsia="微软雅黑 Light" w:hAnsi="Times New Roman" w:cs="Times New Roman"/>
          <w:szCs w:val="21"/>
        </w:rPr>
        <w:t>函数还需</w:t>
      </w:r>
      <w:r w:rsidR="00A44A84" w:rsidRPr="00E65BFB">
        <w:rPr>
          <w:rFonts w:ascii="Times New Roman" w:eastAsia="微软雅黑 Light" w:hAnsi="Times New Roman" w:cs="Times New Roman"/>
          <w:szCs w:val="21"/>
        </w:rPr>
        <w:t>要进行更细致的推导。</w:t>
      </w:r>
      <w:r w:rsidR="00823A16" w:rsidRPr="00E65BFB">
        <w:rPr>
          <w:rFonts w:ascii="Times New Roman" w:eastAsia="微软雅黑 Light" w:hAnsi="Times New Roman" w:cs="Times New Roman"/>
          <w:szCs w:val="21"/>
        </w:rPr>
        <w:t>但一般情况下，</w:t>
      </w:r>
      <w:r w:rsidR="00823A16" w:rsidRPr="00E65BFB">
        <w:rPr>
          <w:rFonts w:ascii="Times New Roman" w:eastAsia="微软雅黑 Light" w:hAnsi="Times New Roman" w:cs="Times New Roman"/>
          <w:szCs w:val="21"/>
        </w:rPr>
        <w:t>BRDF</w:t>
      </w:r>
      <w:r w:rsidR="00823A16" w:rsidRPr="00E65BFB">
        <w:rPr>
          <w:rFonts w:ascii="Times New Roman" w:eastAsia="微软雅黑 Light" w:hAnsi="Times New Roman" w:cs="Times New Roman"/>
          <w:szCs w:val="21"/>
        </w:rPr>
        <w:t>只能捕</w:t>
      </w:r>
      <w:r w:rsidR="00823A16" w:rsidRPr="007318D4">
        <w:rPr>
          <w:rFonts w:ascii="Times New Roman" w:eastAsia="微软雅黑 Light" w:hAnsi="Times New Roman" w:cs="Times New Roman"/>
          <w:szCs w:val="21"/>
        </w:rPr>
        <w:t>捉光与物体表面的反射行为</w:t>
      </w:r>
      <w:r w:rsidR="005E24D1" w:rsidRPr="007318D4">
        <w:rPr>
          <w:rFonts w:ascii="Times New Roman" w:eastAsia="微软雅黑 Light" w:hAnsi="Times New Roman" w:cs="Times New Roman"/>
          <w:szCs w:val="21"/>
        </w:rPr>
        <w:t>，更复杂的光线交互行为我们要用</w:t>
      </w:r>
      <w:r w:rsidR="005E24D1" w:rsidRPr="007318D4">
        <w:rPr>
          <w:rFonts w:ascii="Times New Roman" w:eastAsia="微软雅黑 Light" w:hAnsi="Times New Roman" w:cs="Times New Roman"/>
          <w:szCs w:val="21"/>
        </w:rPr>
        <w:t>BRDF</w:t>
      </w:r>
      <w:r w:rsidR="005E24D1" w:rsidRPr="007318D4">
        <w:rPr>
          <w:rFonts w:ascii="Times New Roman" w:eastAsia="微软雅黑 Light" w:hAnsi="Times New Roman" w:cs="Times New Roman"/>
          <w:szCs w:val="21"/>
        </w:rPr>
        <w:t>的变体来建模。</w:t>
      </w:r>
      <w:r w:rsidR="00891407" w:rsidRPr="007318D4">
        <w:rPr>
          <w:rFonts w:ascii="Times New Roman" w:eastAsia="微软雅黑 Light" w:hAnsi="Times New Roman" w:cs="Times New Roman"/>
          <w:szCs w:val="21"/>
        </w:rPr>
        <w:t>例如次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表面散射</w:t>
      </w:r>
      <w:r w:rsidR="00891407" w:rsidRPr="007318D4">
        <w:rPr>
          <w:rFonts w:ascii="Times New Roman" w:eastAsia="微软雅黑 Light" w:hAnsi="Times New Roman" w:cs="Times New Roman"/>
          <w:szCs w:val="21"/>
        </w:rPr>
        <w:t>(</w:t>
      </w:r>
      <w:r w:rsidR="00D1798E" w:rsidRPr="007318D4">
        <w:rPr>
          <w:rFonts w:ascii="Times New Roman" w:eastAsia="微软雅黑 Light" w:hAnsi="Times New Roman" w:cs="Times New Roman"/>
          <w:szCs w:val="21"/>
        </w:rPr>
        <w:t>SSS</w:t>
      </w:r>
      <w:r w:rsidR="00D1798E" w:rsidRPr="007318D4">
        <w:rPr>
          <w:rFonts w:ascii="Times New Roman" w:eastAsia="微软雅黑 Light" w:hAnsi="Times New Roman" w:cs="Times New Roman"/>
          <w:szCs w:val="21"/>
        </w:rPr>
        <w:t>，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ub-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 xml:space="preserve">urface 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cattering)</w:t>
      </w:r>
      <w:r w:rsidR="00891407" w:rsidRPr="007318D4">
        <w:rPr>
          <w:rFonts w:ascii="Times New Roman" w:eastAsia="微软雅黑 Light" w:hAnsi="Times New Roman" w:cs="Times New Roman"/>
          <w:szCs w:val="21"/>
        </w:rPr>
        <w:t>，光线从点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处入射之后，在物体内部多次折射，然后从另外一个位置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x'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出射，这个光学现象无法直接用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建模，而是用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的一个泛化版本：</w:t>
      </w:r>
      <w:r w:rsidR="00784529" w:rsidRPr="007318D4">
        <w:rPr>
          <w:rFonts w:ascii="Times New Roman" w:eastAsia="微软雅黑 Light" w:hAnsi="Times New Roman" w:cs="Times New Roman"/>
          <w:szCs w:val="21"/>
          <w:u w:val="single"/>
        </w:rPr>
        <w:t>[Nicodemus77]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双向次表面散射</w:t>
      </w:r>
      <w:r w:rsidR="00A8662E" w:rsidRPr="007318D4">
        <w:rPr>
          <w:rFonts w:ascii="Times New Roman" w:eastAsia="微软雅黑 Light" w:hAnsi="Times New Roman" w:cs="Times New Roman"/>
          <w:b/>
          <w:szCs w:val="21"/>
        </w:rPr>
        <w:t>反射分布函数</w:t>
      </w:r>
      <w:r w:rsidR="00A8662E" w:rsidRPr="007318D4">
        <w:rPr>
          <w:rFonts w:ascii="Times New Roman" w:eastAsia="微软雅黑 Light" w:hAnsi="Times New Roman" w:cs="Times New Roman"/>
          <w:szCs w:val="21"/>
        </w:rPr>
        <w:t>(BSSRDF</w:t>
      </w:r>
      <w:r w:rsidR="00A8662E" w:rsidRPr="007318D4">
        <w:rPr>
          <w:rFonts w:ascii="Times New Roman" w:eastAsia="微软雅黑 Light" w:hAnsi="Times New Roman" w:cs="Times New Roman"/>
          <w:szCs w:val="21"/>
        </w:rPr>
        <w:t>，</w:t>
      </w:r>
      <w:r w:rsidR="00A8662E" w:rsidRPr="007318D4">
        <w:rPr>
          <w:rFonts w:ascii="Times New Roman" w:eastAsia="微软雅黑 Light" w:hAnsi="Times New Roman" w:cs="Times New Roman"/>
          <w:szCs w:val="21"/>
        </w:rPr>
        <w:t>Bidirectional Sub-surface Scattering Reflectance Distribution Function)</w:t>
      </w:r>
      <w:r w:rsidR="00A8662E" w:rsidRPr="007318D4">
        <w:rPr>
          <w:rFonts w:ascii="Times New Roman" w:eastAsia="微软雅黑 Light" w:hAnsi="Times New Roman" w:cs="Times New Roman"/>
          <w:szCs w:val="21"/>
        </w:rPr>
        <w:t>。</w:t>
      </w:r>
      <w:r w:rsidR="00D50F17" w:rsidRPr="007318D4">
        <w:rPr>
          <w:rFonts w:ascii="Times New Roman" w:eastAsia="微软雅黑 Light" w:hAnsi="Times New Roman" w:cs="Times New Roman"/>
          <w:szCs w:val="21"/>
        </w:rPr>
        <w:t>BSSRDF</w:t>
      </w:r>
      <w:r w:rsidR="00D50F17" w:rsidRPr="007318D4">
        <w:rPr>
          <w:rFonts w:ascii="Times New Roman" w:eastAsia="微软雅黑 Light" w:hAnsi="Times New Roman" w:cs="Times New Roman"/>
          <w:szCs w:val="21"/>
        </w:rPr>
        <w:t>的参数增加了入射位置与出射位置</w:t>
      </w:r>
      <w:r w:rsidR="009C546E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3C452E71" w14:textId="4287CEE9" w:rsidR="00DD30CA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drawing>
          <wp:inline distT="0" distB="0" distL="0" distR="0" wp14:anchorId="223BD656" wp14:editId="2B936409">
            <wp:extent cx="2189019" cy="1777709"/>
            <wp:effectExtent l="0" t="0" r="1905" b="0"/>
            <wp:docPr id="2" name="图片 2" descr="“subsurface scattering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subsurface scattering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1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708F" w14:textId="5C950006" w:rsidR="009D22BB" w:rsidRPr="007318D4" w:rsidRDefault="002D4C21" w:rsidP="009D22BB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>图：光通过手指内部时的次表面散射现象</w:t>
      </w:r>
    </w:p>
    <w:p w14:paraId="52CC7B44" w14:textId="63265F9A" w:rsidR="00D04A62" w:rsidRPr="007318D4" w:rsidRDefault="00D04A62" w:rsidP="0053518A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实际上，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次表面散射和和漫反射本质上是同一种现象，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都是光线在物体内部的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散射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</w:t>
      </w:r>
      <w:r w:rsidR="00A451A0" w:rsidRPr="007318D4">
        <w:rPr>
          <w:rFonts w:ascii="Times New Roman" w:eastAsia="微软雅黑 Light" w:hAnsi="Times New Roman" w:cs="Times New Roman"/>
          <w:kern w:val="0"/>
          <w:szCs w:val="21"/>
        </w:rPr>
        <w:t>S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catter)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但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SSS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和漫反射是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在不同尺度的上建模，当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观察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尺度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比较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宏观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时，即成像器的一个像素远大于散射的出射区域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一定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区域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内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散射出射光线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可以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近似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地看作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同一个点出射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，从而把这种现象建模为</w:t>
      </w:r>
      <w:r w:rsidR="002D57C5" w:rsidRPr="007318D4">
        <w:rPr>
          <w:rFonts w:ascii="Times New Roman" w:eastAsia="微软雅黑 Light" w:hAnsi="Times New Roman" w:cs="Times New Roman"/>
          <w:b/>
          <w:kern w:val="0"/>
          <w:szCs w:val="21"/>
        </w:rPr>
        <w:t>漫反射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(Diffuse reflection)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23C6DE2C" w14:textId="6A6D9358" w:rsidR="00D04A62" w:rsidRPr="007318D4" w:rsidRDefault="00D04A62" w:rsidP="00D04A62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7318D4">
        <w:rPr>
          <w:rFonts w:ascii="Times New Roman" w:eastAsiaTheme="majorHAnsi" w:hAnsi="Times New Roman" w:cs="Times New Roman"/>
          <w:noProof/>
        </w:rPr>
        <w:lastRenderedPageBreak/>
        <w:drawing>
          <wp:inline distT="0" distB="0" distL="0" distR="0" wp14:anchorId="5D27012E" wp14:editId="2E357E43">
            <wp:extent cx="4107873" cy="2189944"/>
            <wp:effectExtent l="0" t="0" r="6985" b="127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7" cy="21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E25D" w14:textId="77777777" w:rsidR="009D22BB" w:rsidRPr="007318D4" w:rsidRDefault="00D04A62" w:rsidP="00D04A62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光线的次表面散射在不同尺度下被建模为不同的现象</w:t>
      </w:r>
    </w:p>
    <w:p w14:paraId="470AB8B7" w14:textId="2B21D625" w:rsidR="009D22BB" w:rsidRPr="007318D4" w:rsidRDefault="00D04A62" w:rsidP="009D22BB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 xml:space="preserve"> </w:t>
      </w:r>
      <w:hyperlink r:id="rId9" w:history="1">
        <w:r w:rsidRPr="007318D4">
          <w:rPr>
            <w:rStyle w:val="a7"/>
            <w:rFonts w:ascii="Times New Roman" w:eastAsia="微软雅黑 Light" w:hAnsi="Times New Roman" w:cs="Times New Roman"/>
            <w:kern w:val="0"/>
            <w:sz w:val="15"/>
            <w:szCs w:val="15"/>
          </w:rPr>
          <w:t>https://blog.csdn.net/poem_qianmo/article/details/85239398</w:t>
        </w:r>
      </w:hyperlink>
    </w:p>
    <w:p w14:paraId="08BA8C3C" w14:textId="03122F21" w:rsidR="00D04A62" w:rsidRPr="007318D4" w:rsidRDefault="009D22BB" w:rsidP="009D22BB">
      <w:pPr>
        <w:widowControl/>
        <w:ind w:firstLine="420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kern w:val="0"/>
          <w:szCs w:val="21"/>
        </w:rPr>
        <w:t>但还有一些现实世界的现象不能被原始版本的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很好地描述。</w:t>
      </w:r>
      <w:r w:rsidR="003C2465" w:rsidRPr="007318D4">
        <w:rPr>
          <w:rFonts w:ascii="Times New Roman" w:eastAsia="微软雅黑 Light" w:hAnsi="Times New Roman" w:cs="Times New Roman"/>
          <w:kern w:val="0"/>
          <w:szCs w:val="21"/>
        </w:rPr>
        <w:t>例如在真实世界中，物体在不同位置上的材质一般不会完全相同，例如道路上某些地方覆盖有一层积水，那么有积水的地方的镜面反射就要更加强。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这种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在物体不同空间位置不断变化的现象，我们</w:t>
      </w:r>
      <w:proofErr w:type="gramStart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用随着</w:t>
      </w:r>
      <w:proofErr w:type="gramEnd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空间位置变化而变化的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Spatial Varying 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）来描述。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但即使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BSSRDF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已经看起来足够复杂了，还是有些光学现象是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及其变体都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描述不了的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，如光的偏振（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Polarization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）、光的透射（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Transmission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）。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在一般的场景渲染里面，我们会假设忽略掉光的偏振。但在离线的真实感渲染里面，我们就要处理透射与折射，这是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不能处理的，因为入射光线不止反射，还有透射、折射。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我们需要用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  <w:u w:val="single"/>
        </w:rPr>
        <w:t>[Bartell81]</w:t>
      </w:r>
      <w:r w:rsidR="00825CAC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双向透射分布函数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Bidirection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al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 Transmission Distribution Function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）来描述入射到物体内部的光线的交互。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一同构成了</w:t>
      </w:r>
      <w:r w:rsidR="00B036B0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双向散射分布函数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Bidirectional Scattering 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Distribution Function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）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AA559CD" w14:textId="347318C4" w:rsidR="00891407" w:rsidRPr="007318D4" w:rsidRDefault="00891407" w:rsidP="00B96551">
      <w:pPr>
        <w:rPr>
          <w:rFonts w:ascii="Times New Roman" w:eastAsia="微软雅黑 Light" w:hAnsi="Times New Roman" w:cs="Times New Roman"/>
          <w:szCs w:val="21"/>
        </w:rPr>
      </w:pPr>
    </w:p>
    <w:p w14:paraId="3E89E474" w14:textId="60BC4B8F" w:rsidR="00891407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125F2E" wp14:editId="406E40E4">
            <wp:extent cx="3020291" cy="4043948"/>
            <wp:effectExtent l="0" t="0" r="8890" b="0"/>
            <wp:docPr id="1" name="图片 1" descr="https://upload.wikimedia.org/wikipedia/en/d/d8/BSDF05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d/d8/BSDF05_8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87" cy="40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99E5" w14:textId="7424459A" w:rsidR="006B209A" w:rsidRPr="007318D4" w:rsidRDefault="006B209A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图：入射到物体表面的光线一部分被反射，一部分被透射</w:t>
      </w:r>
    </w:p>
    <w:p w14:paraId="57A86B59" w14:textId="732B0A86" w:rsidR="001E6474" w:rsidRPr="007318D4" w:rsidRDefault="001E6474" w:rsidP="00F84E59">
      <w:pPr>
        <w:jc w:val="left"/>
        <w:rPr>
          <w:rFonts w:ascii="Times New Roman" w:eastAsia="微软雅黑 Light" w:hAnsi="Times New Roman" w:cs="Times New Roman"/>
          <w:b/>
          <w:szCs w:val="21"/>
        </w:rPr>
      </w:pPr>
    </w:p>
    <w:p w14:paraId="553FA4AC" w14:textId="0639569C" w:rsidR="001E6474" w:rsidRPr="007318D4" w:rsidRDefault="00A80A5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BRDF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的性质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3A4964" w:rsidRPr="007318D4">
        <w:rPr>
          <w:rFonts w:ascii="Times New Roman" w:eastAsia="微软雅黑 Light" w:hAnsi="Times New Roman" w:cs="Times New Roman"/>
          <w:szCs w:val="21"/>
        </w:rPr>
        <w:t>如果</w:t>
      </w:r>
      <w:proofErr w:type="gramStart"/>
      <w:r w:rsidR="003A4964" w:rsidRPr="007318D4">
        <w:rPr>
          <w:rFonts w:ascii="Times New Roman" w:eastAsia="微软雅黑 Light" w:hAnsi="Times New Roman" w:cs="Times New Roman"/>
          <w:szCs w:val="21"/>
        </w:rPr>
        <w:t>我们要然渲染</w:t>
      </w:r>
      <w:proofErr w:type="gramEnd"/>
      <w:r w:rsidR="003A4964" w:rsidRPr="007318D4">
        <w:rPr>
          <w:rFonts w:ascii="Times New Roman" w:eastAsia="微软雅黑 Light" w:hAnsi="Times New Roman" w:cs="Times New Roman"/>
          <w:szCs w:val="21"/>
        </w:rPr>
        <w:t>效果更具真实感，那么我们就</w:t>
      </w:r>
      <w:r w:rsidR="00834C4B" w:rsidRPr="007318D4">
        <w:rPr>
          <w:rFonts w:ascii="Times New Roman" w:eastAsia="微软雅黑 Light" w:hAnsi="Times New Roman" w:cs="Times New Roman"/>
          <w:szCs w:val="21"/>
        </w:rPr>
        <w:t>必须</w:t>
      </w:r>
      <w:r w:rsidR="003A4964" w:rsidRPr="007318D4">
        <w:rPr>
          <w:rFonts w:ascii="Times New Roman" w:eastAsia="微软雅黑 Light" w:hAnsi="Times New Roman" w:cs="Times New Roman"/>
          <w:szCs w:val="21"/>
        </w:rPr>
        <w:t>要让</w:t>
      </w:r>
      <w:r w:rsidR="003A4964" w:rsidRPr="007318D4">
        <w:rPr>
          <w:rFonts w:ascii="Times New Roman" w:eastAsia="微软雅黑 Light" w:hAnsi="Times New Roman" w:cs="Times New Roman"/>
          <w:szCs w:val="21"/>
        </w:rPr>
        <w:t>BRDF</w:t>
      </w:r>
      <w:r w:rsidR="003A4964" w:rsidRPr="007318D4">
        <w:rPr>
          <w:rFonts w:ascii="Times New Roman" w:eastAsia="微软雅黑 Light" w:hAnsi="Times New Roman" w:cs="Times New Roman"/>
          <w:szCs w:val="21"/>
        </w:rPr>
        <w:t>符合物理规律。</w:t>
      </w:r>
      <w:r w:rsidR="0068245B" w:rsidRPr="007318D4">
        <w:rPr>
          <w:rFonts w:ascii="Times New Roman" w:eastAsia="微软雅黑 Light" w:hAnsi="Times New Roman" w:cs="Times New Roman"/>
          <w:szCs w:val="21"/>
        </w:rPr>
        <w:t>所以基于物理</w:t>
      </w:r>
      <w:r w:rsidR="0068245B" w:rsidRPr="007318D4">
        <w:rPr>
          <w:rFonts w:ascii="Times New Roman" w:eastAsia="微软雅黑 Light" w:hAnsi="Times New Roman" w:cs="Times New Roman"/>
          <w:szCs w:val="21"/>
        </w:rPr>
        <w:t>(Physically Based)</w:t>
      </w:r>
      <w:r w:rsidR="0068245B" w:rsidRPr="007318D4">
        <w:rPr>
          <w:rFonts w:ascii="Times New Roman" w:eastAsia="微软雅黑 Light" w:hAnsi="Times New Roman" w:cs="Times New Roman"/>
          <w:szCs w:val="21"/>
        </w:rPr>
        <w:t>建模的</w:t>
      </w:r>
      <w:r w:rsidR="0068245B" w:rsidRPr="007318D4">
        <w:rPr>
          <w:rFonts w:ascii="Times New Roman" w:eastAsia="微软雅黑 Light" w:hAnsi="Times New Roman" w:cs="Times New Roman"/>
          <w:szCs w:val="21"/>
        </w:rPr>
        <w:t>BRDF</w:t>
      </w:r>
      <w:r w:rsidR="003C6C82" w:rsidRPr="007318D4">
        <w:rPr>
          <w:rFonts w:ascii="Times New Roman" w:eastAsia="微软雅黑 Light" w:hAnsi="Times New Roman" w:cs="Times New Roman"/>
          <w:szCs w:val="21"/>
        </w:rPr>
        <w:t>需要</w:t>
      </w:r>
      <w:r w:rsidR="0068245B" w:rsidRPr="007318D4">
        <w:rPr>
          <w:rFonts w:ascii="Times New Roman" w:eastAsia="微软雅黑 Light" w:hAnsi="Times New Roman" w:cs="Times New Roman"/>
          <w:szCs w:val="21"/>
        </w:rPr>
        <w:t>满足</w:t>
      </w:r>
      <w:r w:rsidR="008A4D19" w:rsidRPr="007318D4">
        <w:rPr>
          <w:rFonts w:ascii="Times New Roman" w:eastAsia="微软雅黑 Light" w:hAnsi="Times New Roman" w:cs="Times New Roman"/>
          <w:szCs w:val="21"/>
        </w:rPr>
        <w:t>两个约束：</w:t>
      </w:r>
    </w:p>
    <w:p w14:paraId="46A62139" w14:textId="6997842E" w:rsidR="00A3306C" w:rsidRPr="007318D4" w:rsidRDefault="001E6EA5" w:rsidP="00BE0241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第一个是</w:t>
      </w:r>
      <w:proofErr w:type="gramStart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亥姆霍兹</w:t>
      </w:r>
      <w:proofErr w:type="gramEnd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互反性（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Helmholtz Reciprocity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）</w:t>
      </w:r>
      <w:r w:rsidR="008A4D19" w:rsidRPr="007318D4">
        <w:rPr>
          <w:rFonts w:ascii="Times New Roman" w:eastAsia="微软雅黑 Light" w:hAnsi="Times New Roman" w:cs="Times New Roman"/>
          <w:szCs w:val="21"/>
        </w:rPr>
        <w:t>：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的入射方向和出射方向参数可以对换，且参数对换之后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Start"/>
      <w:r w:rsidR="008629A0" w:rsidRPr="007318D4">
        <w:rPr>
          <w:rFonts w:ascii="Times New Roman" w:eastAsia="微软雅黑 Light" w:hAnsi="Times New Roman" w:cs="Times New Roman"/>
          <w:szCs w:val="21"/>
        </w:rPr>
        <w:t>值扔保持</w:t>
      </w:r>
      <w:proofErr w:type="gramEnd"/>
      <w:r w:rsidR="008629A0" w:rsidRPr="007318D4">
        <w:rPr>
          <w:rFonts w:ascii="Times New Roman" w:eastAsia="微软雅黑 Light" w:hAnsi="Times New Roman" w:cs="Times New Roman"/>
          <w:szCs w:val="21"/>
        </w:rPr>
        <w:t>不变。</w:t>
      </w:r>
      <w:r w:rsidR="00A3306C" w:rsidRPr="007318D4">
        <w:rPr>
          <w:rFonts w:ascii="Times New Roman" w:eastAsia="微软雅黑 Light" w:hAnsi="Times New Roman" w:cs="Times New Roman"/>
          <w:szCs w:val="21"/>
        </w:rPr>
        <w:t>即：</w:t>
      </w:r>
    </w:p>
    <w:p w14:paraId="42AA3327" w14:textId="081EA133" w:rsidR="00A3306C" w:rsidRPr="007318D4" w:rsidRDefault="00F41CD0" w:rsidP="00A3306C">
      <w:pPr>
        <w:jc w:val="left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)</m:t>
          </m:r>
        </m:oMath>
      </m:oMathPara>
    </w:p>
    <w:p w14:paraId="19DA59CA" w14:textId="60BC5EBC" w:rsidR="00A3306C" w:rsidRPr="007318D4" w:rsidRDefault="00A3306C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这一个约束最直观的解释就是</w:t>
      </w:r>
      <w:r w:rsidRPr="007318D4">
        <w:rPr>
          <w:rFonts w:ascii="Times New Roman" w:eastAsia="微软雅黑 Light" w:hAnsi="Times New Roman" w:cs="Times New Roman"/>
          <w:szCs w:val="21"/>
        </w:rPr>
        <w:t>“</w:t>
      </w:r>
      <w:r w:rsidRPr="007318D4">
        <w:rPr>
          <w:rFonts w:ascii="Times New Roman" w:eastAsia="微软雅黑 Light" w:hAnsi="Times New Roman" w:cs="Times New Roman"/>
          <w:szCs w:val="21"/>
        </w:rPr>
        <w:t>光路可逆</w:t>
      </w:r>
      <w:r w:rsidRPr="007318D4">
        <w:rPr>
          <w:rFonts w:ascii="Times New Roman" w:eastAsia="微软雅黑 Light" w:hAnsi="Times New Roman" w:cs="Times New Roman"/>
          <w:szCs w:val="21"/>
        </w:rPr>
        <w:t>”</w:t>
      </w:r>
      <w:r w:rsidRPr="007318D4">
        <w:rPr>
          <w:rFonts w:ascii="Times New Roman" w:eastAsia="微软雅黑 Light" w:hAnsi="Times New Roman" w:cs="Times New Roman"/>
          <w:szCs w:val="21"/>
        </w:rPr>
        <w:t>。但虽然这一条原则是基于物理的，但是很多渲染算法里面的</w:t>
      </w:r>
      <w:r w:rsidRPr="007318D4">
        <w:rPr>
          <w:rFonts w:ascii="Times New Roman" w:eastAsia="微软雅黑 Light" w:hAnsi="Times New Roman" w:cs="Times New Roman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szCs w:val="21"/>
        </w:rPr>
        <w:t>都在不严重影响视觉效果的前提下违背了这一条法则。</w:t>
      </w:r>
    </w:p>
    <w:p w14:paraId="5DCDFB0C" w14:textId="02F42B0D" w:rsidR="00A3306C" w:rsidRPr="007318D4" w:rsidRDefault="001E6EA5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第二个是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能量守恒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(Energy Conservation)</w:t>
      </w:r>
      <w:r w:rsidR="003C6C82" w:rsidRPr="007318D4">
        <w:rPr>
          <w:rFonts w:ascii="Times New Roman" w:eastAsia="微软雅黑 Light" w:hAnsi="Times New Roman" w:cs="Times New Roman"/>
          <w:szCs w:val="21"/>
        </w:rPr>
        <w:t>：在不计物体自发光的情况下，出射光的能量不大于入射光的能量。</w:t>
      </w:r>
      <w:r w:rsidR="0025200E" w:rsidRPr="007318D4">
        <w:rPr>
          <w:rFonts w:ascii="Times New Roman" w:eastAsia="微软雅黑 Light" w:hAnsi="Times New Roman" w:cs="Times New Roman"/>
          <w:szCs w:val="21"/>
        </w:rPr>
        <w:t>我们可以用一个</w:t>
      </w:r>
      <w:proofErr w:type="gramStart"/>
      <w:r w:rsidR="0025200E" w:rsidRPr="007318D4">
        <w:rPr>
          <w:rFonts w:ascii="Times New Roman" w:eastAsia="微软雅黑 Light" w:hAnsi="Times New Roman" w:cs="Times New Roman"/>
          <w:szCs w:val="21"/>
        </w:rPr>
        <w:t>叫</w:t>
      </w:r>
      <w:r w:rsidR="006E7BED" w:rsidRPr="007318D4">
        <w:rPr>
          <w:rFonts w:ascii="Times New Roman" w:eastAsia="微软雅黑 Light" w:hAnsi="Times New Roman" w:cs="Times New Roman"/>
          <w:b/>
          <w:szCs w:val="21"/>
        </w:rPr>
        <w:t>方向</w:t>
      </w:r>
      <w:proofErr w:type="gramEnd"/>
      <w:r w:rsidR="006E7BED" w:rsidRPr="007318D4">
        <w:rPr>
          <w:rFonts w:ascii="Times New Roman" w:eastAsia="微软雅黑 Light" w:hAnsi="Times New Roman" w:cs="Times New Roman"/>
          <w:b/>
          <w:szCs w:val="21"/>
        </w:rPr>
        <w:t>半球反射率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（</w:t>
      </w:r>
      <w:r w:rsidR="006E7BED" w:rsidRPr="007318D4">
        <w:rPr>
          <w:rFonts w:ascii="Times New Roman" w:eastAsia="微软雅黑 Light" w:hAnsi="Times New Roman" w:cs="Times New Roman"/>
          <w:szCs w:val="21"/>
        </w:rPr>
        <w:t>Directional Hemi-spherical reflectance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）的函数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6E7BED" w:rsidRPr="007318D4">
        <w:rPr>
          <w:rFonts w:ascii="Times New Roman" w:eastAsia="微软雅黑 Light" w:hAnsi="Times New Roman" w:cs="Times New Roman"/>
          <w:szCs w:val="21"/>
        </w:rPr>
        <w:t>作为衡量</w:t>
      </w:r>
      <w:r w:rsidR="006E7BED" w:rsidRPr="007318D4">
        <w:rPr>
          <w:rFonts w:ascii="Times New Roman" w:eastAsia="微软雅黑 Light" w:hAnsi="Times New Roman" w:cs="Times New Roman"/>
          <w:szCs w:val="21"/>
        </w:rPr>
        <w:t>BRDF</w:t>
      </w:r>
      <w:r w:rsidR="006E7BED" w:rsidRPr="007318D4">
        <w:rPr>
          <w:rFonts w:ascii="Times New Roman" w:eastAsia="微软雅黑 Light" w:hAnsi="Times New Roman" w:cs="Times New Roman"/>
          <w:szCs w:val="21"/>
        </w:rPr>
        <w:t>能量守恒性的指标。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被定义为辐射出射度</w:t>
      </w:r>
      <w:r w:rsidR="00384F79" w:rsidRPr="007318D4">
        <w:rPr>
          <w:rFonts w:ascii="Times New Roman" w:eastAsia="微软雅黑 Light" w:hAnsi="Times New Roman" w:cs="Times New Roman"/>
          <w:szCs w:val="21"/>
        </w:rPr>
        <w:lastRenderedPageBreak/>
        <w:t>(radiant exitance)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的微分与入射辐射照度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(irradiance)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的微分的比值，即：</w:t>
      </w:r>
    </w:p>
    <w:p w14:paraId="29480E1D" w14:textId="12255C24" w:rsidR="00EE4143" w:rsidRPr="007318D4" w:rsidRDefault="00384F7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</m:oMath>
      </m:oMathPara>
    </w:p>
    <w:p w14:paraId="7D6B9CE7" w14:textId="04BDBD0E" w:rsidR="00BE0241" w:rsidRPr="007318D4" w:rsidRDefault="00E278E3" w:rsidP="009C72E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其中辐射出射度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Pr="007318D4">
        <w:rPr>
          <w:rFonts w:ascii="Times New Roman" w:eastAsia="微软雅黑 Light" w:hAnsi="Times New Roman" w:cs="Times New Roman"/>
          <w:szCs w:val="21"/>
        </w:rPr>
        <w:t>的量纲与辐射照度一致。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E65BFB" w:rsidRPr="007318D4">
        <w:rPr>
          <w:rFonts w:ascii="Times New Roman" w:eastAsia="微软雅黑 Light" w:hAnsi="Times New Roman" w:cs="Times New Roman"/>
          <w:szCs w:val="21"/>
        </w:rPr>
        <w:t>与</w:t>
      </w:r>
      <w:r w:rsidR="00E65BFB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有联系，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9C72E5" w:rsidRPr="007318D4">
        <w:rPr>
          <w:rFonts w:ascii="Times New Roman" w:eastAsia="微软雅黑 Light" w:hAnsi="Times New Roman" w:cs="Times New Roman"/>
          <w:szCs w:val="21"/>
        </w:rPr>
        <w:t>是</w:t>
      </w:r>
      <w:r w:rsidR="009C72E5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在光线出射的半球面上对出射立体角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9C72E5" w:rsidRPr="007318D4">
        <w:rPr>
          <w:rFonts w:ascii="Times New Roman" w:eastAsia="微软雅黑 Light" w:hAnsi="Times New Roman" w:cs="Times New Roman"/>
          <w:szCs w:val="21"/>
        </w:rPr>
        <w:t>的积分</w:t>
      </w:r>
      <w:r w:rsidR="00BE0241" w:rsidRPr="007318D4">
        <w:rPr>
          <w:rFonts w:ascii="Times New Roman" w:eastAsia="微软雅黑 Light" w:hAnsi="Times New Roman" w:cs="Times New Roman"/>
          <w:szCs w:val="21"/>
        </w:rPr>
        <w:t>：</w:t>
      </w:r>
    </w:p>
    <w:p w14:paraId="06FED8C8" w14:textId="3A2FB59E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nary>
        </m:oMath>
      </m:oMathPara>
    </w:p>
    <w:p w14:paraId="53574CE2" w14:textId="79A21DD9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9C72E5" w:rsidRPr="007318D4">
        <w:rPr>
          <w:rFonts w:ascii="Times New Roman" w:eastAsia="微软雅黑 Light" w:hAnsi="Times New Roman" w:cs="Times New Roman"/>
          <w:szCs w:val="21"/>
        </w:rPr>
        <w:t>且在能量守恒的情况下，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∈[0,1]</m:t>
        </m:r>
      </m:oMath>
      <w:r w:rsidR="009C72E5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557B6AA8" w14:textId="7AB79D2C" w:rsidR="00E278E3" w:rsidRPr="007318D4" w:rsidRDefault="00E278E3" w:rsidP="00F84E59">
      <w:pPr>
        <w:jc w:val="left"/>
        <w:rPr>
          <w:rFonts w:ascii="Times New Roman" w:eastAsia="微软雅黑 Light" w:hAnsi="Times New Roman" w:cs="Times New Roman"/>
          <w:szCs w:val="21"/>
        </w:rPr>
      </w:pPr>
    </w:p>
    <w:p w14:paraId="7115A1A2" w14:textId="77777777" w:rsidR="00E278E3" w:rsidRPr="007318D4" w:rsidRDefault="00E278E3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0906403C" w14:textId="49FB8484" w:rsidR="00F84E59" w:rsidRPr="007318D4" w:rsidRDefault="006A5210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菲涅尔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反射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 xml:space="preserve">(Fresnel 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Reflect</w:t>
      </w:r>
      <w:r w:rsidR="00376C71" w:rsidRPr="007318D4">
        <w:rPr>
          <w:rFonts w:ascii="Times New Roman" w:eastAsia="微软雅黑 Light" w:hAnsi="Times New Roman" w:cs="Times New Roman"/>
          <w:b/>
          <w:sz w:val="28"/>
          <w:szCs w:val="28"/>
        </w:rPr>
        <w:t>ion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)</w:t>
      </w:r>
    </w:p>
    <w:p w14:paraId="171B8F3D" w14:textId="1FF5687F" w:rsidR="00AD1EB0" w:rsidRPr="007318D4" w:rsidRDefault="00F84E59" w:rsidP="00F84E59">
      <w:pPr>
        <w:widowControl/>
        <w:jc w:val="left"/>
        <w:rPr>
          <w:rFonts w:ascii="Times New Roman" w:eastAsia="微软雅黑 Light" w:hAnsi="Times New Roman" w:cs="Times New Roman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523D5E" w:rsidRPr="007318D4">
        <w:rPr>
          <w:rFonts w:ascii="Times New Roman" w:eastAsia="微软雅黑 Light" w:hAnsi="Times New Roman" w:cs="Times New Roman"/>
          <w:szCs w:val="21"/>
        </w:rPr>
        <w:t>一个物体的表面是两种不同的物质的分界面：空气与物质本身</w:t>
      </w:r>
      <w:r w:rsidR="006331B5" w:rsidRPr="007318D4">
        <w:rPr>
          <w:rFonts w:ascii="Times New Roman" w:eastAsia="微软雅黑 Light" w:hAnsi="Times New Roman" w:cs="Times New Roman"/>
          <w:szCs w:val="21"/>
        </w:rPr>
        <w:t>。光入射到物质分界面的行为可以通过一些几何光学的公式来求解</w:t>
      </w:r>
      <w:r w:rsidR="00523D5E" w:rsidRPr="007318D4">
        <w:rPr>
          <w:rFonts w:ascii="Times New Roman" w:eastAsia="微软雅黑 Light" w:hAnsi="Times New Roman" w:cs="Times New Roman"/>
          <w:szCs w:val="21"/>
        </w:rPr>
        <w:t>。</w:t>
      </w:r>
      <w:r w:rsidR="00A00CE9" w:rsidRPr="007318D4">
        <w:rPr>
          <w:rFonts w:ascii="Times New Roman" w:eastAsia="微软雅黑 Light" w:hAnsi="Times New Roman" w:cs="Times New Roman"/>
          <w:szCs w:val="21"/>
        </w:rPr>
        <w:t>光</w:t>
      </w:r>
      <w:r w:rsidR="00967765" w:rsidRPr="007318D4">
        <w:rPr>
          <w:rFonts w:ascii="Times New Roman" w:eastAsia="微软雅黑 Light" w:hAnsi="Times New Roman" w:cs="Times New Roman"/>
          <w:szCs w:val="21"/>
        </w:rPr>
        <w:t>在两个不同的光学媒介的交界面的几何光学的交互行为可以由</w:t>
      </w:r>
      <w:r w:rsidR="00040A5C" w:rsidRPr="007318D4">
        <w:rPr>
          <w:rFonts w:ascii="Times New Roman" w:eastAsia="微软雅黑 Light" w:hAnsi="Times New Roman" w:cs="Times New Roman"/>
          <w:szCs w:val="21"/>
        </w:rPr>
        <w:t>在</w:t>
      </w:r>
      <w:r w:rsidR="00040A5C" w:rsidRPr="007318D4">
        <w:rPr>
          <w:rFonts w:ascii="Times New Roman" w:eastAsia="微软雅黑 Light" w:hAnsi="Times New Roman" w:cs="Times New Roman"/>
          <w:szCs w:val="21"/>
        </w:rPr>
        <w:t>19</w:t>
      </w:r>
      <w:r w:rsidR="00040A5C" w:rsidRPr="007318D4">
        <w:rPr>
          <w:rFonts w:ascii="Times New Roman" w:eastAsia="微软雅黑 Light" w:hAnsi="Times New Roman" w:cs="Times New Roman"/>
          <w:szCs w:val="21"/>
        </w:rPr>
        <w:t>世纪被</w:t>
      </w:r>
      <w:r w:rsidR="00040A5C" w:rsidRPr="007318D4">
        <w:rPr>
          <w:rFonts w:ascii="Times New Roman" w:eastAsia="微软雅黑 Light" w:hAnsi="Times New Roman" w:cs="Times New Roman"/>
          <w:szCs w:val="21"/>
        </w:rPr>
        <w:t>Augustin-Jean Fresnel</w:t>
      </w:r>
      <w:r w:rsidR="000A0DB4" w:rsidRPr="007318D4">
        <w:rPr>
          <w:rFonts w:ascii="Times New Roman" w:eastAsia="微软雅黑 Light" w:hAnsi="Times New Roman" w:cs="Times New Roman"/>
          <w:szCs w:val="21"/>
        </w:rPr>
        <w:t>导出的</w:t>
      </w:r>
      <w:proofErr w:type="gramStart"/>
      <w:r w:rsidR="00040A5C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菲</w:t>
      </w:r>
      <w:proofErr w:type="gramStart"/>
      <w:r w:rsidR="00967765" w:rsidRPr="007318D4">
        <w:rPr>
          <w:rFonts w:ascii="Times New Roman" w:eastAsia="微软雅黑 Light" w:hAnsi="Times New Roman" w:cs="Times New Roman"/>
          <w:b/>
          <w:szCs w:val="21"/>
        </w:rPr>
        <w:t>涅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尔方程</w:t>
      </w:r>
      <w:r w:rsidR="00967765" w:rsidRPr="007318D4">
        <w:rPr>
          <w:rFonts w:ascii="Times New Roman" w:eastAsia="微软雅黑 Light" w:hAnsi="Times New Roman" w:cs="Times New Roman"/>
          <w:b/>
        </w:rPr>
        <w:t>(Fresnel Equation)</w:t>
      </w:r>
      <w:r w:rsidR="00967765" w:rsidRPr="007318D4">
        <w:rPr>
          <w:rFonts w:ascii="Times New Roman" w:eastAsia="微软雅黑 Light" w:hAnsi="Times New Roman" w:cs="Times New Roman"/>
          <w:szCs w:val="21"/>
        </w:rPr>
        <w:t>来描述</w:t>
      </w:r>
      <w:r w:rsidR="00A00CE9" w:rsidRPr="007318D4">
        <w:rPr>
          <w:rFonts w:ascii="Times New Roman" w:eastAsia="微软雅黑 Light" w:hAnsi="Times New Roman" w:cs="Times New Roman"/>
          <w:szCs w:val="21"/>
        </w:rPr>
        <w:t>。</w:t>
      </w:r>
      <w:r w:rsidR="002A06F4" w:rsidRPr="007318D4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2A06F4" w:rsidRPr="007318D4">
        <w:rPr>
          <w:rFonts w:ascii="Times New Roman" w:eastAsia="微软雅黑 Light" w:hAnsi="Times New Roman" w:cs="Times New Roman"/>
          <w:u w:val="single"/>
        </w:rPr>
        <w:t>Paschotta08]</w:t>
      </w:r>
      <w:r w:rsidR="00F62C62" w:rsidRPr="007318D4">
        <w:rPr>
          <w:rFonts w:ascii="Times New Roman" w:eastAsia="微软雅黑 Light" w:hAnsi="Times New Roman" w:cs="Times New Roman"/>
        </w:rPr>
        <w:t>菲</w:t>
      </w:r>
      <w:proofErr w:type="gramStart"/>
      <w:r w:rsidR="00F62C62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F62C62" w:rsidRPr="007318D4">
        <w:rPr>
          <w:rFonts w:ascii="Times New Roman" w:eastAsia="微软雅黑 Light" w:hAnsi="Times New Roman" w:cs="Times New Roman"/>
        </w:rPr>
        <w:t>尔方程</w:t>
      </w:r>
      <w:r w:rsidR="00523D5E" w:rsidRPr="007318D4">
        <w:rPr>
          <w:rFonts w:ascii="Times New Roman" w:eastAsia="微软雅黑 Light" w:hAnsi="Times New Roman" w:cs="Times New Roman"/>
        </w:rPr>
        <w:t>描述了</w:t>
      </w:r>
      <w:r w:rsidR="00376C71" w:rsidRPr="007318D4">
        <w:rPr>
          <w:rFonts w:ascii="Times New Roman" w:eastAsia="微软雅黑 Light" w:hAnsi="Times New Roman" w:cs="Times New Roman"/>
        </w:rPr>
        <w:t>光线在两个具有均匀折射率</w:t>
      </w:r>
      <w:r w:rsidR="00376C71" w:rsidRPr="007318D4">
        <w:rPr>
          <w:rFonts w:ascii="Times New Roman" w:eastAsia="微软雅黑 Light" w:hAnsi="Times New Roman" w:cs="Times New Roman"/>
        </w:rPr>
        <w:t>(refractive index</w:t>
      </w:r>
      <w:r w:rsidR="001A68EB">
        <w:rPr>
          <w:rFonts w:ascii="Times New Roman" w:eastAsia="微软雅黑 Light" w:hAnsi="Times New Roman" w:cs="Times New Roman"/>
        </w:rPr>
        <w:t>/ index of refraction</w:t>
      </w:r>
      <w:r w:rsidR="00376C71" w:rsidRPr="007318D4">
        <w:rPr>
          <w:rFonts w:ascii="Times New Roman" w:eastAsia="微软雅黑 Light" w:hAnsi="Times New Roman" w:cs="Times New Roman"/>
        </w:rPr>
        <w:t>)</w:t>
      </w:r>
      <w:r w:rsidR="00376C71" w:rsidRPr="007318D4">
        <w:rPr>
          <w:rFonts w:ascii="Times New Roman" w:eastAsia="微软雅黑 Light" w:hAnsi="Times New Roman" w:cs="Times New Roman"/>
        </w:rPr>
        <w:t>的界面上的</w:t>
      </w:r>
      <w:r w:rsidR="00376C71" w:rsidRPr="007318D4">
        <w:rPr>
          <w:rFonts w:ascii="Times New Roman" w:eastAsia="微软雅黑 Light" w:hAnsi="Times New Roman" w:cs="Times New Roman"/>
          <w:b/>
        </w:rPr>
        <w:t>反射</w:t>
      </w:r>
      <w:r w:rsidR="00A3357D" w:rsidRPr="007318D4">
        <w:rPr>
          <w:rFonts w:ascii="Times New Roman" w:eastAsia="微软雅黑 Light" w:hAnsi="Times New Roman" w:cs="Times New Roman"/>
          <w:b/>
        </w:rPr>
        <w:t>与透射</w:t>
      </w:r>
      <w:r w:rsidR="00376C71" w:rsidRPr="007318D4">
        <w:rPr>
          <w:rFonts w:ascii="Times New Roman" w:eastAsia="微软雅黑 Light" w:hAnsi="Times New Roman" w:cs="Times New Roman"/>
          <w:b/>
        </w:rPr>
        <w:t>光线的振幅强度系数</w:t>
      </w:r>
      <w:r w:rsidR="00376C71" w:rsidRPr="007318D4">
        <w:rPr>
          <w:rFonts w:ascii="Times New Roman" w:eastAsia="微软雅黑 Light" w:hAnsi="Times New Roman" w:cs="Times New Roman"/>
        </w:rPr>
        <w:t>。</w:t>
      </w:r>
      <w:r w:rsidR="00ED322A" w:rsidRPr="007318D4">
        <w:rPr>
          <w:rFonts w:ascii="Times New Roman" w:eastAsia="微软雅黑 Light" w:hAnsi="Times New Roman" w:cs="Times New Roman"/>
        </w:rPr>
        <w:t>也就是说，菲</w:t>
      </w:r>
      <w:proofErr w:type="gramStart"/>
      <w:r w:rsidR="00ED322A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ED322A" w:rsidRPr="007318D4">
        <w:rPr>
          <w:rFonts w:ascii="Times New Roman" w:eastAsia="微软雅黑 Light" w:hAnsi="Times New Roman" w:cs="Times New Roman"/>
        </w:rPr>
        <w:t>尔方程描述了光线入射到两种介质的交界面时，产生的反射光与折射光的能量比例。</w:t>
      </w:r>
      <w:r w:rsidR="007318D4" w:rsidRPr="007318D4">
        <w:rPr>
          <w:rFonts w:ascii="Times New Roman" w:eastAsia="微软雅黑 Light" w:hAnsi="Times New Roman" w:cs="Times New Roman"/>
        </w:rPr>
        <w:t>它是电磁学的麦克斯韦方程组</w:t>
      </w:r>
      <w:r w:rsidR="007318D4" w:rsidRPr="007318D4">
        <w:rPr>
          <w:rFonts w:ascii="Times New Roman" w:eastAsia="微软雅黑 Light" w:hAnsi="Times New Roman" w:cs="Times New Roman"/>
        </w:rPr>
        <w:t>(Maxwell</w:t>
      </w:r>
      <w:proofErr w:type="gramStart"/>
      <w:r w:rsidR="007318D4" w:rsidRPr="007318D4">
        <w:rPr>
          <w:rFonts w:ascii="Times New Roman" w:eastAsia="微软雅黑 Light" w:hAnsi="Times New Roman" w:cs="Times New Roman"/>
        </w:rPr>
        <w:t>’</w:t>
      </w:r>
      <w:proofErr w:type="gramEnd"/>
      <w:r w:rsidR="007318D4" w:rsidRPr="007318D4">
        <w:rPr>
          <w:rFonts w:ascii="Times New Roman" w:eastAsia="微软雅黑 Light" w:hAnsi="Times New Roman" w:cs="Times New Roman"/>
        </w:rPr>
        <w:t>s Equation)</w:t>
      </w:r>
      <w:r w:rsidR="007318D4" w:rsidRPr="007318D4">
        <w:rPr>
          <w:rFonts w:ascii="Times New Roman" w:eastAsia="微软雅黑 Light" w:hAnsi="Times New Roman" w:cs="Times New Roman"/>
        </w:rPr>
        <w:t>在边界条件下</w:t>
      </w:r>
      <w:r w:rsidR="00235D5F">
        <w:rPr>
          <w:rFonts w:ascii="Times New Roman" w:eastAsia="微软雅黑 Light" w:hAnsi="Times New Roman" w:cs="Times New Roman" w:hint="eastAsia"/>
        </w:rPr>
        <w:t>（平滑的表面）</w:t>
      </w:r>
      <w:r w:rsidR="007318D4" w:rsidRPr="007318D4">
        <w:rPr>
          <w:rFonts w:ascii="Times New Roman" w:eastAsia="微软雅黑 Light" w:hAnsi="Times New Roman" w:cs="Times New Roman"/>
        </w:rPr>
        <w:t>的特解。</w:t>
      </w:r>
    </w:p>
    <w:p w14:paraId="548C88BE" w14:textId="2C24AD4F" w:rsidR="00040A5C" w:rsidRPr="00F62C62" w:rsidRDefault="00ED322A" w:rsidP="00040A5C">
      <w:pPr>
        <w:widowControl/>
        <w:jc w:val="center"/>
        <w:rPr>
          <w:rFonts w:ascii="微软雅黑 Light" w:eastAsia="微软雅黑 Light" w:hAnsi="微软雅黑 Light" w:cs="Times New Roman"/>
          <w:szCs w:val="21"/>
        </w:rPr>
      </w:pPr>
      <w:r>
        <w:rPr>
          <w:noProof/>
        </w:rPr>
        <w:drawing>
          <wp:inline distT="0" distB="0" distL="0" distR="0" wp14:anchorId="1619845F" wp14:editId="19BE1BD4">
            <wp:extent cx="3013301" cy="2114434"/>
            <wp:effectExtent l="0" t="0" r="0" b="635"/>
            <wp:docPr id="9" name="图片 9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6" cy="2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B60" w14:textId="5818E546" w:rsidR="00376C71" w:rsidRDefault="002D6411" w:rsidP="002D6411">
      <w:pPr>
        <w:widowControl/>
        <w:jc w:val="center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D641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图：光在通过两种光学介质的交界面时，一般会同时产生折反射光与射光</w:t>
      </w:r>
    </w:p>
    <w:p w14:paraId="141A5F50" w14:textId="4CD0A952" w:rsidR="007F0CEF" w:rsidRDefault="00235D5F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Cs w:val="21"/>
        </w:rPr>
        <w:lastRenderedPageBreak/>
        <w:tab/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菲</w:t>
      </w:r>
      <w:proofErr w:type="gramStart"/>
      <w:r w:rsidRPr="00121CDA">
        <w:rPr>
          <w:rFonts w:ascii="Times New Roman" w:eastAsia="微软雅黑 Light" w:hAnsi="Times New Roman" w:cs="Times New Roman"/>
          <w:kern w:val="0"/>
          <w:szCs w:val="21"/>
        </w:rPr>
        <w:t>涅</w:t>
      </w:r>
      <w:proofErr w:type="gramEnd"/>
      <w:r w:rsidRPr="00121CDA">
        <w:rPr>
          <w:rFonts w:ascii="Times New Roman" w:eastAsia="微软雅黑 Light" w:hAnsi="Times New Roman" w:cs="Times New Roman"/>
          <w:kern w:val="0"/>
          <w:szCs w:val="21"/>
        </w:rPr>
        <w:t>尔方程考虑了光的偏振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(Polarization)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的情况，但在实际的渲染应用当中，偏振对视觉效果的影响可以说是微乎其微的。所以在光线跟踪的项目里面，我们一般可以假设光没有偏振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(unpolarized)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，只考虑其能量强度。</w:t>
      </w:r>
      <w:r w:rsidR="00EA58C9" w:rsidRPr="00121CDA">
        <w:rPr>
          <w:rFonts w:ascii="Times New Roman" w:eastAsia="微软雅黑 Light" w:hAnsi="Times New Roman" w:cs="Times New Roman"/>
          <w:kern w:val="0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1A68EB" w:rsidRPr="00121CDA">
        <w:rPr>
          <w:rFonts w:ascii="Times New Roman" w:eastAsia="微软雅黑 Light" w:hAnsi="Times New Roman" w:cs="Times New Roman"/>
          <w:kern w:val="0"/>
          <w:szCs w:val="21"/>
        </w:rPr>
        <w:t>为</w:t>
      </w:r>
      <w:r w:rsidR="00121CDA">
        <w:rPr>
          <w:rFonts w:ascii="Times New Roman" w:eastAsia="微软雅黑 Light" w:hAnsi="Times New Roman" w:cs="Times New Roman" w:hint="eastAsia"/>
          <w:kern w:val="0"/>
          <w:szCs w:val="21"/>
        </w:rPr>
        <w:t>入射</w:t>
      </w:r>
      <w:r w:rsidR="001A68EB" w:rsidRPr="00121CDA">
        <w:rPr>
          <w:rFonts w:ascii="Times New Roman" w:eastAsia="微软雅黑 Light" w:hAnsi="Times New Roman" w:cs="Times New Roman"/>
          <w:kern w:val="0"/>
          <w:szCs w:val="21"/>
        </w:rPr>
        <w:t>光</w:t>
      </w:r>
      <w:r w:rsidR="00121CDA">
        <w:rPr>
          <w:rFonts w:ascii="Times New Roman" w:eastAsia="微软雅黑 Light" w:hAnsi="Times New Roman" w:cs="Times New Roman" w:hint="eastAsia"/>
          <w:kern w:val="0"/>
          <w:szCs w:val="21"/>
        </w:rPr>
        <w:t>与反射光侧的</w:t>
      </w:r>
      <w:r w:rsidR="001A68EB" w:rsidRPr="00121CDA">
        <w:rPr>
          <w:rFonts w:ascii="Times New Roman" w:eastAsia="微软雅黑 Light" w:hAnsi="Times New Roman" w:cs="Times New Roman"/>
          <w:kern w:val="0"/>
          <w:szCs w:val="21"/>
        </w:rPr>
        <w:t>介质的折射率</w:t>
      </w:r>
      <w:r w:rsidR="001A68EB" w:rsidRPr="00121CDA">
        <w:rPr>
          <w:rFonts w:ascii="Times New Roman" w:eastAsia="微软雅黑 Light" w:hAnsi="Times New Roman" w:cs="Times New Roman"/>
          <w:kern w:val="0"/>
          <w:szCs w:val="21"/>
        </w:rPr>
        <w:t>(index of refraction)</w:t>
      </w:r>
      <w:r w:rsidR="00121CDA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21CDA">
        <w:rPr>
          <w:rFonts w:ascii="Times New Roman" w:eastAsia="微软雅黑 Light" w:hAnsi="Times New Roman" w:cs="Times New Roman" w:hint="eastAsia"/>
          <w:kern w:val="0"/>
          <w:szCs w:val="21"/>
        </w:rPr>
        <w:t>为折射光（透射光）侧的介质的折射率，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</w:t>
      </w:r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7F0CEF">
        <w:rPr>
          <w:rFonts w:ascii="Times New Roman" w:eastAsia="微软雅黑 Light" w:hAnsi="Times New Roman" w:cs="Times New Roman"/>
          <w:kern w:val="0"/>
          <w:szCs w:val="21"/>
        </w:rPr>
        <w:t>s polarization)</w:t>
      </w:r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的透射与反射振幅系数，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p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</w:t>
      </w:r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7F0CEF">
        <w:rPr>
          <w:rFonts w:ascii="Times New Roman" w:eastAsia="微软雅黑 Light" w:hAnsi="Times New Roman" w:cs="Times New Roman"/>
          <w:kern w:val="0"/>
          <w:szCs w:val="21"/>
        </w:rPr>
        <w:t>s polarization)</w:t>
      </w:r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的透射与反射振幅系数，则：</w:t>
      </w:r>
    </w:p>
    <w:p w14:paraId="7BFC8314" w14:textId="2F1260A1" w:rsidR="007F0CEF" w:rsidRPr="00121CDA" w:rsidRDefault="00F41CD0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</m:oMath>
      </m:oMathPara>
    </w:p>
    <w:p w14:paraId="4E20A258" w14:textId="6C18DF89" w:rsidR="002D6411" w:rsidRPr="007F0CEF" w:rsidRDefault="002D6411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3E8ABA29" w14:textId="10C34C7D" w:rsidR="00235D5F" w:rsidRPr="00121CDA" w:rsidRDefault="007F0CEF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F0CEF">
        <w:rPr>
          <w:rFonts w:ascii="Times New Roman" w:eastAsia="微软雅黑 Light" w:hAnsi="Times New Roman" w:cs="Times New Roman"/>
          <w:kern w:val="0"/>
          <w:szCs w:val="21"/>
        </w:rPr>
        <w:t>https://www.rp-photonics.com/fresnel_equations.html</w:t>
      </w:r>
    </w:p>
    <w:p w14:paraId="45AE77CE" w14:textId="6809C200" w:rsidR="00121CDA" w:rsidRDefault="00E56381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>[Cook-Torrance82]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F</w:t>
      </w:r>
      <w:r>
        <w:rPr>
          <w:rFonts w:ascii="Times New Roman" w:eastAsia="微软雅黑 Light" w:hAnsi="Times New Roman" w:cs="Times New Roman"/>
          <w:kern w:val="0"/>
          <w:szCs w:val="21"/>
        </w:rPr>
        <w:t>resnel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反射</w:t>
      </w:r>
      <w:bookmarkStart w:id="0" w:name="_GoBack"/>
      <w:bookmarkEnd w:id="0"/>
      <w:r>
        <w:rPr>
          <w:rFonts w:ascii="Times New Roman" w:eastAsia="微软雅黑 Light" w:hAnsi="Times New Roman" w:cs="Times New Roman" w:hint="eastAsia"/>
          <w:kern w:val="0"/>
          <w:szCs w:val="21"/>
        </w:rPr>
        <w:t>项也</w:t>
      </w:r>
    </w:p>
    <w:p w14:paraId="4590959D" w14:textId="77777777" w:rsidR="00121CDA" w:rsidRPr="00121CDA" w:rsidRDefault="00121CDA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0CF065C5" w14:textId="77777777" w:rsidR="00235D5F" w:rsidRPr="00121CDA" w:rsidRDefault="00235D5F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6BB5A13A" w14:textId="3D826B89" w:rsidR="000E1D56" w:rsidRPr="00121CDA" w:rsidRDefault="000E1D56" w:rsidP="00F84E59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 w:val="24"/>
          <w:szCs w:val="24"/>
        </w:rPr>
        <w:t>Brewster’s Angle</w:t>
      </w:r>
    </w:p>
    <w:p w14:paraId="4D4A4F77" w14:textId="1413FE2E" w:rsidR="002B36CF" w:rsidRDefault="00376C71" w:rsidP="00F84E59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斯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尔定律（</w:t>
      </w:r>
      <w:r>
        <w:rPr>
          <w:rFonts w:ascii="Times New Roman" w:eastAsia="微软雅黑 Light" w:hAnsi="Times New Roman" w:cs="Times New Roman" w:hint="eastAsia"/>
          <w:szCs w:val="21"/>
        </w:rPr>
        <w:t>S</w:t>
      </w:r>
      <w:r>
        <w:rPr>
          <w:rFonts w:ascii="Times New Roman" w:eastAsia="微软雅黑 Light" w:hAnsi="Times New Roman" w:cs="Times New Roman"/>
          <w:szCs w:val="21"/>
        </w:rPr>
        <w:t>nell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 Law</w:t>
      </w:r>
      <w:r>
        <w:rPr>
          <w:rFonts w:ascii="Times New Roman" w:eastAsia="微软雅黑 Light" w:hAnsi="Times New Roman" w:cs="Times New Roman" w:hint="eastAsia"/>
          <w:szCs w:val="21"/>
        </w:rPr>
        <w:t>）</w:t>
      </w:r>
      <w:r w:rsidR="000A0DB4">
        <w:rPr>
          <w:rFonts w:ascii="Times New Roman" w:eastAsia="微软雅黑 Light" w:hAnsi="Times New Roman" w:cs="Times New Roman" w:hint="eastAsia"/>
          <w:szCs w:val="21"/>
        </w:rPr>
        <w:t>：可用多种</w:t>
      </w:r>
      <w:r w:rsidR="00CE2DEF">
        <w:rPr>
          <w:rFonts w:ascii="Times New Roman" w:eastAsia="微软雅黑 Light" w:hAnsi="Times New Roman" w:cs="Times New Roman" w:hint="eastAsia"/>
          <w:szCs w:val="21"/>
        </w:rPr>
        <w:t>方法导出，如</w:t>
      </w:r>
      <w:r w:rsidR="000A0DB4">
        <w:rPr>
          <w:rFonts w:ascii="Times New Roman" w:eastAsia="微软雅黑 Light" w:hAnsi="Times New Roman" w:cs="Times New Roman" w:hint="eastAsia"/>
          <w:szCs w:val="21"/>
        </w:rPr>
        <w:t>费马的</w:t>
      </w:r>
      <w:r w:rsidR="00CE2DEF">
        <w:rPr>
          <w:rFonts w:ascii="Times New Roman" w:eastAsia="微软雅黑 Light" w:hAnsi="Times New Roman" w:cs="Times New Roman" w:hint="eastAsia"/>
          <w:szCs w:val="21"/>
        </w:rPr>
        <w:t>光程最短原理</w:t>
      </w:r>
      <w:r w:rsidR="00CE2DEF">
        <w:rPr>
          <w:rFonts w:ascii="Times New Roman" w:eastAsia="微软雅黑 Light" w:hAnsi="Times New Roman" w:cs="Times New Roman" w:hint="eastAsia"/>
          <w:szCs w:val="21"/>
        </w:rPr>
        <w:t>(</w:t>
      </w:r>
      <w:r w:rsidR="00CE2DEF">
        <w:rPr>
          <w:rFonts w:ascii="Times New Roman" w:eastAsia="微软雅黑 Light" w:hAnsi="Times New Roman" w:cs="Times New Roman"/>
          <w:szCs w:val="21"/>
        </w:rPr>
        <w:t>Fermat</w:t>
      </w:r>
      <w:proofErr w:type="gramStart"/>
      <w:r w:rsidR="00CE2DEF">
        <w:rPr>
          <w:rFonts w:ascii="Times New Roman" w:eastAsia="微软雅黑 Light" w:hAnsi="Times New Roman" w:cs="Times New Roman"/>
          <w:szCs w:val="21"/>
        </w:rPr>
        <w:t>’</w:t>
      </w:r>
      <w:proofErr w:type="gramEnd"/>
      <w:r w:rsidR="00CE2DEF">
        <w:rPr>
          <w:rFonts w:ascii="Times New Roman" w:eastAsia="微软雅黑 Light" w:hAnsi="Times New Roman" w:cs="Times New Roman"/>
          <w:szCs w:val="21"/>
        </w:rPr>
        <w:t>s Principle)</w:t>
      </w:r>
      <w:r w:rsidR="00CE2DEF">
        <w:rPr>
          <w:rFonts w:ascii="Times New Roman" w:eastAsia="微软雅黑 Light" w:hAnsi="Times New Roman" w:cs="Times New Roman" w:hint="eastAsia"/>
          <w:szCs w:val="21"/>
        </w:rPr>
        <w:t>、惠更斯原理（</w:t>
      </w:r>
      <w:proofErr w:type="spellStart"/>
      <w:r w:rsidR="00CE2DEF">
        <w:rPr>
          <w:rFonts w:ascii="Times New Roman" w:eastAsia="微软雅黑 Light" w:hAnsi="Times New Roman" w:cs="Times New Roman"/>
          <w:szCs w:val="21"/>
        </w:rPr>
        <w:t>Huygen</w:t>
      </w:r>
      <w:proofErr w:type="gramStart"/>
      <w:r w:rsidR="00CE2DEF">
        <w:rPr>
          <w:rFonts w:ascii="Times New Roman" w:eastAsia="微软雅黑 Light" w:hAnsi="Times New Roman" w:cs="Times New Roman"/>
          <w:szCs w:val="21"/>
        </w:rPr>
        <w:t>’</w:t>
      </w:r>
      <w:proofErr w:type="gramEnd"/>
      <w:r w:rsidR="00CE2DEF">
        <w:rPr>
          <w:rFonts w:ascii="Times New Roman" w:eastAsia="微软雅黑 Light" w:hAnsi="Times New Roman" w:cs="Times New Roman"/>
          <w:szCs w:val="21"/>
        </w:rPr>
        <w:t>s</w:t>
      </w:r>
      <w:proofErr w:type="spellEnd"/>
      <w:r w:rsidR="00CE2DEF">
        <w:rPr>
          <w:rFonts w:ascii="Times New Roman" w:eastAsia="微软雅黑 Light" w:hAnsi="Times New Roman" w:cs="Times New Roman"/>
          <w:szCs w:val="21"/>
        </w:rPr>
        <w:t xml:space="preserve"> Principle</w:t>
      </w:r>
      <w:r w:rsidR="00CE2DEF">
        <w:rPr>
          <w:rFonts w:ascii="Times New Roman" w:eastAsia="微软雅黑 Light" w:hAnsi="Times New Roman" w:cs="Times New Roman" w:hint="eastAsia"/>
          <w:szCs w:val="21"/>
        </w:rPr>
        <w:t>，次级子波理论）</w:t>
      </w:r>
      <w:r w:rsidR="009400DD">
        <w:rPr>
          <w:rFonts w:ascii="Times New Roman" w:eastAsia="微软雅黑 Light" w:hAnsi="Times New Roman" w:cs="Times New Roman" w:hint="eastAsia"/>
          <w:szCs w:val="21"/>
        </w:rPr>
        <w:t>、电磁学的麦克斯韦方程组的边界条件。</w:t>
      </w:r>
    </w:p>
    <w:p w14:paraId="035AF5DE" w14:textId="2E2EDC20" w:rsidR="002B36CF" w:rsidRDefault="002B36CF" w:rsidP="00F84E59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描述反射和折射的比例</w:t>
      </w:r>
    </w:p>
    <w:p w14:paraId="56BF7F08" w14:textId="43470EEE" w:rsidR="00A43199" w:rsidRDefault="00A43199" w:rsidP="00F84E59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TR chap7</w:t>
      </w:r>
    </w:p>
    <w:p w14:paraId="1814AADD" w14:textId="543A48D7" w:rsidR="00A43199" w:rsidRDefault="00A43199" w:rsidP="00F84E59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>
        <w:rPr>
          <w:rFonts w:ascii="Times New Roman" w:eastAsia="微软雅黑 Light" w:hAnsi="Times New Roman" w:cs="Times New Roman"/>
          <w:szCs w:val="21"/>
        </w:rPr>
        <w:t>BR chap8.2</w:t>
      </w:r>
    </w:p>
    <w:p w14:paraId="3FBCA046" w14:textId="425D7745" w:rsidR="0096566E" w:rsidRDefault="0096566E" w:rsidP="00F84E59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</w:p>
    <w:p w14:paraId="2AA75F58" w14:textId="0BE34A3D" w:rsidR="009D5ACF" w:rsidRDefault="009D5ACF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</w:p>
    <w:p w14:paraId="74844F8B" w14:textId="27FD3C10" w:rsidR="002B36CF" w:rsidRPr="002B36CF" w:rsidRDefault="002B36CF" w:rsidP="002B36CF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C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ook-Torrance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反射模型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Microfacet Model)</w:t>
      </w:r>
    </w:p>
    <w:p w14:paraId="13FF93BB" w14:textId="77777777" w:rsidR="002B36CF" w:rsidRDefault="002B36CF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</w:p>
    <w:p w14:paraId="6869EEB0" w14:textId="3F7FF358" w:rsidR="00DC3DA0" w:rsidRDefault="00DC3DA0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>
        <w:rPr>
          <w:rFonts w:asciiTheme="majorHAnsi" w:eastAsiaTheme="majorHAnsi" w:hAnsiTheme="majorHAnsi" w:hint="eastAsia"/>
          <w:kern w:val="0"/>
          <w:sz w:val="24"/>
          <w:szCs w:val="24"/>
        </w:rPr>
        <w:t>M</w:t>
      </w:r>
      <w:r>
        <w:rPr>
          <w:rFonts w:asciiTheme="majorHAnsi" w:eastAsiaTheme="majorHAnsi" w:hAnsiTheme="majorHAnsi"/>
          <w:kern w:val="0"/>
          <w:sz w:val="24"/>
          <w:szCs w:val="24"/>
        </w:rPr>
        <w:t>icrofacet Theory</w:t>
      </w:r>
    </w:p>
    <w:p w14:paraId="6F977BAA" w14:textId="30114CFB" w:rsidR="00DC3DA0" w:rsidRDefault="00DC3DA0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7A9E9043">
            <wp:extent cx="5274310" cy="977265"/>
            <wp:effectExtent l="0" t="0" r="254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0FBA" w14:textId="409B9F87" w:rsidR="00DC3DA0" w:rsidRDefault="00F849D9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 w:rsidRPr="00F849D9">
        <w:rPr>
          <w:rFonts w:asciiTheme="majorHAnsi" w:eastAsiaTheme="majorHAnsi" w:hAnsiTheme="majorHAnsi"/>
          <w:kern w:val="0"/>
          <w:sz w:val="24"/>
          <w:szCs w:val="24"/>
        </w:rPr>
        <w:lastRenderedPageBreak/>
        <w:t>https://learnopengl-cn.github.io/07%20PBR/01%20Theory/</w:t>
      </w:r>
    </w:p>
    <w:p w14:paraId="1217998A" w14:textId="77777777" w:rsidR="00DC3DA0" w:rsidRDefault="00DC3DA0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</w:p>
    <w:p w14:paraId="3AD04552" w14:textId="42F6D35E" w:rsidR="00AE669F" w:rsidRPr="00DC3DA0" w:rsidRDefault="00617503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123ABDE3" wp14:editId="3717DCFB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601B" w14:textId="53A99C30" w:rsidR="00617503" w:rsidRPr="00DC3DA0" w:rsidRDefault="007E28AE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</w:rPr>
        <w:t>图 微平面粗糙度对材质外观的影响。（图片来自Moving Frostbite to PBR，SIGGRAPH 2014）</w:t>
      </w:r>
    </w:p>
    <w:p w14:paraId="391291E9" w14:textId="77777777" w:rsidR="00617503" w:rsidRPr="00DC3DA0" w:rsidRDefault="00617503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</w:p>
    <w:p w14:paraId="0EC184E9" w14:textId="61BD34B6" w:rsidR="007F104D" w:rsidRPr="00DC3DA0" w:rsidRDefault="00CC005A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CE4CA74" wp14:editId="1B7A349A">
            <wp:extent cx="3193415" cy="574675"/>
            <wp:effectExtent l="0" t="0" r="6985" b="0"/>
            <wp:docPr id="4" name="图片 4" descr="C:\Users\asus\AppData\Local\Temp\1554214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55421492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0827" w14:textId="4D871A40" w:rsidR="00CC005A" w:rsidRPr="00DC3DA0" w:rsidRDefault="00CC005A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 w:hint="eastAsia"/>
          <w:kern w:val="0"/>
          <w:sz w:val="24"/>
          <w:szCs w:val="24"/>
        </w:rPr>
        <w:t>(</w:t>
      </w:r>
      <w:r w:rsidRPr="00DC3DA0">
        <w:rPr>
          <w:rFonts w:asciiTheme="majorHAnsi" w:eastAsiaTheme="majorHAnsi" w:hAnsiTheme="majorHAnsi"/>
          <w:kern w:val="0"/>
          <w:sz w:val="24"/>
          <w:szCs w:val="24"/>
        </w:rPr>
        <w:t>physically based rendering at Disney)</w:t>
      </w:r>
    </w:p>
    <w:p w14:paraId="310B7E45" w14:textId="77777777" w:rsidR="00F56DC2" w:rsidRDefault="00F56DC2" w:rsidP="00664D66">
      <w:pPr>
        <w:widowControl/>
        <w:jc w:val="left"/>
        <w:rPr>
          <w:rFonts w:asciiTheme="majorHAnsi" w:eastAsiaTheme="majorEastAsia" w:hAnsiTheme="majorHAnsi"/>
          <w:kern w:val="0"/>
          <w:sz w:val="24"/>
          <w:szCs w:val="24"/>
        </w:rPr>
      </w:pPr>
    </w:p>
    <w:p w14:paraId="5FD1419A" w14:textId="01A6BFAF" w:rsidR="00F56DC2" w:rsidRDefault="00F56DC2" w:rsidP="00664D66">
      <w:pPr>
        <w:widowControl/>
        <w:jc w:val="left"/>
        <w:rPr>
          <w:rFonts w:asciiTheme="majorHAnsi" w:eastAsiaTheme="majorEastAsia" w:hAnsiTheme="majorHAnsi"/>
          <w:kern w:val="0"/>
          <w:sz w:val="24"/>
          <w:szCs w:val="24"/>
        </w:rPr>
      </w:pPr>
      <w:r>
        <w:rPr>
          <w:rFonts w:asciiTheme="majorHAnsi" w:eastAsiaTheme="majorEastAsia" w:hAnsiTheme="majorHAnsi"/>
          <w:kern w:val="0"/>
          <w:sz w:val="24"/>
          <w:szCs w:val="24"/>
        </w:rPr>
        <w:t>Specular BRDF</w:t>
      </w:r>
    </w:p>
    <w:p w14:paraId="2C915FC0" w14:textId="20F7DC75" w:rsidR="007A7B76" w:rsidRPr="00DC3DA0" w:rsidRDefault="00F41CD0" w:rsidP="00664D66">
      <w:pPr>
        <w:widowControl/>
        <w:jc w:val="left"/>
        <w:rPr>
          <w:rFonts w:asciiTheme="majorHAnsi" w:eastAsiaTheme="majorHAnsi" w:hAnsiTheme="majorHAnsi" w:cs="宋体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DGF</m:t>
              </m:r>
            </m:num>
            <m:den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4(</m:t>
              </m:r>
              <m:sSub>
                <m:sSubPr>
                  <m:ctrlPr>
                    <w:rPr>
                      <w:rFonts w:ascii="Cambria Math" w:eastAsiaTheme="majorHAnsi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⋅n)(</m:t>
              </m:r>
              <m:sSub>
                <m:sSubPr>
                  <m:ctrlPr>
                    <w:rPr>
                      <w:rFonts w:ascii="Cambria Math" w:eastAsiaTheme="majorHAnsi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⋅n)</m:t>
              </m:r>
            </m:den>
          </m:f>
        </m:oMath>
      </m:oMathPara>
    </w:p>
    <w:p w14:paraId="57CF9BC9" w14:textId="553AACF9" w:rsidR="007A7B76" w:rsidRPr="00DC3DA0" w:rsidRDefault="007A7B76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4FBE2962" w14:textId="1DD50385" w:rsidR="00D9799E" w:rsidRPr="00DC3DA0" w:rsidRDefault="00D9799E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D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:Normal Distribution Function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，法线分布函数</w:t>
      </w:r>
    </w:p>
    <w:p w14:paraId="0FF4D68B" w14:textId="4D183EA1" w:rsidR="00D9799E" w:rsidRPr="00DC3DA0" w:rsidRDefault="00BA1D4D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G:Geometry Function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，几何、遮挡项</w:t>
      </w:r>
    </w:p>
    <w:p w14:paraId="3627837A" w14:textId="3776480C" w:rsidR="00BA1D4D" w:rsidRPr="00DC3DA0" w:rsidRDefault="00BA1D4D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F：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Fresnel Equation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，菲</w:t>
      </w:r>
      <w:proofErr w:type="gramStart"/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涅</w:t>
      </w:r>
      <w:proofErr w:type="gramEnd"/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尔方程/菲涅尔反射项</w:t>
      </w:r>
    </w:p>
    <w:p w14:paraId="24DC1622" w14:textId="55A7E3A3" w:rsidR="00D9799E" w:rsidRPr="00DC3DA0" w:rsidRDefault="00A415F8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5DB628B" wp14:editId="11BE8959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9C10" w14:textId="77777777" w:rsidR="006D0962" w:rsidRDefault="006D0962" w:rsidP="006D0962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C</w:t>
      </w:r>
      <w:r>
        <w:rPr>
          <w:rFonts w:ascii="Times New Roman" w:eastAsia="微软雅黑 Light" w:hAnsi="Times New Roman" w:cs="Times New Roman"/>
          <w:szCs w:val="21"/>
        </w:rPr>
        <w:t>T82</w:t>
      </w:r>
      <w:r>
        <w:rPr>
          <w:rFonts w:ascii="Times New Roman" w:eastAsia="微软雅黑 Light" w:hAnsi="Times New Roman" w:cs="Times New Roman" w:hint="eastAsia"/>
          <w:szCs w:val="21"/>
        </w:rPr>
        <w:t>非偏振光时的</w:t>
      </w:r>
      <w:r>
        <w:rPr>
          <w:rFonts w:ascii="Times New Roman" w:eastAsia="微软雅黑 Light" w:hAnsi="Times New Roman" w:cs="Times New Roman" w:hint="eastAsia"/>
          <w:szCs w:val="21"/>
        </w:rPr>
        <w:t>F</w:t>
      </w:r>
      <w:r>
        <w:rPr>
          <w:rFonts w:ascii="Times New Roman" w:eastAsia="微软雅黑 Light" w:hAnsi="Times New Roman" w:cs="Times New Roman"/>
          <w:szCs w:val="21"/>
        </w:rPr>
        <w:t>0</w:t>
      </w:r>
      <w:r>
        <w:rPr>
          <w:rFonts w:ascii="Times New Roman" w:eastAsia="微软雅黑 Light" w:hAnsi="Times New Roman" w:cs="Times New Roman" w:hint="eastAsia"/>
          <w:szCs w:val="21"/>
        </w:rPr>
        <w:t>近似</w:t>
      </w:r>
    </w:p>
    <w:p w14:paraId="1FB3506E" w14:textId="77777777" w:rsidR="006D0962" w:rsidRDefault="006D0962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41296ABD" w14:textId="77777777" w:rsidR="006D0962" w:rsidRDefault="006D0962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5326C0" w14:textId="20026ECB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66CD2DCE" w:rsidR="00664D66" w:rsidRPr="00452FB4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16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F13EC8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2A653927" w14:textId="084E65A9" w:rsidR="00B1370D" w:rsidRPr="00B1370D" w:rsidRDefault="00B1370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FC70A8" w14:textId="7F7AC0D6" w:rsidR="00B1370D" w:rsidRPr="00784529" w:rsidRDefault="00B1370D" w:rsidP="00B1370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[5]</w:t>
      </w:r>
      <w:r w:rsidRPr="0078452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Nicodemus F </w:t>
      </w:r>
      <w:proofErr w:type="gramStart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 .</w:t>
      </w:r>
      <w:proofErr w:type="gramEnd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Geometrical Considerations and Nomenclature for Reflectance[J]. Monograph, 1977, 161.</w:t>
      </w:r>
    </w:p>
    <w:p w14:paraId="4A3BBE1E" w14:textId="7610CD7C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A7F897" w14:textId="3CD83A25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6]Wikipedia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Rendering Equation[DB/OL]</w:t>
      </w:r>
      <w:r w:rsidRPr="00A51CAF">
        <w:t xml:space="preserve"> </w:t>
      </w:r>
      <w:hyperlink r:id="rId17" w:history="1">
        <w:r w:rsidRPr="006E738C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https://en.wikipedia.org/wiki/Rendering_equation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4E3B7568" w14:textId="5A13FA0F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EA3C8" w14:textId="13834FC0" w:rsidR="00076216" w:rsidRPr="00076216" w:rsidRDefault="00076216" w:rsidP="00076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62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[7]</w:t>
      </w:r>
      <w:r w:rsidRPr="00076216">
        <w:rPr>
          <w:rFonts w:ascii="Times New Roman" w:hAnsi="Times New Roman" w:cs="Times New Roman"/>
          <w:szCs w:val="21"/>
        </w:rPr>
        <w:t xml:space="preserve"> 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Bartell F </w:t>
      </w:r>
      <w:proofErr w:type="gramStart"/>
      <w:r w:rsidRPr="00076216">
        <w:rPr>
          <w:rFonts w:ascii="Times New Roman" w:eastAsia="宋体" w:hAnsi="Times New Roman" w:cs="Times New Roman"/>
          <w:kern w:val="0"/>
          <w:szCs w:val="21"/>
        </w:rPr>
        <w:t>O ,</w:t>
      </w:r>
      <w:proofErr w:type="gram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076216">
        <w:rPr>
          <w:rFonts w:ascii="Times New Roman" w:eastAsia="宋体" w:hAnsi="Times New Roman" w:cs="Times New Roman"/>
          <w:kern w:val="0"/>
          <w:szCs w:val="21"/>
        </w:rPr>
        <w:t>Dereniak</w:t>
      </w:r>
      <w:proofErr w:type="spell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E L , Wolfe W L . The theory and measurement of bidirectional reflectance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BRDF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and bidirectional transmittance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BTDF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>[J]. Proceedings of SPIE - The International Society for Optical Engineering, 1981, 257:154-160.</w:t>
      </w:r>
    </w:p>
    <w:p w14:paraId="4B6D0523" w14:textId="3EF5BA00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A67E64F" w14:textId="34D86848" w:rsidR="005B10E7" w:rsidRDefault="005B10E7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B10E7">
        <w:rPr>
          <w:rFonts w:ascii="Times New Roman" w:eastAsia="宋体" w:hAnsi="Times New Roman" w:cs="Times New Roman"/>
          <w:kern w:val="0"/>
          <w:szCs w:val="21"/>
        </w:rPr>
        <w:lastRenderedPageBreak/>
        <w:t>[</w:t>
      </w:r>
      <w:proofErr w:type="gramStart"/>
      <w:r w:rsidRPr="005B10E7">
        <w:rPr>
          <w:rFonts w:ascii="Times New Roman" w:eastAsia="宋体" w:hAnsi="Times New Roman" w:cs="Times New Roman"/>
          <w:kern w:val="0"/>
          <w:szCs w:val="21"/>
        </w:rPr>
        <w:t>8]Nicodemus</w:t>
      </w:r>
      <w:proofErr w:type="gramEnd"/>
      <w:r w:rsidRPr="005B10E7">
        <w:rPr>
          <w:rFonts w:ascii="Times New Roman" w:eastAsia="宋体" w:hAnsi="Times New Roman" w:cs="Times New Roman"/>
          <w:kern w:val="0"/>
          <w:szCs w:val="21"/>
        </w:rPr>
        <w:t xml:space="preserve"> F E . Directional Reflectance and Emissivity of an Opaque Surface[J]. Applied Optics, 1965, 4(7):767-773.</w:t>
      </w:r>
    </w:p>
    <w:p w14:paraId="6D255F2E" w14:textId="4DC15D6C" w:rsid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29DFDD" w14:textId="63E2A556" w:rsidR="006D39EF" w:rsidRP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D39EF">
        <w:rPr>
          <w:rFonts w:ascii="Times New Roman" w:eastAsia="宋体" w:hAnsi="Times New Roman" w:cs="Times New Roman"/>
          <w:kern w:val="0"/>
          <w:szCs w:val="21"/>
        </w:rPr>
        <w:t>[9]</w:t>
      </w:r>
      <w:r w:rsidRPr="006D39EF">
        <w:rPr>
          <w:rFonts w:ascii="Times New Roman" w:hAnsi="Times New Roman" w:cs="Times New Roman"/>
        </w:rPr>
        <w:t xml:space="preserve"> </w:t>
      </w:r>
      <w:proofErr w:type="spellStart"/>
      <w:r w:rsidRPr="006D39EF">
        <w:rPr>
          <w:rFonts w:ascii="Times New Roman" w:hAnsi="Times New Roman" w:cs="Times New Roman"/>
        </w:rPr>
        <w:t>Paschotta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R. </w:t>
      </w:r>
      <w:r w:rsidRPr="006D39EF">
        <w:rPr>
          <w:rFonts w:ascii="Times New Roman" w:hAnsi="Times New Roman" w:cs="Times New Roman"/>
        </w:rPr>
        <w:t>,</w:t>
      </w:r>
      <w:proofErr w:type="gramEnd"/>
      <w:r w:rsidRPr="006D39EF">
        <w:rPr>
          <w:rFonts w:ascii="Times New Roman" w:hAnsi="Times New Roman" w:cs="Times New Roman"/>
        </w:rPr>
        <w:t xml:space="preserve"> Fresnel Equation[M] </w:t>
      </w:r>
      <w:r w:rsidRPr="006D39EF">
        <w:rPr>
          <w:rFonts w:ascii="Times New Roman" w:hAnsi="Times New Roman" w:cs="Times New Roman"/>
          <w:iCs/>
        </w:rPr>
        <w:t>Encyclopedia of Laser Physics and Technology</w:t>
      </w:r>
      <w:r w:rsidRPr="006D39EF">
        <w:rPr>
          <w:rFonts w:ascii="Times New Roman" w:hAnsi="Times New Roman" w:cs="Times New Roman"/>
        </w:rPr>
        <w:t>, 1. edition October 2008, Wiley-VCH, ISBN 978-3-527-40828-3</w:t>
      </w:r>
    </w:p>
    <w:p w14:paraId="75953289" w14:textId="77777777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37A3F97" w14:textId="44F99BF7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C723F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https://zhuanlan.zhihu.com/p/33464301</w:t>
      </w:r>
    </w:p>
    <w:p w14:paraId="54C28892" w14:textId="7493E923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963E99C" w14:textId="2BEBBEFF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hysically Based Rendering at Disney.</w:t>
      </w:r>
    </w:p>
    <w:p w14:paraId="34C64EF3" w14:textId="77777777" w:rsidR="007F104D" w:rsidRPr="00452FB4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BD3EAF2" w14:textId="7D6BFD9A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很多种可选的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反射模型的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项的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reference</w:t>
      </w:r>
      <w:r w:rsidR="005166F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，可以引用下</w:t>
      </w:r>
      <w:r w:rsidR="00634B73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C67BE9D" w14:textId="40987210" w:rsidR="00626DB9" w:rsidRDefault="00F41CD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18" w:history="1">
        <w:r w:rsidR="0088266B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http://graphicrants.blogspot.com/2013/08/specular-brdf-reference.html</w:t>
        </w:r>
      </w:hyperlink>
    </w:p>
    <w:p w14:paraId="3957CC7C" w14:textId="335CACF3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563B7A7" w14:textId="77516A74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GX[EG2007]</w:t>
      </w:r>
      <w:r w:rsidRPr="0088266B">
        <w:t xml:space="preserve"> </w:t>
      </w:r>
      <w:hyperlink r:id="rId19" w:history="1">
        <w:r w:rsidR="00EA7368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http://www.cs.cornell.edu/~srm/publications/EGSR07-btdf.pdf</w:t>
        </w:r>
      </w:hyperlink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，可参考其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</w:t>
      </w:r>
      <w:r w:rsidR="0002190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icrofacet Theory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的简介</w:t>
      </w:r>
    </w:p>
    <w:p w14:paraId="096DEE63" w14:textId="595F0462" w:rsidR="00CE3424" w:rsidRDefault="00CE342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D381B30" w14:textId="37DEABAA" w:rsidR="00CE3424" w:rsidRDefault="00F41CD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20" w:history="1">
        <w:r w:rsidR="00AE508D" w:rsidRPr="00263F33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https://zhuanlan.zhihu.com/p/56967462</w:t>
        </w:r>
      </w:hyperlink>
    </w:p>
    <w:p w14:paraId="6F52E4FD" w14:textId="746C634F" w:rsid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2AC3A2" w14:textId="31B3B1E2" w:rsidR="00AE508D" w:rsidRP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TR chap7</w:t>
      </w:r>
    </w:p>
    <w:p w14:paraId="35E7217C" w14:textId="77777777" w:rsidR="00EA7368" w:rsidRPr="00EA7368" w:rsidRDefault="00EA736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DD3167" w14:textId="5CA499E5" w:rsidR="002C28D1" w:rsidRPr="00664D66" w:rsidRDefault="002C28D1"/>
    <w:sectPr w:rsidR="002C28D1" w:rsidRPr="00664D66" w:rsidSect="009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AA89E" w14:textId="77777777" w:rsidR="00F41CD0" w:rsidRDefault="00F41CD0" w:rsidP="00664D66">
      <w:r>
        <w:separator/>
      </w:r>
    </w:p>
  </w:endnote>
  <w:endnote w:type="continuationSeparator" w:id="0">
    <w:p w14:paraId="3CC7D773" w14:textId="77777777" w:rsidR="00F41CD0" w:rsidRDefault="00F41CD0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1E2B" w14:textId="77777777" w:rsidR="00F41CD0" w:rsidRDefault="00F41CD0" w:rsidP="00664D66">
      <w:r>
        <w:separator/>
      </w:r>
    </w:p>
  </w:footnote>
  <w:footnote w:type="continuationSeparator" w:id="0">
    <w:p w14:paraId="7E2F9E59" w14:textId="77777777" w:rsidR="00F41CD0" w:rsidRDefault="00F41CD0" w:rsidP="0066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B3"/>
    <w:multiLevelType w:val="hybridMultilevel"/>
    <w:tmpl w:val="6C5C9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6175C"/>
    <w:multiLevelType w:val="hybridMultilevel"/>
    <w:tmpl w:val="B472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837C41"/>
    <w:multiLevelType w:val="hybridMultilevel"/>
    <w:tmpl w:val="3872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87206B"/>
    <w:multiLevelType w:val="hybridMultilevel"/>
    <w:tmpl w:val="9D64A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2EDC"/>
    <w:rsid w:val="0002190A"/>
    <w:rsid w:val="00023EE6"/>
    <w:rsid w:val="00040A5C"/>
    <w:rsid w:val="00054259"/>
    <w:rsid w:val="0006628C"/>
    <w:rsid w:val="00076216"/>
    <w:rsid w:val="000A0DB4"/>
    <w:rsid w:val="000E0C4A"/>
    <w:rsid w:val="000E1D56"/>
    <w:rsid w:val="00121CDA"/>
    <w:rsid w:val="00140172"/>
    <w:rsid w:val="00146CAE"/>
    <w:rsid w:val="00166CD9"/>
    <w:rsid w:val="001729AB"/>
    <w:rsid w:val="001A1606"/>
    <w:rsid w:val="001A68EB"/>
    <w:rsid w:val="001E5E59"/>
    <w:rsid w:val="001E6474"/>
    <w:rsid w:val="001E6EA5"/>
    <w:rsid w:val="00235D5F"/>
    <w:rsid w:val="002417E8"/>
    <w:rsid w:val="0025200E"/>
    <w:rsid w:val="00256BA7"/>
    <w:rsid w:val="00264E6B"/>
    <w:rsid w:val="00282605"/>
    <w:rsid w:val="002A06F4"/>
    <w:rsid w:val="002B36CF"/>
    <w:rsid w:val="002C28D1"/>
    <w:rsid w:val="002D4C21"/>
    <w:rsid w:val="002D57C5"/>
    <w:rsid w:val="002D6411"/>
    <w:rsid w:val="00305FEE"/>
    <w:rsid w:val="003165B6"/>
    <w:rsid w:val="0033039D"/>
    <w:rsid w:val="00335A1D"/>
    <w:rsid w:val="003562C9"/>
    <w:rsid w:val="00376C71"/>
    <w:rsid w:val="003800CF"/>
    <w:rsid w:val="00384F79"/>
    <w:rsid w:val="003A4964"/>
    <w:rsid w:val="003C2465"/>
    <w:rsid w:val="003C6C82"/>
    <w:rsid w:val="003E14AC"/>
    <w:rsid w:val="00430F76"/>
    <w:rsid w:val="00452FB4"/>
    <w:rsid w:val="004702DA"/>
    <w:rsid w:val="004A4AA4"/>
    <w:rsid w:val="004A6643"/>
    <w:rsid w:val="004D1DCF"/>
    <w:rsid w:val="005138D3"/>
    <w:rsid w:val="005166F9"/>
    <w:rsid w:val="00523D5E"/>
    <w:rsid w:val="0053518A"/>
    <w:rsid w:val="00592B19"/>
    <w:rsid w:val="00593C5B"/>
    <w:rsid w:val="00597697"/>
    <w:rsid w:val="005A2C9B"/>
    <w:rsid w:val="005A78A8"/>
    <w:rsid w:val="005B10E7"/>
    <w:rsid w:val="005E24D1"/>
    <w:rsid w:val="005F31FF"/>
    <w:rsid w:val="005F59D4"/>
    <w:rsid w:val="00617503"/>
    <w:rsid w:val="00626DB9"/>
    <w:rsid w:val="006331B5"/>
    <w:rsid w:val="00634B73"/>
    <w:rsid w:val="00664D66"/>
    <w:rsid w:val="0068245B"/>
    <w:rsid w:val="00684A04"/>
    <w:rsid w:val="006A5210"/>
    <w:rsid w:val="006B209A"/>
    <w:rsid w:val="006D0962"/>
    <w:rsid w:val="006D39EF"/>
    <w:rsid w:val="006E7BED"/>
    <w:rsid w:val="007318D4"/>
    <w:rsid w:val="007745DF"/>
    <w:rsid w:val="00777CDF"/>
    <w:rsid w:val="00784529"/>
    <w:rsid w:val="00785D38"/>
    <w:rsid w:val="007A6A1C"/>
    <w:rsid w:val="007A7B76"/>
    <w:rsid w:val="007E28AE"/>
    <w:rsid w:val="007F0CEF"/>
    <w:rsid w:val="007F104D"/>
    <w:rsid w:val="0080215E"/>
    <w:rsid w:val="008076A7"/>
    <w:rsid w:val="00823A16"/>
    <w:rsid w:val="00825CAC"/>
    <w:rsid w:val="00834C4B"/>
    <w:rsid w:val="00836E4C"/>
    <w:rsid w:val="008629A0"/>
    <w:rsid w:val="0088266B"/>
    <w:rsid w:val="0088477C"/>
    <w:rsid w:val="00891407"/>
    <w:rsid w:val="008926D0"/>
    <w:rsid w:val="008A4BF2"/>
    <w:rsid w:val="008A4D19"/>
    <w:rsid w:val="00915D80"/>
    <w:rsid w:val="009400DD"/>
    <w:rsid w:val="00957B6E"/>
    <w:rsid w:val="00965473"/>
    <w:rsid w:val="0096566E"/>
    <w:rsid w:val="00967765"/>
    <w:rsid w:val="00993CF9"/>
    <w:rsid w:val="00995173"/>
    <w:rsid w:val="00996BB8"/>
    <w:rsid w:val="00997EF0"/>
    <w:rsid w:val="009A5006"/>
    <w:rsid w:val="009C546E"/>
    <w:rsid w:val="009C72E5"/>
    <w:rsid w:val="009D22BB"/>
    <w:rsid w:val="009D5ACF"/>
    <w:rsid w:val="009F045A"/>
    <w:rsid w:val="009F3878"/>
    <w:rsid w:val="00A00CE9"/>
    <w:rsid w:val="00A3306C"/>
    <w:rsid w:val="00A3357D"/>
    <w:rsid w:val="00A415F8"/>
    <w:rsid w:val="00A43199"/>
    <w:rsid w:val="00A44A84"/>
    <w:rsid w:val="00A451A0"/>
    <w:rsid w:val="00A51CAF"/>
    <w:rsid w:val="00A666EA"/>
    <w:rsid w:val="00A80A59"/>
    <w:rsid w:val="00A8662E"/>
    <w:rsid w:val="00AC129D"/>
    <w:rsid w:val="00AD1EB0"/>
    <w:rsid w:val="00AD3A14"/>
    <w:rsid w:val="00AE508D"/>
    <w:rsid w:val="00AE669F"/>
    <w:rsid w:val="00AF791B"/>
    <w:rsid w:val="00B036B0"/>
    <w:rsid w:val="00B1370D"/>
    <w:rsid w:val="00B36CE4"/>
    <w:rsid w:val="00B713EE"/>
    <w:rsid w:val="00B81320"/>
    <w:rsid w:val="00B90A0A"/>
    <w:rsid w:val="00B96551"/>
    <w:rsid w:val="00BA1D4D"/>
    <w:rsid w:val="00BC4C24"/>
    <w:rsid w:val="00BE0241"/>
    <w:rsid w:val="00C0072A"/>
    <w:rsid w:val="00C06FAA"/>
    <w:rsid w:val="00C43867"/>
    <w:rsid w:val="00C67FE0"/>
    <w:rsid w:val="00C723FD"/>
    <w:rsid w:val="00CC005A"/>
    <w:rsid w:val="00CE2DEF"/>
    <w:rsid w:val="00CE3424"/>
    <w:rsid w:val="00D04A62"/>
    <w:rsid w:val="00D07A66"/>
    <w:rsid w:val="00D1798E"/>
    <w:rsid w:val="00D2014A"/>
    <w:rsid w:val="00D50F17"/>
    <w:rsid w:val="00D80DC0"/>
    <w:rsid w:val="00D9799E"/>
    <w:rsid w:val="00DB5022"/>
    <w:rsid w:val="00DC3DA0"/>
    <w:rsid w:val="00DD30CA"/>
    <w:rsid w:val="00DE6821"/>
    <w:rsid w:val="00DF5077"/>
    <w:rsid w:val="00E0045A"/>
    <w:rsid w:val="00E276B0"/>
    <w:rsid w:val="00E278E3"/>
    <w:rsid w:val="00E33758"/>
    <w:rsid w:val="00E37DCB"/>
    <w:rsid w:val="00E56381"/>
    <w:rsid w:val="00E65BFB"/>
    <w:rsid w:val="00E81AED"/>
    <w:rsid w:val="00EA58C9"/>
    <w:rsid w:val="00EA64E8"/>
    <w:rsid w:val="00EA7368"/>
    <w:rsid w:val="00EB517F"/>
    <w:rsid w:val="00ED322A"/>
    <w:rsid w:val="00EE4143"/>
    <w:rsid w:val="00EF0B17"/>
    <w:rsid w:val="00F41CD0"/>
    <w:rsid w:val="00F56DC2"/>
    <w:rsid w:val="00F62C62"/>
    <w:rsid w:val="00F8052F"/>
    <w:rsid w:val="00F849D9"/>
    <w:rsid w:val="00F84E59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  <w:style w:type="paragraph" w:styleId="ad">
    <w:name w:val="List Paragraph"/>
    <w:basedOn w:val="a"/>
    <w:uiPriority w:val="34"/>
    <w:qFormat/>
    <w:rsid w:val="00A5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://graphicrants.blogspot.com/2013/08/specular-brdf-referenc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Rendering_equ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opengl-cn.github.io/07%20PBR/01%20Theory/" TargetMode="External"/><Relationship Id="rId20" Type="http://schemas.openxmlformats.org/officeDocument/2006/relationships/hyperlink" Target="https://zhuanlan.zhihu.com/p/569674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cs.cornell.edu/~srm/publications/EGSR07-btd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poem_qianmo/article/details/85239398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9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152</cp:revision>
  <dcterms:created xsi:type="dcterms:W3CDTF">2019-03-31T03:19:00Z</dcterms:created>
  <dcterms:modified xsi:type="dcterms:W3CDTF">2019-04-08T04:05:00Z</dcterms:modified>
</cp:coreProperties>
</file>