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基于三维模型体素化与重采样的三角形网格LOD模型生成算法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华南理工大学 练孙鸿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摘要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在计算机图形学中，三维物体常常以三角形网格的形式表示。在不同的情景下渲染不同精细度的模型可以提高渲染效率。细节层次（LOD，Level of Detail）模型就是一系列不同精细度的模型。本文提出一种闭合网格模型的LOD模型生成算法。该算法先使用本文提出的方法对初始网格模型进行体素化（Voxelization），得到指定分辨率的体素（Voxel）模型。然后对体素模型进行一定分辨率的重采样之后用Marching Cubes算法来重构出不同细节程度的三角形模型。</w:t>
      </w:r>
      <w:r>
        <w:rPr>
          <w:rFonts w:hint="eastAsia" w:ascii="微软雅黑" w:hAnsi="微软雅黑" w:eastAsia="微软雅黑" w:cs="微软雅黑"/>
          <w:b w:val="0"/>
          <w:bCs w:val="0"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重构之后的模型的三角形数可能会变多，也可能变少，故此算法可同时用于网格简化与曲面细分，但网格简化功能的效果更好。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本文算法可以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通过调节体素化分辨率与重采样分辨率，在LOD模型生成质量与生成速度之间进行权衡。另外本文算法生成的三角形网格比较均匀。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关键词：LOD 体素化 重采样 网格简化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en-US" w:eastAsia="zh-CN"/>
        </w:rPr>
        <w:t>1 引言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游戏、科学可视化等计算机图形学的应用中，渲染效率与渲染质量是都是要兼顾的。当前大部分的计算机性能还不不能以较快的速度渲染海量三角形。经过精心制作的模型，或者3d扫描仪扫描并重构得到的模型一般都有几十万、几百万甚至更多的三角形。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但不是所有时候都需要用最高精度的模型。例如，同样的模型处在远处时成像会比较小，从而很多细节就被忽略了，这时候高精度的模型就会浪费计算性能。这时候如果在远处的能用更低精度的模型渲染，那么在不太影响渲染质量的情况下可以提高效率。这就需要用网格简化算法来生成更低细节层次（Level Of Detail，LOD）的模型，于是可以在不同情况下选择不同细节层次的模型来渲染。所以网格简化算法与LOD模型在科学研究与工业界中均有很大用处。</w:t>
      </w:r>
    </w:p>
    <w:p>
      <w:pPr>
        <w:numPr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857750" cy="2428875"/>
            <wp:effectExtent l="0" t="0" r="3810" b="9525"/>
            <wp:docPr id="5" name="图片 5" descr="图1-LOD模型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1-LOD模型实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图1：同一个模型不同细节层次的网格，(b)由本文算法生成</w:t>
      </w:r>
    </w:p>
    <w:p>
      <w:pPr>
        <w:numPr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网格简化算法在国内外已有不少研究成果。网格简化有很多种思路与方法。Rossignac[1]提出用顶点聚类消除多余顶点，这是一种比较简洁快速的算法，但效果不一定理想。周昆[2]用八叉树自适应划分对此算法进行改进，Kanaya[5]也给出了保持拓补(topology-preserving)的改进。Maria-Elena[3]提出在一种使用边坍缩来简化网格的方法。当然还有不少网格简化的改进与变体，但是大部分算法的思路在[4]中有了精炼的概括：顶点聚类；合并共面三角形；受控的顶点、边、三角形删除(decimation)；基于能量函数的优化。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本文提出一种新的思路：对网格进行体素化(Voxelization)，然后进行重采样（一般是降采样），然后用等值面提取算法（特指Marching Cube算法）重构出三角形网格。考虑到Marching Cube算法的特点，该算法需要实心的、经过填充的体素模型，所以这种思路会更适合闭合的三维网格模型，因为本文提出的体素化算法只能用在闭合网格模型上。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本文先提出一种基于几何求交与扫描线填充的闭合模型体素化方法，由这个体素化方法得到指定分辨率的、经过内部填充的体素模型。关于体素化算法的工作，[7]中给出了基于八叉树体素化（相当于光栅化的三维推广）每个三角形方法，进而实现体素化整个网格模型的功能。[6]先从体素化三角形开始，再用种子填充算法填充模型内部体素，从而得到实心的体素模型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186430" cy="2430780"/>
            <wp:effectExtent l="0" t="0" r="13970" b="7620"/>
            <wp:docPr id="7" name="图片 7" descr="体素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体素模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图2：体素模型，用大量的体素(voxel)去逼近物体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en-US" w:eastAsia="zh-CN"/>
        </w:rPr>
        <w:t>2 算法描述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2.1 坐标系约定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本文的所有几何描述都在三维笛卡尔坐标系（左手系）下，其中y轴垂直于水平面，xz平面水平。</w:t>
      </w:r>
    </w:p>
    <w:p>
      <w:pPr>
        <w:numPr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070735" cy="2210435"/>
            <wp:effectExtent l="0" t="0" r="1905" b="14605"/>
            <wp:docPr id="8" name="图片 8" descr="图3-坐标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3-坐标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图3：本文约定使用的坐标系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2.2算法流程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2.3体素化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2.3.1切层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2.3.2扫描线光栅化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2.4重采样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（三次线性插值）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2.5基于Marching Cube算法的网格重构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（三角形数可能会变多，网格密度更大，但是曲率不会变得更平滑，原网格就是网格描述精细度的上限，所以理论上来讲不能实现更平滑曲面细分）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en-US" w:eastAsia="zh-CN"/>
        </w:rPr>
        <w:t>3 实验结果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3.1 不同体素化三维分辨率的对比（速度、质量）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时间与分辨率的关系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3.2 不同的降采样三维分辨率的对比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时间与分辨率的关系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其实3.1 3.2可以合在一起搞，但是简化效率与简化质量两个指标都得讲，两者的权衡关系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3.3采样分辨率过低可能产生的后果（兔子耳，mc）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参考文献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[1]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Rossignac J, Borrel P. Multi-resolution 3D approximations for rendering complex scenes[J]. Journal of Trauma &amp; Dissociation the Official Journal of the International Society for the Study of Dissociation, 1993, 7(1):5-18.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[2]</w:t>
      </w:r>
      <w:r>
        <w:rPr>
          <w:rFonts w:hint="eastAsia" w:ascii="微软雅黑" w:hAnsi="微软雅黑" w:eastAsia="微软雅黑" w:cs="微软雅黑"/>
          <w:sz w:val="18"/>
          <w:szCs w:val="18"/>
        </w:rPr>
        <w:t>周昆, 潘志庚, 石教英. 一种新的基于顶点聚类的网格简化算法[J]. 自动化学报, 1999, 25(1): 1-8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[3]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Maria‐Elena A, Francis S. Mesh Simplification[C]. Computer Graphics Forum. Blackwell Science Ltd, 1996:77-86.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[4]Cignoni P, Montani C, Scopigno R. A comparison of mesh simplification algorithm[J]. Computers &amp; Graphics, 1997, 22(1):37-54.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[5]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Kanaya T, Teshima Y, Kobori K I, et al. A topology-preserving polygonal simplification using vertex clustering[C]// International Conference on Computer Graphics and Interactive Techniques in Australasia and Southeast Asia 2005, Dunedin, New Zealand, November 29 - December. DBLP, 2005:117-120.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[6]吴耕宇, 潘懋, 郭艳军. 利用几何求交实现三角网格模型快速体素化[J]. 计算机辅助设计与图形学学报, 2015, 27(11):2133-2141.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[7]吴晓军, 刘伟军, 王天然. 基于八叉树的三维网格模型体素化方法[J]. 图学学报, 2005, 26(4):1-7.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50A9"/>
    <w:rsid w:val="018C0832"/>
    <w:rsid w:val="06082F49"/>
    <w:rsid w:val="06732CBB"/>
    <w:rsid w:val="088E2FDB"/>
    <w:rsid w:val="089D2EC2"/>
    <w:rsid w:val="09434F76"/>
    <w:rsid w:val="09653A2D"/>
    <w:rsid w:val="09C81E2D"/>
    <w:rsid w:val="0BEB7D16"/>
    <w:rsid w:val="12155BFC"/>
    <w:rsid w:val="12190157"/>
    <w:rsid w:val="14812B16"/>
    <w:rsid w:val="166A5979"/>
    <w:rsid w:val="16957673"/>
    <w:rsid w:val="19745F87"/>
    <w:rsid w:val="19EC3E34"/>
    <w:rsid w:val="1AFA40C3"/>
    <w:rsid w:val="1C157A20"/>
    <w:rsid w:val="1CFF0956"/>
    <w:rsid w:val="1DB441F1"/>
    <w:rsid w:val="1EE156D7"/>
    <w:rsid w:val="20E11CA7"/>
    <w:rsid w:val="21395C79"/>
    <w:rsid w:val="23BB1B5C"/>
    <w:rsid w:val="25BB0E33"/>
    <w:rsid w:val="25CC6295"/>
    <w:rsid w:val="263C4E5E"/>
    <w:rsid w:val="27A60AF6"/>
    <w:rsid w:val="2864017A"/>
    <w:rsid w:val="28B41700"/>
    <w:rsid w:val="297E7CE6"/>
    <w:rsid w:val="2AD61A5C"/>
    <w:rsid w:val="2AE5754C"/>
    <w:rsid w:val="2D442A58"/>
    <w:rsid w:val="2E2768CF"/>
    <w:rsid w:val="2E9A55E3"/>
    <w:rsid w:val="2EC171F1"/>
    <w:rsid w:val="3151357B"/>
    <w:rsid w:val="348374CE"/>
    <w:rsid w:val="352E32B7"/>
    <w:rsid w:val="35D8608E"/>
    <w:rsid w:val="36525D98"/>
    <w:rsid w:val="3A2F4B8C"/>
    <w:rsid w:val="3A7733A3"/>
    <w:rsid w:val="3D632A4F"/>
    <w:rsid w:val="3E3139A7"/>
    <w:rsid w:val="3E564B1C"/>
    <w:rsid w:val="416726F5"/>
    <w:rsid w:val="42982363"/>
    <w:rsid w:val="439E56BC"/>
    <w:rsid w:val="43E84B75"/>
    <w:rsid w:val="44E1179F"/>
    <w:rsid w:val="45D73B22"/>
    <w:rsid w:val="460560E1"/>
    <w:rsid w:val="464928C2"/>
    <w:rsid w:val="469F09A3"/>
    <w:rsid w:val="47A13356"/>
    <w:rsid w:val="47FA4EC1"/>
    <w:rsid w:val="48AE07D6"/>
    <w:rsid w:val="49C03657"/>
    <w:rsid w:val="4BFF0FA6"/>
    <w:rsid w:val="4DB82F5E"/>
    <w:rsid w:val="4E8058D0"/>
    <w:rsid w:val="4F1164D2"/>
    <w:rsid w:val="50A30F4D"/>
    <w:rsid w:val="52625F5F"/>
    <w:rsid w:val="54D32ACD"/>
    <w:rsid w:val="54FA6B6A"/>
    <w:rsid w:val="55142AD1"/>
    <w:rsid w:val="553F0C2A"/>
    <w:rsid w:val="56702B1B"/>
    <w:rsid w:val="56E74FC6"/>
    <w:rsid w:val="573835AB"/>
    <w:rsid w:val="57704D57"/>
    <w:rsid w:val="5CDC788E"/>
    <w:rsid w:val="5E816613"/>
    <w:rsid w:val="600A1683"/>
    <w:rsid w:val="60C35A73"/>
    <w:rsid w:val="614706BC"/>
    <w:rsid w:val="61846B75"/>
    <w:rsid w:val="618551DB"/>
    <w:rsid w:val="625448EC"/>
    <w:rsid w:val="63846B7C"/>
    <w:rsid w:val="65256687"/>
    <w:rsid w:val="65DC318B"/>
    <w:rsid w:val="66F070F8"/>
    <w:rsid w:val="67CA3B26"/>
    <w:rsid w:val="6848479D"/>
    <w:rsid w:val="69B0494B"/>
    <w:rsid w:val="69EB2923"/>
    <w:rsid w:val="6B616E8A"/>
    <w:rsid w:val="6BAE00E4"/>
    <w:rsid w:val="6C146A4C"/>
    <w:rsid w:val="6C3A5A58"/>
    <w:rsid w:val="6DAA47E8"/>
    <w:rsid w:val="6E053140"/>
    <w:rsid w:val="70561C6D"/>
    <w:rsid w:val="70E02E4C"/>
    <w:rsid w:val="74077B4E"/>
    <w:rsid w:val="74B97BC5"/>
    <w:rsid w:val="751452C6"/>
    <w:rsid w:val="758D5AB3"/>
    <w:rsid w:val="7667258C"/>
    <w:rsid w:val="76803B54"/>
    <w:rsid w:val="76C62401"/>
    <w:rsid w:val="770923C5"/>
    <w:rsid w:val="7803275C"/>
    <w:rsid w:val="78D673BA"/>
    <w:rsid w:val="798D07DB"/>
    <w:rsid w:val="7A8A0EDE"/>
    <w:rsid w:val="7C0279A2"/>
    <w:rsid w:val="7C567F2C"/>
    <w:rsid w:val="7D026FF8"/>
    <w:rsid w:val="7DC24066"/>
    <w:rsid w:val="7E515739"/>
    <w:rsid w:val="7FA275DF"/>
    <w:rsid w:val="7FD77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2017-08-25T19:18:33Z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