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743" w:rsidRDefault="00F70BD2" w:rsidP="00F70BD2">
      <w:pPr>
        <w:pStyle w:val="Titel"/>
        <w:rPr>
          <w:lang w:val="de-CH"/>
        </w:rPr>
      </w:pPr>
      <w:r>
        <w:rPr>
          <w:lang w:val="de-CH"/>
        </w:rPr>
        <w:t>Testfallspezifikation</w:t>
      </w:r>
    </w:p>
    <w:tbl>
      <w:tblPr>
        <w:tblStyle w:val="HellesRaster-Akzent1"/>
        <w:tblW w:w="11023" w:type="dxa"/>
        <w:tblLook w:val="04A0" w:firstRow="1" w:lastRow="0" w:firstColumn="1" w:lastColumn="0" w:noHBand="0" w:noVBand="1"/>
      </w:tblPr>
      <w:tblGrid>
        <w:gridCol w:w="529"/>
        <w:gridCol w:w="601"/>
        <w:gridCol w:w="1404"/>
        <w:gridCol w:w="2262"/>
        <w:gridCol w:w="3257"/>
        <w:gridCol w:w="2970"/>
      </w:tblGrid>
      <w:tr w:rsidR="00E444F8" w:rsidTr="00C32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F70BD2" w:rsidRPr="00F70BD2" w:rsidRDefault="00F70BD2">
            <w:pPr>
              <w:rPr>
                <w:sz w:val="16"/>
                <w:szCs w:val="16"/>
                <w:lang w:val="de-CH"/>
              </w:rPr>
            </w:pPr>
            <w:r w:rsidRPr="00F70BD2">
              <w:rPr>
                <w:sz w:val="16"/>
                <w:szCs w:val="16"/>
                <w:lang w:val="de-CH"/>
              </w:rPr>
              <w:t>Nr.</w:t>
            </w:r>
          </w:p>
        </w:tc>
        <w:tc>
          <w:tcPr>
            <w:tcW w:w="601" w:type="dxa"/>
          </w:tcPr>
          <w:p w:rsidR="00F70BD2" w:rsidRPr="00F70BD2" w:rsidRDefault="00F70B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 w:rsidRPr="00F70BD2">
              <w:rPr>
                <w:sz w:val="16"/>
                <w:szCs w:val="16"/>
                <w:lang w:val="de-CH"/>
              </w:rPr>
              <w:t>Anf.</w:t>
            </w:r>
          </w:p>
        </w:tc>
        <w:tc>
          <w:tcPr>
            <w:tcW w:w="1404" w:type="dxa"/>
          </w:tcPr>
          <w:p w:rsidR="00F70BD2" w:rsidRPr="00F70BD2" w:rsidRDefault="00F70B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 w:rsidRPr="00F70BD2">
              <w:rPr>
                <w:sz w:val="16"/>
                <w:szCs w:val="16"/>
                <w:lang w:val="de-CH"/>
              </w:rPr>
              <w:t>Beschreibung</w:t>
            </w:r>
          </w:p>
        </w:tc>
        <w:tc>
          <w:tcPr>
            <w:tcW w:w="2262" w:type="dxa"/>
          </w:tcPr>
          <w:p w:rsidR="00F70BD2" w:rsidRPr="00F70BD2" w:rsidRDefault="00F70B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Voraussetzungen</w:t>
            </w:r>
          </w:p>
        </w:tc>
        <w:tc>
          <w:tcPr>
            <w:tcW w:w="3257" w:type="dxa"/>
          </w:tcPr>
          <w:p w:rsidR="00F70BD2" w:rsidRPr="00F70BD2" w:rsidRDefault="00F70BD2" w:rsidP="00F70B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 w:rsidRPr="00F70BD2">
              <w:rPr>
                <w:sz w:val="16"/>
                <w:szCs w:val="16"/>
                <w:lang w:val="de-CH"/>
              </w:rPr>
              <w:t>Eingabe</w:t>
            </w:r>
          </w:p>
        </w:tc>
        <w:tc>
          <w:tcPr>
            <w:tcW w:w="2970" w:type="dxa"/>
          </w:tcPr>
          <w:p w:rsidR="00F70BD2" w:rsidRPr="00F70BD2" w:rsidRDefault="00F70B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 w:rsidRPr="00F70BD2">
              <w:rPr>
                <w:sz w:val="16"/>
                <w:szCs w:val="16"/>
                <w:lang w:val="de-CH"/>
              </w:rPr>
              <w:t>Ausgabe</w:t>
            </w:r>
          </w:p>
        </w:tc>
      </w:tr>
      <w:tr w:rsidR="00E444F8" w:rsidTr="00C32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F70BD2" w:rsidRPr="00F70BD2" w:rsidRDefault="00F70BD2">
            <w:pPr>
              <w:rPr>
                <w:sz w:val="16"/>
                <w:szCs w:val="16"/>
                <w:lang w:val="de-CH"/>
              </w:rPr>
            </w:pPr>
            <w:bookmarkStart w:id="0" w:name="_GoBack" w:colFirst="5" w:colLast="5"/>
            <w:r>
              <w:rPr>
                <w:sz w:val="16"/>
                <w:szCs w:val="16"/>
                <w:lang w:val="de-CH"/>
              </w:rPr>
              <w:t>T1</w:t>
            </w:r>
          </w:p>
        </w:tc>
        <w:tc>
          <w:tcPr>
            <w:tcW w:w="601" w:type="dxa"/>
          </w:tcPr>
          <w:p w:rsidR="00F70BD2" w:rsidRPr="00F70BD2" w:rsidRDefault="00F7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1</w:t>
            </w:r>
          </w:p>
        </w:tc>
        <w:tc>
          <w:tcPr>
            <w:tcW w:w="1404" w:type="dxa"/>
          </w:tcPr>
          <w:p w:rsidR="00F70BD2" w:rsidRPr="00F70BD2" w:rsidRDefault="00F7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Eingabe des Betrages</w:t>
            </w:r>
          </w:p>
        </w:tc>
        <w:tc>
          <w:tcPr>
            <w:tcW w:w="2262" w:type="dxa"/>
          </w:tcPr>
          <w:p w:rsidR="00F70BD2" w:rsidRDefault="00F7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Applikation gestartet.</w:t>
            </w:r>
          </w:p>
          <w:p w:rsidR="00F70BD2" w:rsidRPr="00F70BD2" w:rsidRDefault="00F7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Ausgangs- und Zielwährung ausgewählt.</w:t>
            </w:r>
          </w:p>
        </w:tc>
        <w:tc>
          <w:tcPr>
            <w:tcW w:w="3257" w:type="dxa"/>
          </w:tcPr>
          <w:p w:rsidR="00F70BD2" w:rsidRDefault="00F70BD2" w:rsidP="00E444F8">
            <w:pPr>
              <w:pStyle w:val="Listenabsatz"/>
              <w:numPr>
                <w:ilvl w:val="0"/>
                <w:numId w:val="2"/>
              </w:numPr>
              <w:ind w:left="17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Den Betrag 1.234 in das Eingabefeld eingeben.</w:t>
            </w:r>
          </w:p>
          <w:p w:rsidR="00F70BD2" w:rsidRPr="00F70BD2" w:rsidRDefault="00F70BD2" w:rsidP="00E444F8">
            <w:pPr>
              <w:pStyle w:val="Listenabsatz"/>
              <w:numPr>
                <w:ilvl w:val="0"/>
                <w:numId w:val="2"/>
              </w:numPr>
              <w:ind w:left="17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Den Berechnungsvorgang starten.</w:t>
            </w:r>
          </w:p>
        </w:tc>
        <w:tc>
          <w:tcPr>
            <w:tcW w:w="2970" w:type="dxa"/>
          </w:tcPr>
          <w:p w:rsidR="00F70BD2" w:rsidRDefault="00F70BD2" w:rsidP="00E444F8">
            <w:pPr>
              <w:pStyle w:val="Listenabsatz"/>
              <w:numPr>
                <w:ilvl w:val="0"/>
                <w:numId w:val="4"/>
              </w:numPr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Die Eingabe muss möglich sein.</w:t>
            </w:r>
          </w:p>
          <w:p w:rsidR="00F70BD2" w:rsidRPr="00F70BD2" w:rsidRDefault="00F70BD2" w:rsidP="00E444F8">
            <w:pPr>
              <w:pStyle w:val="Listenabsatz"/>
              <w:numPr>
                <w:ilvl w:val="0"/>
                <w:numId w:val="4"/>
              </w:numPr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Die Berechnung wird ohne Fehlermeldung ausgeführt.</w:t>
            </w:r>
          </w:p>
        </w:tc>
      </w:tr>
      <w:tr w:rsidR="00E444F8" w:rsidTr="00C325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F70BD2" w:rsidRPr="00F70BD2" w:rsidRDefault="00F70BD2">
            <w:pPr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T2</w:t>
            </w:r>
          </w:p>
        </w:tc>
        <w:tc>
          <w:tcPr>
            <w:tcW w:w="601" w:type="dxa"/>
          </w:tcPr>
          <w:p w:rsidR="00F70BD2" w:rsidRPr="00F70BD2" w:rsidRDefault="00F70B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2</w:t>
            </w:r>
          </w:p>
        </w:tc>
        <w:tc>
          <w:tcPr>
            <w:tcW w:w="1404" w:type="dxa"/>
          </w:tcPr>
          <w:p w:rsidR="00F70BD2" w:rsidRPr="00F70BD2" w:rsidRDefault="00F70B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Auswählen der Ausgangswährung</w:t>
            </w:r>
          </w:p>
        </w:tc>
        <w:tc>
          <w:tcPr>
            <w:tcW w:w="2262" w:type="dxa"/>
          </w:tcPr>
          <w:p w:rsidR="00F70BD2" w:rsidRDefault="00F70BD2" w:rsidP="00F70B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Applikation gestartet.</w:t>
            </w:r>
          </w:p>
          <w:p w:rsidR="00F70BD2" w:rsidRPr="00F70BD2" w:rsidRDefault="00F70B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</w:p>
        </w:tc>
        <w:tc>
          <w:tcPr>
            <w:tcW w:w="3257" w:type="dxa"/>
          </w:tcPr>
          <w:p w:rsidR="00F70BD2" w:rsidRPr="00F70BD2" w:rsidRDefault="00F70BD2" w:rsidP="00E444F8">
            <w:pPr>
              <w:pStyle w:val="Listenabsatz"/>
              <w:numPr>
                <w:ilvl w:val="0"/>
                <w:numId w:val="6"/>
              </w:numPr>
              <w:ind w:left="179" w:hanging="1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Neben dem Eingabefeld die Währungen „CHF“, „USD“, „EUR“ und „GBP“ auswählen</w:t>
            </w:r>
            <w:r w:rsidR="00E444F8">
              <w:rPr>
                <w:sz w:val="16"/>
                <w:szCs w:val="16"/>
                <w:lang w:val="de-CH"/>
              </w:rPr>
              <w:t>.</w:t>
            </w:r>
            <w:r>
              <w:rPr>
                <w:sz w:val="16"/>
                <w:szCs w:val="16"/>
                <w:lang w:val="de-CH"/>
              </w:rPr>
              <w:t xml:space="preserve"> </w:t>
            </w:r>
          </w:p>
        </w:tc>
        <w:tc>
          <w:tcPr>
            <w:tcW w:w="2970" w:type="dxa"/>
          </w:tcPr>
          <w:p w:rsidR="00F70BD2" w:rsidRPr="00F70BD2" w:rsidRDefault="00C325DC" w:rsidP="00E444F8">
            <w:pPr>
              <w:pStyle w:val="Listenabsatz"/>
              <w:numPr>
                <w:ilvl w:val="0"/>
                <w:numId w:val="7"/>
              </w:numPr>
              <w:ind w:left="176" w:hanging="1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Die Währungen müssen einzeln auswählbar sein.</w:t>
            </w:r>
          </w:p>
        </w:tc>
      </w:tr>
      <w:tr w:rsidR="00E444F8" w:rsidTr="00C32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C325DC" w:rsidRPr="00F70BD2" w:rsidRDefault="00C325DC">
            <w:pPr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T3</w:t>
            </w:r>
          </w:p>
        </w:tc>
        <w:tc>
          <w:tcPr>
            <w:tcW w:w="601" w:type="dxa"/>
          </w:tcPr>
          <w:p w:rsidR="00C325DC" w:rsidRPr="00F70BD2" w:rsidRDefault="00C325DC" w:rsidP="00171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3</w:t>
            </w:r>
          </w:p>
        </w:tc>
        <w:tc>
          <w:tcPr>
            <w:tcW w:w="1404" w:type="dxa"/>
          </w:tcPr>
          <w:p w:rsidR="00C325DC" w:rsidRPr="00F70BD2" w:rsidRDefault="00C325DC" w:rsidP="00C32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 xml:space="preserve">Auswählen der </w:t>
            </w:r>
            <w:r>
              <w:rPr>
                <w:sz w:val="16"/>
                <w:szCs w:val="16"/>
                <w:lang w:val="de-CH"/>
              </w:rPr>
              <w:t>Zielwährung</w:t>
            </w:r>
          </w:p>
        </w:tc>
        <w:tc>
          <w:tcPr>
            <w:tcW w:w="2262" w:type="dxa"/>
          </w:tcPr>
          <w:p w:rsidR="00C325DC" w:rsidRDefault="00C325DC" w:rsidP="00171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Applikation gestartet.</w:t>
            </w:r>
          </w:p>
          <w:p w:rsidR="00C325DC" w:rsidRPr="00F70BD2" w:rsidRDefault="00C325DC" w:rsidP="00171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</w:p>
        </w:tc>
        <w:tc>
          <w:tcPr>
            <w:tcW w:w="3257" w:type="dxa"/>
          </w:tcPr>
          <w:p w:rsidR="00C325DC" w:rsidRPr="00F70BD2" w:rsidRDefault="00C325DC" w:rsidP="00E444F8">
            <w:pPr>
              <w:pStyle w:val="Listenabsatz"/>
              <w:numPr>
                <w:ilvl w:val="0"/>
                <w:numId w:val="8"/>
              </w:numPr>
              <w:ind w:left="17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 xml:space="preserve">Neben dem </w:t>
            </w:r>
            <w:r>
              <w:rPr>
                <w:sz w:val="16"/>
                <w:szCs w:val="16"/>
                <w:lang w:val="de-CH"/>
              </w:rPr>
              <w:t>Ausgabefeld</w:t>
            </w:r>
            <w:r>
              <w:rPr>
                <w:sz w:val="16"/>
                <w:szCs w:val="16"/>
                <w:lang w:val="de-CH"/>
              </w:rPr>
              <w:t xml:space="preserve"> die Währungen „CHF“, „USD“, „EUR“ und „GBP“ auswählen</w:t>
            </w:r>
            <w:r w:rsidR="00E444F8">
              <w:rPr>
                <w:sz w:val="16"/>
                <w:szCs w:val="16"/>
                <w:lang w:val="de-CH"/>
              </w:rPr>
              <w:t>.</w:t>
            </w:r>
          </w:p>
        </w:tc>
        <w:tc>
          <w:tcPr>
            <w:tcW w:w="2970" w:type="dxa"/>
          </w:tcPr>
          <w:p w:rsidR="00C325DC" w:rsidRPr="00F70BD2" w:rsidRDefault="00C325DC" w:rsidP="00E444F8">
            <w:pPr>
              <w:pStyle w:val="Listenabsatz"/>
              <w:numPr>
                <w:ilvl w:val="0"/>
                <w:numId w:val="11"/>
              </w:numPr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Die Währungen müssen einzeln auswählbar sein.</w:t>
            </w:r>
          </w:p>
        </w:tc>
      </w:tr>
      <w:tr w:rsidR="00E444F8" w:rsidTr="00C325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C325DC" w:rsidRPr="00F70BD2" w:rsidRDefault="00C325DC">
            <w:pPr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T4</w:t>
            </w:r>
          </w:p>
        </w:tc>
        <w:tc>
          <w:tcPr>
            <w:tcW w:w="601" w:type="dxa"/>
          </w:tcPr>
          <w:p w:rsidR="00C325DC" w:rsidRPr="00F70BD2" w:rsidRDefault="00E4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4</w:t>
            </w:r>
          </w:p>
        </w:tc>
        <w:tc>
          <w:tcPr>
            <w:tcW w:w="1404" w:type="dxa"/>
          </w:tcPr>
          <w:p w:rsidR="00C325DC" w:rsidRPr="00F70BD2" w:rsidRDefault="00E4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Aktuelle Wechselkurse</w:t>
            </w:r>
          </w:p>
        </w:tc>
        <w:tc>
          <w:tcPr>
            <w:tcW w:w="2262" w:type="dxa"/>
          </w:tcPr>
          <w:p w:rsidR="00C325DC" w:rsidRDefault="00E4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Applikation gestartet.</w:t>
            </w:r>
          </w:p>
          <w:p w:rsidR="00E444F8" w:rsidRPr="00F70BD2" w:rsidRDefault="00E444F8" w:rsidP="00E4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Wechselkursseite xe.com gestartet.</w:t>
            </w:r>
          </w:p>
        </w:tc>
        <w:tc>
          <w:tcPr>
            <w:tcW w:w="3257" w:type="dxa"/>
          </w:tcPr>
          <w:p w:rsidR="00C325DC" w:rsidRDefault="00E444F8" w:rsidP="00E444F8">
            <w:pPr>
              <w:pStyle w:val="Listenabsatz"/>
              <w:numPr>
                <w:ilvl w:val="0"/>
                <w:numId w:val="9"/>
              </w:numPr>
              <w:ind w:left="179" w:hanging="1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Wechselkurse für CHF und GBP zu Dollar in der Applikation abfragen.</w:t>
            </w:r>
          </w:p>
          <w:p w:rsidR="00E444F8" w:rsidRPr="00E444F8" w:rsidRDefault="00E444F8" w:rsidP="00E444F8">
            <w:pPr>
              <w:pStyle w:val="Listenabsatz"/>
              <w:numPr>
                <w:ilvl w:val="0"/>
                <w:numId w:val="9"/>
              </w:numPr>
              <w:ind w:left="179" w:hanging="1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Die erhaltenen Resultate mit den Kursen auf xe.com vergleichen.</w:t>
            </w:r>
          </w:p>
        </w:tc>
        <w:tc>
          <w:tcPr>
            <w:tcW w:w="2970" w:type="dxa"/>
          </w:tcPr>
          <w:p w:rsidR="00C325DC" w:rsidRDefault="00E444F8" w:rsidP="00E444F8">
            <w:pPr>
              <w:pStyle w:val="Listenabsatz"/>
              <w:numPr>
                <w:ilvl w:val="0"/>
                <w:numId w:val="10"/>
              </w:numPr>
              <w:ind w:left="176" w:hanging="1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Ausgegebene Resultate notieren.</w:t>
            </w:r>
          </w:p>
          <w:p w:rsidR="00E444F8" w:rsidRPr="00E444F8" w:rsidRDefault="00E444F8" w:rsidP="00E444F8">
            <w:pPr>
              <w:pStyle w:val="Listenabsatz"/>
              <w:numPr>
                <w:ilvl w:val="0"/>
                <w:numId w:val="10"/>
              </w:numPr>
              <w:ind w:left="176" w:hanging="1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Die Resultate der Applikation sollten sich bis auf wenige Hundertstel mit den Resultaten von xe.com decken.</w:t>
            </w:r>
          </w:p>
        </w:tc>
      </w:tr>
      <w:tr w:rsidR="00E444F8" w:rsidTr="00C32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444F8" w:rsidRPr="00F70BD2" w:rsidRDefault="00E444F8">
            <w:pPr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T5</w:t>
            </w:r>
          </w:p>
        </w:tc>
        <w:tc>
          <w:tcPr>
            <w:tcW w:w="601" w:type="dxa"/>
          </w:tcPr>
          <w:p w:rsidR="00E444F8" w:rsidRPr="00F70BD2" w:rsidRDefault="00E444F8" w:rsidP="00171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4</w:t>
            </w:r>
          </w:p>
        </w:tc>
        <w:tc>
          <w:tcPr>
            <w:tcW w:w="1404" w:type="dxa"/>
          </w:tcPr>
          <w:p w:rsidR="00E444F8" w:rsidRPr="00F70BD2" w:rsidRDefault="00E444F8" w:rsidP="00171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Aktuelle Wechselkurse</w:t>
            </w:r>
          </w:p>
        </w:tc>
        <w:tc>
          <w:tcPr>
            <w:tcW w:w="2262" w:type="dxa"/>
          </w:tcPr>
          <w:p w:rsidR="00E444F8" w:rsidRDefault="00E444F8" w:rsidP="00E4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Applikation gestartet.</w:t>
            </w:r>
          </w:p>
          <w:p w:rsidR="00E444F8" w:rsidRPr="00F70BD2" w:rsidRDefault="00E4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</w:p>
        </w:tc>
        <w:tc>
          <w:tcPr>
            <w:tcW w:w="3257" w:type="dxa"/>
          </w:tcPr>
          <w:p w:rsidR="00E444F8" w:rsidRDefault="00E444F8" w:rsidP="00E444F8">
            <w:pPr>
              <w:pStyle w:val="Listenabsatz"/>
              <w:numPr>
                <w:ilvl w:val="0"/>
                <w:numId w:val="12"/>
              </w:numPr>
              <w:ind w:left="17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Wechselkurse für CHF und GBP zu Dollar in der Applikation abfragen.</w:t>
            </w:r>
          </w:p>
          <w:p w:rsidR="00E444F8" w:rsidRDefault="00E444F8" w:rsidP="00E444F8">
            <w:pPr>
              <w:pStyle w:val="Listenabsatz"/>
              <w:numPr>
                <w:ilvl w:val="0"/>
                <w:numId w:val="12"/>
              </w:numPr>
              <w:ind w:left="17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Mehr als 24h warten.</w:t>
            </w:r>
          </w:p>
          <w:p w:rsidR="00E444F8" w:rsidRPr="00E444F8" w:rsidRDefault="00E444F8" w:rsidP="00E444F8">
            <w:pPr>
              <w:pStyle w:val="Listenabsatz"/>
              <w:numPr>
                <w:ilvl w:val="0"/>
                <w:numId w:val="12"/>
              </w:numPr>
              <w:ind w:left="17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Wechselkurse für CHF und GBP zu Dollar in der Applikation abfragen.</w:t>
            </w:r>
          </w:p>
        </w:tc>
        <w:tc>
          <w:tcPr>
            <w:tcW w:w="2970" w:type="dxa"/>
          </w:tcPr>
          <w:p w:rsidR="00E444F8" w:rsidRDefault="00E444F8" w:rsidP="00E444F8">
            <w:pPr>
              <w:pStyle w:val="Listenabsatz"/>
              <w:numPr>
                <w:ilvl w:val="0"/>
                <w:numId w:val="13"/>
              </w:numPr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Kurse aufschreiben.</w:t>
            </w:r>
          </w:p>
          <w:p w:rsidR="00E444F8" w:rsidRDefault="00E444F8" w:rsidP="00E444F8">
            <w:pPr>
              <w:pStyle w:val="Listenabsatz"/>
              <w:numPr>
                <w:ilvl w:val="0"/>
                <w:numId w:val="13"/>
              </w:numPr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–</w:t>
            </w:r>
          </w:p>
          <w:p w:rsidR="00E444F8" w:rsidRPr="00E444F8" w:rsidRDefault="00E444F8" w:rsidP="00E444F8">
            <w:pPr>
              <w:pStyle w:val="Listenabsatz"/>
              <w:numPr>
                <w:ilvl w:val="0"/>
                <w:numId w:val="13"/>
              </w:numPr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Mit den aufgeschriebenen Kursen vergleichen: Mindestens ein Kurs muss sich unterscheiden.</w:t>
            </w:r>
          </w:p>
        </w:tc>
      </w:tr>
      <w:tr w:rsidR="00E444F8" w:rsidTr="00C325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444F8" w:rsidRPr="00F70BD2" w:rsidRDefault="00E444F8">
            <w:pPr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T6</w:t>
            </w:r>
          </w:p>
        </w:tc>
        <w:tc>
          <w:tcPr>
            <w:tcW w:w="601" w:type="dxa"/>
          </w:tcPr>
          <w:p w:rsidR="00E444F8" w:rsidRPr="00F70BD2" w:rsidRDefault="00E4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5</w:t>
            </w:r>
          </w:p>
        </w:tc>
        <w:tc>
          <w:tcPr>
            <w:tcW w:w="1404" w:type="dxa"/>
          </w:tcPr>
          <w:p w:rsidR="00E444F8" w:rsidRPr="00F70BD2" w:rsidRDefault="00E4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Umrechnungen</w:t>
            </w:r>
          </w:p>
        </w:tc>
        <w:tc>
          <w:tcPr>
            <w:tcW w:w="2262" w:type="dxa"/>
          </w:tcPr>
          <w:p w:rsidR="00E444F8" w:rsidRDefault="00E444F8" w:rsidP="00E4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Applikation gestartet.</w:t>
            </w:r>
          </w:p>
          <w:p w:rsidR="00E444F8" w:rsidRPr="00F70BD2" w:rsidRDefault="00E444F8" w:rsidP="00E4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Wechselkursseite xe.com gestartet.</w:t>
            </w:r>
          </w:p>
        </w:tc>
        <w:tc>
          <w:tcPr>
            <w:tcW w:w="3257" w:type="dxa"/>
          </w:tcPr>
          <w:p w:rsidR="00E444F8" w:rsidRDefault="00E444F8" w:rsidP="00E444F8">
            <w:pPr>
              <w:pStyle w:val="Listenabsatz"/>
              <w:numPr>
                <w:ilvl w:val="0"/>
                <w:numId w:val="15"/>
              </w:numPr>
              <w:ind w:left="179" w:hanging="1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In der Applikation 12.25 CHF in GBP umwandeln.</w:t>
            </w:r>
          </w:p>
          <w:p w:rsidR="00E444F8" w:rsidRPr="00E444F8" w:rsidRDefault="00E444F8" w:rsidP="00E444F8">
            <w:pPr>
              <w:pStyle w:val="Listenabsatz"/>
              <w:numPr>
                <w:ilvl w:val="0"/>
                <w:numId w:val="15"/>
              </w:numPr>
              <w:ind w:left="179" w:hanging="1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Bei xe.com 12.25 CHF in GBP umwandeln.</w:t>
            </w:r>
          </w:p>
        </w:tc>
        <w:tc>
          <w:tcPr>
            <w:tcW w:w="2970" w:type="dxa"/>
          </w:tcPr>
          <w:p w:rsidR="00E444F8" w:rsidRDefault="00E444F8" w:rsidP="00E444F8">
            <w:pPr>
              <w:pStyle w:val="Listenabsatz"/>
              <w:numPr>
                <w:ilvl w:val="0"/>
                <w:numId w:val="17"/>
              </w:numPr>
              <w:ind w:left="176" w:hanging="1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Ausgegebene Resultate notieren.</w:t>
            </w:r>
          </w:p>
          <w:p w:rsidR="00E444F8" w:rsidRPr="00E444F8" w:rsidRDefault="00E444F8" w:rsidP="00E444F8">
            <w:pPr>
              <w:pStyle w:val="Listenabsatz"/>
              <w:numPr>
                <w:ilvl w:val="0"/>
                <w:numId w:val="17"/>
              </w:numPr>
              <w:ind w:left="176" w:hanging="14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Die Resultate der Applikation sollten sich bis auf wenige Hundertstel mit den Resultaten von xe.com decken.</w:t>
            </w:r>
          </w:p>
        </w:tc>
      </w:tr>
      <w:bookmarkEnd w:id="0"/>
    </w:tbl>
    <w:p w:rsidR="00F70BD2" w:rsidRDefault="00F70BD2">
      <w:pPr>
        <w:rPr>
          <w:lang w:val="de-CH"/>
        </w:rPr>
      </w:pPr>
    </w:p>
    <w:p w:rsidR="00F70BD2" w:rsidRPr="00F70BD2" w:rsidRDefault="00F70BD2">
      <w:pPr>
        <w:rPr>
          <w:lang w:val="de-CH"/>
        </w:rPr>
      </w:pPr>
    </w:p>
    <w:sectPr w:rsidR="00F70BD2" w:rsidRPr="00F70BD2" w:rsidSect="00F70BD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658B9"/>
    <w:multiLevelType w:val="hybridMultilevel"/>
    <w:tmpl w:val="5FDE5D3A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">
    <w:nsid w:val="0EBC04D9"/>
    <w:multiLevelType w:val="hybridMultilevel"/>
    <w:tmpl w:val="A1FA8A96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ED62974"/>
    <w:multiLevelType w:val="hybridMultilevel"/>
    <w:tmpl w:val="8E5CE266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239679D7"/>
    <w:multiLevelType w:val="hybridMultilevel"/>
    <w:tmpl w:val="20305684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39315822"/>
    <w:multiLevelType w:val="hybridMultilevel"/>
    <w:tmpl w:val="A1FA8A96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3C486812"/>
    <w:multiLevelType w:val="hybridMultilevel"/>
    <w:tmpl w:val="AD1A5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5A55B8"/>
    <w:multiLevelType w:val="hybridMultilevel"/>
    <w:tmpl w:val="A1FA8A96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49A15C99"/>
    <w:multiLevelType w:val="hybridMultilevel"/>
    <w:tmpl w:val="CDE8E6F0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">
    <w:nsid w:val="4CF50EA1"/>
    <w:multiLevelType w:val="hybridMultilevel"/>
    <w:tmpl w:val="9EE8A1EE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572E478B"/>
    <w:multiLevelType w:val="hybridMultilevel"/>
    <w:tmpl w:val="ED54451C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>
    <w:nsid w:val="5AA70059"/>
    <w:multiLevelType w:val="hybridMultilevel"/>
    <w:tmpl w:val="ED54451C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1">
    <w:nsid w:val="5D763CFF"/>
    <w:multiLevelType w:val="hybridMultilevel"/>
    <w:tmpl w:val="FA4A75E4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65117BD7"/>
    <w:multiLevelType w:val="hybridMultilevel"/>
    <w:tmpl w:val="FA4A75E4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6B032FAE"/>
    <w:multiLevelType w:val="hybridMultilevel"/>
    <w:tmpl w:val="9EE8A1EE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6F584B2F"/>
    <w:multiLevelType w:val="hybridMultilevel"/>
    <w:tmpl w:val="8E5CE266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72A31B61"/>
    <w:multiLevelType w:val="hybridMultilevel"/>
    <w:tmpl w:val="ED54451C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>
    <w:nsid w:val="72C94F15"/>
    <w:multiLevelType w:val="hybridMultilevel"/>
    <w:tmpl w:val="4C42F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11"/>
  </w:num>
  <w:num w:numId="7">
    <w:abstractNumId w:val="14"/>
  </w:num>
  <w:num w:numId="8">
    <w:abstractNumId w:val="12"/>
  </w:num>
  <w:num w:numId="9">
    <w:abstractNumId w:val="8"/>
  </w:num>
  <w:num w:numId="10">
    <w:abstractNumId w:val="13"/>
  </w:num>
  <w:num w:numId="11">
    <w:abstractNumId w:val="2"/>
  </w:num>
  <w:num w:numId="12">
    <w:abstractNumId w:val="0"/>
  </w:num>
  <w:num w:numId="13">
    <w:abstractNumId w:val="7"/>
  </w:num>
  <w:num w:numId="14">
    <w:abstractNumId w:val="3"/>
  </w:num>
  <w:num w:numId="15">
    <w:abstractNumId w:val="15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BD2"/>
    <w:rsid w:val="00484FA7"/>
    <w:rsid w:val="00C325DC"/>
    <w:rsid w:val="00E444F8"/>
    <w:rsid w:val="00F7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70B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F70B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70B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HellesRaster-Akzent1">
    <w:name w:val="Light Grid Accent 1"/>
    <w:basedOn w:val="NormaleTabelle"/>
    <w:uiPriority w:val="62"/>
    <w:rsid w:val="00F70B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enabsatz">
    <w:name w:val="List Paragraph"/>
    <w:basedOn w:val="Standard"/>
    <w:uiPriority w:val="34"/>
    <w:qFormat/>
    <w:rsid w:val="00F70B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70B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F70B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70B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HellesRaster-Akzent1">
    <w:name w:val="Light Grid Accent 1"/>
    <w:basedOn w:val="NormaleTabelle"/>
    <w:uiPriority w:val="62"/>
    <w:rsid w:val="00F70B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enabsatz">
    <w:name w:val="List Paragraph"/>
    <w:basedOn w:val="Standard"/>
    <w:uiPriority w:val="34"/>
    <w:qFormat/>
    <w:rsid w:val="00F70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sarg</dc:creator>
  <cp:lastModifiedBy>sarg</cp:lastModifiedBy>
  <cp:revision>2</cp:revision>
  <dcterms:created xsi:type="dcterms:W3CDTF">2012-06-27T12:09:00Z</dcterms:created>
  <dcterms:modified xsi:type="dcterms:W3CDTF">2012-06-27T12:37:00Z</dcterms:modified>
</cp:coreProperties>
</file>