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472C4"/>
          <w:sz w:val="32"/>
          <w:szCs w:val="32"/>
        </w:rPr>
        <w:t xml:space="preserve">COSMETIC INSIGHTS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Navigating Cosmetics Trends and Consumer Insights with Tableau</w:t>
      </w:r>
    </w:p>
    <w:p>
      <w:pPr>
        <w:pStyle w:val="Heading1"/>
        <w:spacing w:after="200" w:before="100"/>
      </w:pPr>
      <w:r>
        <w:rPr>
          <w:b/>
          <w:bCs/>
        </w:rPr>
        <w:t xml:space="preserve">Solution Requirement</w:t>
      </w:r>
    </w:p>
    <w:p>
      <w:pPr>
        <w:pStyle w:val="Heading2"/>
        <w:spacing w:after="120" w:before="240"/>
      </w:pPr>
      <w:r>
        <w:rPr>
          <w:b/>
          <w:bCs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 total revenue broken down by product 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a time-based revenue trend (monthly)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 brands by revenue/units sold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revenue distribution across countries/regions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 average product ratings by 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 interactive filtering across all charts by clicking a category</w:t>
      </w:r>
    </w:p>
    <w:p>
      <w:pPr>
        <w:pStyle w:val="Heading2"/>
        <w:spacing w:after="120" w:before="240"/>
      </w:pPr>
      <w:r>
        <w:rPr>
          <w:b/>
          <w:bCs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should load and respond to filter clicks within 1-2 seconds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should be clean, readable, and visually consistent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should be shareable via Tableau Public without requiring login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2026-07-19T01:27:38.945Z</dcterms:created>
  <dcterms:modified xsi:type="dcterms:W3CDTF">2026-07-19T01:27:38.945Z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