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75D5" w14:textId="3AE70254" w:rsidR="004779CC" w:rsidRPr="00AB2179" w:rsidRDefault="00AB2179">
      <w:pPr>
        <w:rPr>
          <w:rFonts w:ascii="Times New Roman" w:eastAsia="宋体" w:hAnsi="Times New Roman" w:cs="Times New Roman"/>
          <w:sz w:val="24"/>
          <w:szCs w:val="24"/>
        </w:rPr>
      </w:pPr>
      <w:r w:rsidRPr="00AB2179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048D8E54" w14:textId="3BABB1B6" w:rsidR="00AB2179" w:rsidRPr="00AB2179" w:rsidRDefault="00AB2179" w:rsidP="00AB217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B2179">
        <w:rPr>
          <w:rFonts w:ascii="Times New Roman" w:eastAsia="宋体" w:hAnsi="Times New Roman" w:cs="Times New Roman"/>
          <w:sz w:val="24"/>
          <w:szCs w:val="24"/>
        </w:rPr>
        <w:t>使用</w:t>
      </w:r>
      <w:r w:rsidRPr="00AB2179">
        <w:rPr>
          <w:rFonts w:ascii="Times New Roman" w:eastAsia="宋体" w:hAnsi="Times New Roman" w:cs="Times New Roman"/>
          <w:sz w:val="24"/>
          <w:szCs w:val="24"/>
        </w:rPr>
        <w:t>OA</w:t>
      </w:r>
      <w:r w:rsidRPr="00AB2179">
        <w:rPr>
          <w:rFonts w:ascii="Times New Roman" w:eastAsia="宋体" w:hAnsi="Times New Roman" w:cs="Times New Roman"/>
          <w:sz w:val="24"/>
          <w:szCs w:val="24"/>
        </w:rPr>
        <w:t>系统时，在填写工作周报很多内容是重复的，为提高工作效率，希望有一种机制能快速创建相似的周报，包括附件。现使用原型模式对该</w:t>
      </w:r>
      <w:r w:rsidRPr="00AB2179">
        <w:rPr>
          <w:rFonts w:ascii="Times New Roman" w:eastAsia="宋体" w:hAnsi="Times New Roman" w:cs="Times New Roman"/>
          <w:sz w:val="24"/>
          <w:szCs w:val="24"/>
        </w:rPr>
        <w:t>OA</w:t>
      </w:r>
      <w:r w:rsidRPr="00AB2179">
        <w:rPr>
          <w:rFonts w:ascii="Times New Roman" w:eastAsia="宋体" w:hAnsi="Times New Roman" w:cs="Times New Roman"/>
          <w:sz w:val="24"/>
          <w:szCs w:val="24"/>
        </w:rPr>
        <w:t>系统中的工作周报创建模块进行改进。</w:t>
      </w:r>
    </w:p>
    <w:p w14:paraId="1832E0AB" w14:textId="40B24FB6" w:rsidR="00AB2179" w:rsidRPr="00AB2179" w:rsidRDefault="00AB2179" w:rsidP="00AB2179">
      <w:pPr>
        <w:rPr>
          <w:rFonts w:ascii="Times New Roman" w:eastAsia="宋体" w:hAnsi="Times New Roman" w:cs="Times New Roman"/>
          <w:sz w:val="24"/>
          <w:szCs w:val="24"/>
        </w:rPr>
      </w:pPr>
      <w:r w:rsidRPr="00AB2179">
        <w:rPr>
          <w:rFonts w:ascii="Times New Roman" w:eastAsia="宋体" w:hAnsi="Times New Roman" w:cs="Times New Roman"/>
          <w:sz w:val="24"/>
          <w:szCs w:val="24"/>
        </w:rPr>
        <w:t>UML</w:t>
      </w:r>
      <w:r w:rsidRPr="00AB217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D9DDF17" w14:textId="3C845ABC" w:rsidR="00AB2179" w:rsidRPr="00AB2179" w:rsidRDefault="00AB2179" w:rsidP="00AB217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B2179">
        <w:rPr>
          <w:rFonts w:ascii="Times New Roman" w:hAnsi="Times New Roman" w:cs="Times New Roman"/>
          <w:noProof/>
        </w:rPr>
        <w:drawing>
          <wp:inline distT="0" distB="0" distL="0" distR="0" wp14:anchorId="2BB42E0A" wp14:editId="3A56F71F">
            <wp:extent cx="1571625" cy="3200400"/>
            <wp:effectExtent l="0" t="0" r="9525" b="0"/>
            <wp:docPr id="1048593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93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584B" w14:textId="71E81874" w:rsidR="00AB2179" w:rsidRPr="00AB2179" w:rsidRDefault="00AB2179" w:rsidP="00AB217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B2179">
        <w:rPr>
          <w:rFonts w:ascii="Times New Roman" w:eastAsia="宋体" w:hAnsi="Times New Roman" w:cs="Times New Roman"/>
          <w:sz w:val="24"/>
          <w:szCs w:val="24"/>
        </w:rPr>
        <w:t>WeeklyLog</w:t>
      </w:r>
      <w:proofErr w:type="spellEnd"/>
      <w:r w:rsidRPr="00AB2179">
        <w:rPr>
          <w:rFonts w:ascii="Times New Roman" w:eastAsia="宋体" w:hAnsi="Times New Roman" w:cs="Times New Roman"/>
          <w:sz w:val="24"/>
          <w:szCs w:val="24"/>
        </w:rPr>
        <w:t>充当原型角色，</w:t>
      </w:r>
      <w:r w:rsidRPr="00AB2179">
        <w:rPr>
          <w:rFonts w:ascii="Times New Roman" w:eastAsia="宋体" w:hAnsi="Times New Roman" w:cs="Times New Roman"/>
          <w:sz w:val="24"/>
          <w:szCs w:val="24"/>
        </w:rPr>
        <w:t>Clone</w:t>
      </w:r>
      <w:r w:rsidRPr="00AB2179">
        <w:rPr>
          <w:rFonts w:ascii="Times New Roman" w:eastAsia="宋体" w:hAnsi="Times New Roman" w:cs="Times New Roman"/>
          <w:sz w:val="24"/>
          <w:szCs w:val="24"/>
        </w:rPr>
        <w:t>（）方法为克隆方法，用于实现原型对象的克隆，</w:t>
      </w:r>
      <w:r w:rsidRPr="00AB2179">
        <w:rPr>
          <w:rFonts w:ascii="Times New Roman" w:eastAsia="宋体" w:hAnsi="Times New Roman" w:cs="Times New Roman"/>
          <w:sz w:val="24"/>
          <w:szCs w:val="24"/>
        </w:rPr>
        <w:t>Attachment</w:t>
      </w:r>
      <w:r w:rsidRPr="00AB2179">
        <w:rPr>
          <w:rFonts w:ascii="Times New Roman" w:eastAsia="宋体" w:hAnsi="Times New Roman" w:cs="Times New Roman"/>
          <w:sz w:val="24"/>
          <w:szCs w:val="24"/>
        </w:rPr>
        <w:t>充当成员类。</w:t>
      </w:r>
    </w:p>
    <w:sectPr w:rsidR="00AB2179" w:rsidRPr="00AB2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604"/>
    <w:rsid w:val="000A1DE5"/>
    <w:rsid w:val="00100B5F"/>
    <w:rsid w:val="001064AE"/>
    <w:rsid w:val="00165EB6"/>
    <w:rsid w:val="001B363A"/>
    <w:rsid w:val="001C5D28"/>
    <w:rsid w:val="002778AD"/>
    <w:rsid w:val="003B7C2E"/>
    <w:rsid w:val="004779CC"/>
    <w:rsid w:val="00526A79"/>
    <w:rsid w:val="00596279"/>
    <w:rsid w:val="0070096C"/>
    <w:rsid w:val="00A96938"/>
    <w:rsid w:val="00AB2179"/>
    <w:rsid w:val="00AD72FC"/>
    <w:rsid w:val="00B300AA"/>
    <w:rsid w:val="00B444F2"/>
    <w:rsid w:val="00BC68BE"/>
    <w:rsid w:val="00D8196E"/>
    <w:rsid w:val="00ED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D73D2"/>
  <w15:chartTrackingRefBased/>
  <w15:docId w15:val="{07028E29-6B3C-4562-8386-94AD7A08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2023-07-10T10:36:00Z</dcterms:created>
  <dcterms:modified xsi:type="dcterms:W3CDTF">2023-07-10T10:43:00Z</dcterms:modified>
</cp:coreProperties>
</file>