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Checkpoint 与一致性笔记</w:t>
      </w:r>
    </w:p>
    <w:p>
      <w:r>
        <w:t>本笔记把 Flink 的状态快照与 Kafka 位点、MySQL 和 Redis 外部写入分开讨论。当前仓库设置了 Checkpoint，但尚无完成的数据库 Sink 与故障恢复演示。</w:t>
      </w:r>
    </w:p>
    <w:p>
      <w:pPr/>
      <w:r>
        <w:rPr>
          <w:color w:val="4B4B4B"/>
          <w:sz w:val="18"/>
        </w:rPr>
        <w:t>记录日期  2026 年 10 月 5 日    项目  realtime-hot-news</w:t>
      </w:r>
    </w:p>
    <w:p>
      <w:pPr>
        <w:pStyle w:val="Heading1"/>
      </w:pPr>
      <w:r>
        <w:t>概念说明</w:t>
      </w:r>
    </w:p>
    <w:p>
      <w:r>
        <w:t>Checkpoint barrier 随数据流传播，使算子状态和 Source 位点在同一检查点上恢复。一次成功的 Flink Checkpoint 只覆盖参与快照的状态与位点；外部数据库若没有事务或幂等写入策略，故障后的重放仍可能产生重复结果。Savepoint 主要用于人工控制的停止、迁移和升级，不是自动故障恢复的同义词。</w:t>
      </w:r>
    </w:p>
    <w:p>
      <w:pPr>
        <w:pStyle w:val="Heading1"/>
      </w:pPr>
      <w:r>
        <w:t>项目中的具体实现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3024"/>
        <w:gridCol w:w="3744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配置来源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当前值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解释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Join 与三个规则作业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enableCheckpointing 5000 ms，EXACTLY_ONCE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Java 作业级配置；需要实际完成快照才算生效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deploy/flink-conf.yaml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interval 10s，timeout 60s，min-pause 2s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Docker 集群配置；与作业级 interval 可能以作业设置为准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deploy/flink-conf.yaml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最大并发 1，保留数 3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减少检查点并发和历史数量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Compose 命名卷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flink-checkpoints、flink-savepoints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JobManager 和 TaskManager 共同挂载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Kafka Source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自动提交关闭，checkpoint 提交位点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位点恢复与数据重放仍须和 Sink 保证组合验证</w:t>
            </w:r>
          </w:p>
        </w:tc>
      </w:tr>
    </w:tbl>
    <w:p>
      <w:pPr>
        <w:spacing w:after="0"/>
      </w:pPr>
    </w:p>
    <w:p>
      <w:r>
        <w:t>当前 ArticleJoinBehavior 的 joinedStream.print 与侧输出 print 已注释；Role A/B/C 仍使用 print 输出。控制台输出不具备事务写入保证。Source 最小示例则将数据写入 DiscardingSink。</w:t>
      </w:r>
    </w:p>
    <w:p>
      <w:pPr>
        <w:pStyle w:val="Heading1"/>
      </w:pPr>
      <w:r>
        <w:t>一致性边界</w:t>
      </w:r>
    </w:p>
    <w:p>
      <w:r>
        <w:t>目标 MySQL 写入可按 (rule_type, business_key, window_start) 建唯一键，窗口更正执行批量 UPSERT；同一重放不应累加计数。Redis 榜单应使用窗口版本号或更新时间做条件更新并设合理过期时间，避免旧窗口覆盖新榜单。这两项是待实现设计，sql/ 当前只有说明文件，没有建表与核对 SQL。</w:t>
      </w:r>
    </w:p>
    <w:p>
      <w:r>
        <w:t>恢复验证时先记录作业 ID、最近成功 Checkpoint、Kafka 位点、输入批次 ID 和数据库输出；停止 TaskManager 后观察重启，再以唯一键和规则窗口对照恢复前后。Savepoint 的状态兼容性需同时确认 operator UID、序列化器和 Flink/连接器版本。</w:t>
      </w:r>
    </w:p>
    <w:p>
      <w:pPr>
        <w:pStyle w:val="Heading1"/>
      </w:pPr>
      <w:r>
        <w:t>测试结果</w:t>
      </w:r>
    </w:p>
    <w:p>
      <w:r>
        <w:t>仓库当前无 Checkpoint 成功历史、Savepoint 路径、TaskManager 故障前后对照或外部 Sink 写入记录。不能凭配置文件推断恰好一次端到端成立。</w:t>
      </w:r>
    </w:p>
    <w:p>
      <w:pPr>
        <w:pStyle w:val="Heading1"/>
      </w:pPr>
      <w:r>
        <w:t>问题和结论</w:t>
      </w:r>
    </w:p>
    <w:p>
      <w:r>
        <w:t>待完成：MySQL/Redis Sink、可重复的结果键、实测恢复日志和时序图。验收时把 Flink 状态一致性、Kafka 重放范围、MySQL 幂等性及 Redis 最新值策略分项证明，不能合并为一句“开启 EXACTLY_ONCE 即无重复”。</w:t>
      </w:r>
    </w:p>
    <w:sectPr w:rsidR="00FC693F" w:rsidRPr="0006063C" w:rsidSect="00034616">
      <w:pgSz w:w="12240" w:h="15840"/>
      <w:pgMar w:top="1152" w:right="1267" w:bottom="108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8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